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10" w:rsidRPr="00142B10" w:rsidRDefault="00142B10" w:rsidP="00142B10">
      <w:pPr>
        <w:spacing w:after="1199" w:line="240" w:lineRule="auto"/>
        <w:ind w:left="4820" w:firstLine="0"/>
        <w:jc w:val="both"/>
        <w:rPr>
          <w:sz w:val="20"/>
        </w:rPr>
      </w:pPr>
      <w:r w:rsidRPr="00142B10">
        <w:rPr>
          <w:sz w:val="20"/>
        </w:rPr>
        <w:t>Załącznik Nr 1 do Rocznego programu współpracy Gminy Kisielice z organizacjami pozarządowymi oraz innymi podmiotami realizującymi zadania publiczne w sferze pożytku publicznego na rok 2017</w:t>
      </w:r>
      <w:bookmarkStart w:id="0" w:name="_GoBack"/>
      <w:bookmarkEnd w:id="0"/>
    </w:p>
    <w:p w:rsidR="00142B10" w:rsidRPr="00142B10" w:rsidRDefault="00142B10" w:rsidP="00142B10">
      <w:pPr>
        <w:spacing w:after="816" w:line="360" w:lineRule="auto"/>
        <w:ind w:left="0" w:firstLine="567"/>
        <w:jc w:val="both"/>
        <w:rPr>
          <w:sz w:val="24"/>
        </w:rPr>
      </w:pPr>
      <w:r w:rsidRPr="00142B10">
        <w:rPr>
          <w:b/>
          <w:sz w:val="24"/>
        </w:rPr>
        <w:t xml:space="preserve">Ocena oferty pod względem formalnym, w szczególności kompletności danych </w:t>
      </w:r>
      <w:r>
        <w:rPr>
          <w:b/>
          <w:sz w:val="24"/>
        </w:rPr>
        <w:br/>
      </w:r>
      <w:r w:rsidRPr="00142B10">
        <w:rPr>
          <w:b/>
          <w:sz w:val="24"/>
        </w:rPr>
        <w:t>i załączników wynikających ze wzoru oferty i ogłoszenia o konkursie:</w:t>
      </w:r>
    </w:p>
    <w:p w:rsidR="00142B10" w:rsidRPr="00142B10" w:rsidRDefault="00142B10" w:rsidP="00142B10">
      <w:pPr>
        <w:pStyle w:val="Akapitzlist"/>
        <w:numPr>
          <w:ilvl w:val="0"/>
          <w:numId w:val="2"/>
        </w:numPr>
        <w:spacing w:after="266" w:line="360" w:lineRule="auto"/>
        <w:jc w:val="both"/>
        <w:rPr>
          <w:sz w:val="24"/>
        </w:rPr>
      </w:pPr>
      <w:r w:rsidRPr="00142B10">
        <w:rPr>
          <w:sz w:val="24"/>
        </w:rPr>
        <w:t>Czy oferta została złożona w zakreślonym terminie?</w:t>
      </w:r>
    </w:p>
    <w:p w:rsidR="00142B10" w:rsidRPr="00142B10" w:rsidRDefault="00142B10" w:rsidP="00142B10">
      <w:pPr>
        <w:tabs>
          <w:tab w:val="center" w:pos="1944"/>
          <w:tab w:val="center" w:pos="3321"/>
        </w:tabs>
        <w:spacing w:after="362" w:line="360" w:lineRule="auto"/>
        <w:ind w:left="0" w:firstLine="567"/>
        <w:jc w:val="both"/>
        <w:rPr>
          <w:sz w:val="24"/>
        </w:rPr>
      </w:pPr>
      <w:r w:rsidRPr="00142B10">
        <w:rPr>
          <w:rFonts w:ascii="Calibri" w:eastAsia="Calibri" w:hAnsi="Calibri" w:cs="Calibri"/>
          <w:sz w:val="24"/>
        </w:rPr>
        <w:tab/>
      </w:r>
      <w:bookmarkStart w:id="1" w:name="OLE_LINK3"/>
      <w:bookmarkStart w:id="2" w:name="OLE_LINK4"/>
      <w:bookmarkStart w:id="3" w:name="OLE_LINK5"/>
      <w:bookmarkStart w:id="4" w:name="OLE_LINK6"/>
      <w:bookmarkStart w:id="5" w:name="OLE_LINK7"/>
      <w:bookmarkStart w:id="6" w:name="OLE_LINK8"/>
      <w:bookmarkStart w:id="7" w:name="OLE_LINK9"/>
      <w:sdt>
        <w:sdtPr>
          <w:rPr>
            <w:rFonts w:ascii="Calibri" w:eastAsia="Calibri" w:hAnsi="Calibri" w:cs="Calibri"/>
            <w:sz w:val="24"/>
          </w:rPr>
          <w:id w:val="1170605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bookmarkEnd w:id="1"/>
      <w:bookmarkEnd w:id="2"/>
      <w:bookmarkEnd w:id="3"/>
      <w:bookmarkEnd w:id="4"/>
      <w:bookmarkEnd w:id="5"/>
      <w:bookmarkEnd w:id="6"/>
      <w:bookmarkEnd w:id="7"/>
      <w:r w:rsidRPr="00142B10">
        <w:rPr>
          <w:sz w:val="24"/>
        </w:rPr>
        <w:t>TAK</w:t>
      </w:r>
      <w:r w:rsidRPr="00142B10">
        <w:rPr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145791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NIE</w:t>
      </w:r>
    </w:p>
    <w:p w:rsidR="00142B10" w:rsidRPr="00142B10" w:rsidRDefault="00142B10" w:rsidP="00142B10">
      <w:pPr>
        <w:pStyle w:val="Akapitzlist"/>
        <w:numPr>
          <w:ilvl w:val="0"/>
          <w:numId w:val="2"/>
        </w:numPr>
        <w:spacing w:after="362" w:line="360" w:lineRule="auto"/>
        <w:jc w:val="both"/>
        <w:rPr>
          <w:sz w:val="24"/>
        </w:rPr>
      </w:pPr>
      <w:r w:rsidRPr="00142B10">
        <w:rPr>
          <w:sz w:val="24"/>
        </w:rPr>
        <w:t>Czy oferta została złożona w wyznaczonym miejscu?</w:t>
      </w:r>
    </w:p>
    <w:p w:rsidR="00142B10" w:rsidRPr="00142B10" w:rsidRDefault="00142B10" w:rsidP="00142B10">
      <w:pPr>
        <w:tabs>
          <w:tab w:val="center" w:pos="1963"/>
          <w:tab w:val="center" w:pos="3283"/>
        </w:tabs>
        <w:spacing w:after="108" w:line="360" w:lineRule="auto"/>
        <w:ind w:left="0" w:firstLine="567"/>
        <w:jc w:val="both"/>
        <w:rPr>
          <w:sz w:val="24"/>
        </w:rPr>
      </w:pPr>
      <w:r w:rsidRPr="00142B10">
        <w:rPr>
          <w:rFonts w:ascii="Calibri" w:eastAsia="Calibri" w:hAnsi="Calibri" w:cs="Calibri"/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21364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TAK</w:t>
      </w:r>
      <w:r w:rsidRPr="00142B10">
        <w:rPr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1392228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NIE</w:t>
      </w:r>
    </w:p>
    <w:p w:rsidR="00142B10" w:rsidRPr="00142B10" w:rsidRDefault="00142B10" w:rsidP="00142B10">
      <w:pPr>
        <w:pStyle w:val="Akapitzlist"/>
        <w:numPr>
          <w:ilvl w:val="0"/>
          <w:numId w:val="2"/>
        </w:numPr>
        <w:spacing w:after="266" w:line="360" w:lineRule="auto"/>
        <w:jc w:val="both"/>
        <w:rPr>
          <w:sz w:val="24"/>
        </w:rPr>
      </w:pPr>
      <w:r w:rsidRPr="00142B10">
        <w:rPr>
          <w:sz w:val="24"/>
        </w:rPr>
        <w:t>Czy koperta w której znajduje się oferta jest opisana zgodnie z wymogami ogłoszenia?</w:t>
      </w:r>
    </w:p>
    <w:p w:rsidR="00142B10" w:rsidRPr="00142B10" w:rsidRDefault="00142B10" w:rsidP="00142B10">
      <w:pPr>
        <w:tabs>
          <w:tab w:val="center" w:pos="1953"/>
          <w:tab w:val="center" w:pos="3216"/>
        </w:tabs>
        <w:spacing w:after="362" w:line="360" w:lineRule="auto"/>
        <w:ind w:left="0" w:firstLine="567"/>
        <w:jc w:val="both"/>
        <w:rPr>
          <w:sz w:val="24"/>
        </w:rPr>
      </w:pPr>
      <w:r w:rsidRPr="00142B10">
        <w:rPr>
          <w:rFonts w:ascii="Calibri" w:eastAsia="Calibri" w:hAnsi="Calibri" w:cs="Calibri"/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1829164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TAK</w:t>
      </w:r>
      <w:r w:rsidRPr="00142B10">
        <w:rPr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-990558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NIE</w:t>
      </w:r>
    </w:p>
    <w:p w:rsidR="00142B10" w:rsidRPr="00142B10" w:rsidRDefault="00142B10" w:rsidP="00142B10">
      <w:pPr>
        <w:pStyle w:val="Akapitzlist"/>
        <w:numPr>
          <w:ilvl w:val="0"/>
          <w:numId w:val="2"/>
        </w:numPr>
        <w:spacing w:after="97" w:line="360" w:lineRule="auto"/>
        <w:jc w:val="both"/>
        <w:rPr>
          <w:sz w:val="24"/>
        </w:rPr>
      </w:pPr>
      <w:r w:rsidRPr="00142B10">
        <w:rPr>
          <w:sz w:val="24"/>
        </w:rPr>
        <w:t>Czy oferta jest kompletna i została sporządzona zgodnie z obowiązującymi przepisami na podstawie Rozporządzenia Ministra Pracy i Polityki Społecznej ?</w:t>
      </w:r>
    </w:p>
    <w:p w:rsidR="00142B10" w:rsidRPr="00142B10" w:rsidRDefault="00142B10" w:rsidP="00142B10">
      <w:pPr>
        <w:tabs>
          <w:tab w:val="center" w:pos="1900"/>
          <w:tab w:val="center" w:pos="3220"/>
        </w:tabs>
        <w:spacing w:after="362" w:line="360" w:lineRule="auto"/>
        <w:ind w:left="0" w:firstLine="567"/>
        <w:jc w:val="both"/>
        <w:rPr>
          <w:sz w:val="24"/>
        </w:rPr>
      </w:pPr>
      <w:r w:rsidRPr="00142B10">
        <w:rPr>
          <w:rFonts w:ascii="Calibri" w:eastAsia="Calibri" w:hAnsi="Calibri" w:cs="Calibri"/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-1089766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TAK</w:t>
      </w:r>
      <w:r w:rsidRPr="00142B10">
        <w:rPr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174406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NIE</w:t>
      </w:r>
    </w:p>
    <w:p w:rsidR="00142B10" w:rsidRPr="00142B10" w:rsidRDefault="00142B10" w:rsidP="00142B10">
      <w:pPr>
        <w:pStyle w:val="Akapitzlist"/>
        <w:numPr>
          <w:ilvl w:val="0"/>
          <w:numId w:val="2"/>
        </w:numPr>
        <w:spacing w:after="362" w:line="360" w:lineRule="auto"/>
        <w:jc w:val="both"/>
        <w:rPr>
          <w:sz w:val="24"/>
        </w:rPr>
      </w:pPr>
      <w:r w:rsidRPr="00142B10">
        <w:rPr>
          <w:sz w:val="24"/>
        </w:rPr>
        <w:t>Czy wraz z wnioskiem złożono wymagany komplet załączników, zgodnie z wymaganiami zawartymi w ogłoszeniu?</w:t>
      </w:r>
    </w:p>
    <w:p w:rsidR="00142B10" w:rsidRPr="00142B10" w:rsidRDefault="00142B10" w:rsidP="00142B10">
      <w:pPr>
        <w:tabs>
          <w:tab w:val="center" w:pos="1900"/>
          <w:tab w:val="center" w:pos="3163"/>
        </w:tabs>
        <w:spacing w:after="362" w:line="360" w:lineRule="auto"/>
        <w:ind w:left="0" w:firstLine="567"/>
        <w:jc w:val="both"/>
        <w:rPr>
          <w:sz w:val="24"/>
        </w:rPr>
      </w:pPr>
      <w:r w:rsidRPr="00142B10">
        <w:rPr>
          <w:rFonts w:ascii="Calibri" w:eastAsia="Calibri" w:hAnsi="Calibri" w:cs="Calibri"/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1209768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TAK</w:t>
      </w:r>
      <w:r w:rsidRPr="00142B10">
        <w:rPr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1942254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NIE</w:t>
      </w:r>
    </w:p>
    <w:p w:rsidR="00142B10" w:rsidRPr="00142B10" w:rsidRDefault="00142B10" w:rsidP="00142B10">
      <w:pPr>
        <w:pStyle w:val="Akapitzlist"/>
        <w:numPr>
          <w:ilvl w:val="0"/>
          <w:numId w:val="2"/>
        </w:numPr>
        <w:spacing w:after="362" w:line="360" w:lineRule="auto"/>
        <w:jc w:val="both"/>
        <w:rPr>
          <w:sz w:val="24"/>
        </w:rPr>
      </w:pPr>
      <w:r w:rsidRPr="00142B10">
        <w:rPr>
          <w:sz w:val="24"/>
        </w:rPr>
        <w:t>Czy oferent zobowiązał się do wykonania zadania w ramach przeznaczonych na realizację środków pieniężnych w terminie oczekiwanym przez ogłaszającego konkurs?</w:t>
      </w:r>
    </w:p>
    <w:p w:rsidR="00B72452" w:rsidRPr="00142B10" w:rsidRDefault="00142B10" w:rsidP="00142B10">
      <w:pPr>
        <w:tabs>
          <w:tab w:val="center" w:pos="1896"/>
          <w:tab w:val="center" w:pos="3158"/>
        </w:tabs>
        <w:spacing w:after="2757" w:line="360" w:lineRule="auto"/>
        <w:ind w:left="0" w:firstLine="567"/>
        <w:jc w:val="both"/>
        <w:rPr>
          <w:sz w:val="24"/>
        </w:rPr>
      </w:pPr>
      <w:r w:rsidRPr="00142B10">
        <w:rPr>
          <w:rFonts w:ascii="Calibri" w:eastAsia="Calibri" w:hAnsi="Calibri" w:cs="Calibri"/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-284807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TAK</w:t>
      </w:r>
      <w:r w:rsidRPr="00142B10">
        <w:rPr>
          <w:sz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57024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r w:rsidRPr="00142B10">
        <w:rPr>
          <w:sz w:val="24"/>
        </w:rPr>
        <w:t>NIE</w:t>
      </w:r>
    </w:p>
    <w:sectPr w:rsidR="00B72452" w:rsidRPr="00142B10" w:rsidSect="00142B10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72F84"/>
    <w:multiLevelType w:val="hybridMultilevel"/>
    <w:tmpl w:val="37123CFC"/>
    <w:lvl w:ilvl="0" w:tplc="D80E2E1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C4FB4">
      <w:start w:val="1"/>
      <w:numFmt w:val="decimal"/>
      <w:lvlText w:val="%2."/>
      <w:lvlJc w:val="left"/>
      <w:pPr>
        <w:ind w:left="-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CE05E">
      <w:start w:val="1"/>
      <w:numFmt w:val="lowerRoman"/>
      <w:lvlText w:val="%3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AE4248">
      <w:start w:val="1"/>
      <w:numFmt w:val="decimal"/>
      <w:lvlText w:val="%4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0A070">
      <w:start w:val="1"/>
      <w:numFmt w:val="lowerLetter"/>
      <w:lvlText w:val="%5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2DF02">
      <w:start w:val="1"/>
      <w:numFmt w:val="lowerRoman"/>
      <w:lvlText w:val="%6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B6E0">
      <w:start w:val="1"/>
      <w:numFmt w:val="decimal"/>
      <w:lvlText w:val="%7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AC89C">
      <w:start w:val="1"/>
      <w:numFmt w:val="lowerLetter"/>
      <w:lvlText w:val="%8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68304">
      <w:start w:val="1"/>
      <w:numFmt w:val="lowerRoman"/>
      <w:lvlText w:val="%9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1C6DAD"/>
    <w:multiLevelType w:val="hybridMultilevel"/>
    <w:tmpl w:val="7332BE5E"/>
    <w:lvl w:ilvl="0" w:tplc="0415000F">
      <w:start w:val="1"/>
      <w:numFmt w:val="decimal"/>
      <w:lvlText w:val="%1.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10"/>
    <w:rsid w:val="00142B10"/>
    <w:rsid w:val="002572CE"/>
    <w:rsid w:val="00B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9DFA5-F75D-4F92-A293-BC5AC10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B10"/>
    <w:pPr>
      <w:spacing w:after="128" w:line="267" w:lineRule="auto"/>
      <w:ind w:left="238" w:hanging="10"/>
    </w:pPr>
    <w:rPr>
      <w:rFonts w:eastAsia="Times New Roman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Zernow</dc:creator>
  <cp:keywords/>
  <dc:description/>
  <cp:lastModifiedBy>Paweł Zernow</cp:lastModifiedBy>
  <cp:revision>2</cp:revision>
  <dcterms:created xsi:type="dcterms:W3CDTF">2017-01-24T17:53:00Z</dcterms:created>
  <dcterms:modified xsi:type="dcterms:W3CDTF">2017-01-24T18:01:00Z</dcterms:modified>
</cp:coreProperties>
</file>