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DFE" w:rsidRDefault="004D714F">
      <w:pPr>
        <w:spacing w:after="288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856DFE" w:rsidRDefault="0020169D" w:rsidP="0020169D">
      <w:pPr>
        <w:spacing w:after="0" w:line="276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S</w:t>
      </w:r>
      <w:r w:rsidR="004D714F">
        <w:rPr>
          <w:rFonts w:ascii="Times New Roman" w:eastAsia="Times New Roman" w:hAnsi="Times New Roman" w:cs="Times New Roman"/>
          <w:b/>
          <w:sz w:val="24"/>
        </w:rPr>
        <w:t>tawk</w:t>
      </w:r>
      <w:r>
        <w:rPr>
          <w:rFonts w:ascii="Times New Roman" w:eastAsia="Times New Roman" w:hAnsi="Times New Roman" w:cs="Times New Roman"/>
          <w:b/>
          <w:sz w:val="24"/>
        </w:rPr>
        <w:t>i</w:t>
      </w:r>
      <w:r w:rsidR="004D714F">
        <w:rPr>
          <w:rFonts w:ascii="Times New Roman" w:eastAsia="Times New Roman" w:hAnsi="Times New Roman" w:cs="Times New Roman"/>
          <w:b/>
          <w:sz w:val="24"/>
        </w:rPr>
        <w:t xml:space="preserve"> jednorazowej opłaty za trwałe  umiejscowienie  w gruncie</w:t>
      </w:r>
      <w:r w:rsidR="009A7268">
        <w:rPr>
          <w:rFonts w:ascii="Times New Roman" w:eastAsia="Times New Roman" w:hAnsi="Times New Roman" w:cs="Times New Roman"/>
          <w:b/>
          <w:sz w:val="24"/>
        </w:rPr>
        <w:t>,</w:t>
      </w:r>
      <w:r w:rsidR="004D714F">
        <w:rPr>
          <w:rFonts w:ascii="Times New Roman" w:eastAsia="Times New Roman" w:hAnsi="Times New Roman" w:cs="Times New Roman"/>
          <w:b/>
          <w:sz w:val="24"/>
        </w:rPr>
        <w:t xml:space="preserve"> na  </w:t>
      </w:r>
      <w:r w:rsidR="009A7268">
        <w:rPr>
          <w:rFonts w:ascii="Times New Roman" w:eastAsia="Times New Roman" w:hAnsi="Times New Roman" w:cs="Times New Roman"/>
          <w:b/>
          <w:sz w:val="24"/>
        </w:rPr>
        <w:t xml:space="preserve">powierzchni </w:t>
      </w:r>
      <w:r w:rsidR="004D714F">
        <w:rPr>
          <w:rFonts w:ascii="Times New Roman" w:eastAsia="Times New Roman" w:hAnsi="Times New Roman" w:cs="Times New Roman"/>
          <w:b/>
          <w:sz w:val="24"/>
        </w:rPr>
        <w:t>grun</w:t>
      </w:r>
      <w:r w:rsidR="009A7268">
        <w:rPr>
          <w:rFonts w:ascii="Times New Roman" w:eastAsia="Times New Roman" w:hAnsi="Times New Roman" w:cs="Times New Roman"/>
          <w:b/>
          <w:sz w:val="24"/>
        </w:rPr>
        <w:t xml:space="preserve">tu oraz nad jego powierzchnią </w:t>
      </w:r>
      <w:r w:rsidR="004D714F">
        <w:rPr>
          <w:rFonts w:ascii="Times New Roman" w:eastAsia="Times New Roman" w:hAnsi="Times New Roman" w:cs="Times New Roman"/>
          <w:sz w:val="24"/>
        </w:rPr>
        <w:t xml:space="preserve"> </w:t>
      </w:r>
      <w:r w:rsidRPr="0020169D">
        <w:rPr>
          <w:rFonts w:ascii="Times New Roman" w:eastAsia="Times New Roman" w:hAnsi="Times New Roman" w:cs="Times New Roman"/>
          <w:b/>
          <w:sz w:val="24"/>
        </w:rPr>
        <w:t>u</w:t>
      </w:r>
      <w:r w:rsidR="004D714F" w:rsidRPr="0020169D">
        <w:rPr>
          <w:rFonts w:ascii="Times New Roman" w:eastAsia="Times New Roman" w:hAnsi="Times New Roman" w:cs="Times New Roman"/>
          <w:b/>
          <w:sz w:val="24"/>
        </w:rPr>
        <w:t>r</w:t>
      </w:r>
      <w:r w:rsidR="004D714F">
        <w:rPr>
          <w:rFonts w:ascii="Times New Roman" w:eastAsia="Times New Roman" w:hAnsi="Times New Roman" w:cs="Times New Roman"/>
          <w:b/>
          <w:sz w:val="24"/>
        </w:rPr>
        <w:t>ządzeń infrastruktury technicznej</w:t>
      </w:r>
      <w:r w:rsidR="004D714F">
        <w:rPr>
          <w:rFonts w:ascii="Times New Roman" w:eastAsia="Times New Roman" w:hAnsi="Times New Roman" w:cs="Times New Roman"/>
          <w:sz w:val="24"/>
        </w:rPr>
        <w:t xml:space="preserve"> </w:t>
      </w:r>
    </w:p>
    <w:p w:rsidR="00856DFE" w:rsidRDefault="004D714F" w:rsidP="00D365B5">
      <w:pPr>
        <w:spacing w:after="284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D365B5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b/>
          <w:sz w:val="24"/>
        </w:rPr>
        <w:t>Obiektów liniowych: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6DFE" w:rsidRDefault="004D714F">
      <w:pPr>
        <w:spacing w:after="2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tbl>
      <w:tblPr>
        <w:tblStyle w:val="TableGrid"/>
        <w:tblW w:w="9095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11" w:type="dxa"/>
        </w:tblCellMar>
        <w:tblLook w:val="04A0" w:firstRow="1" w:lastRow="0" w:firstColumn="1" w:lastColumn="0" w:noHBand="0" w:noVBand="1"/>
      </w:tblPr>
      <w:tblGrid>
        <w:gridCol w:w="529"/>
        <w:gridCol w:w="2809"/>
        <w:gridCol w:w="1815"/>
        <w:gridCol w:w="2098"/>
        <w:gridCol w:w="1844"/>
      </w:tblGrid>
      <w:tr w:rsidR="00856DFE" w:rsidTr="00124A78">
        <w:trPr>
          <w:trHeight w:val="863"/>
        </w:trPr>
        <w:tc>
          <w:tcPr>
            <w:tcW w:w="529" w:type="dxa"/>
            <w:vAlign w:val="center"/>
          </w:tcPr>
          <w:p w:rsidR="00856DFE" w:rsidRDefault="004D714F" w:rsidP="003B59C5">
            <w:pPr>
              <w:spacing w:after="24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Lp</w:t>
            </w:r>
            <w:proofErr w:type="spellEnd"/>
          </w:p>
          <w:p w:rsidR="00856DFE" w:rsidRDefault="00856DFE" w:rsidP="003B59C5">
            <w:pPr>
              <w:jc w:val="center"/>
            </w:pPr>
          </w:p>
        </w:tc>
        <w:tc>
          <w:tcPr>
            <w:tcW w:w="2809" w:type="dxa"/>
            <w:vAlign w:val="center"/>
          </w:tcPr>
          <w:p w:rsidR="00856DFE" w:rsidRDefault="004D714F" w:rsidP="003B59C5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Rodzaj przewodu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infrastruktury technicznej</w:t>
            </w:r>
          </w:p>
        </w:tc>
        <w:tc>
          <w:tcPr>
            <w:tcW w:w="1815" w:type="dxa"/>
            <w:vAlign w:val="center"/>
          </w:tcPr>
          <w:p w:rsidR="00856DFE" w:rsidRDefault="006214A8" w:rsidP="006214A8">
            <w:pPr>
              <w:spacing w:after="254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Stawka /netto/ przy </w:t>
            </w:r>
            <w:r w:rsidR="004D714F">
              <w:rPr>
                <w:rFonts w:ascii="Times New Roman" w:eastAsia="Times New Roman" w:hAnsi="Times New Roman" w:cs="Times New Roman"/>
                <w:b/>
                <w:sz w:val="24"/>
              </w:rPr>
              <w:t>długoś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ci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br/>
            </w:r>
            <w:r w:rsidR="004D714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20169D">
              <w:rPr>
                <w:rFonts w:ascii="Times New Roman" w:eastAsia="Times New Roman" w:hAnsi="Times New Roman" w:cs="Times New Roman"/>
                <w:b/>
                <w:sz w:val="24"/>
              </w:rPr>
              <w:t xml:space="preserve">do </w:t>
            </w:r>
            <w:r w:rsidR="003B59C5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 w:rsidR="004D714F">
              <w:rPr>
                <w:rFonts w:ascii="Times New Roman" w:eastAsia="Times New Roman" w:hAnsi="Times New Roman" w:cs="Times New Roman"/>
                <w:b/>
                <w:sz w:val="24"/>
              </w:rPr>
              <w:t>0 m</w:t>
            </w:r>
          </w:p>
        </w:tc>
        <w:tc>
          <w:tcPr>
            <w:tcW w:w="2098" w:type="dxa"/>
            <w:vAlign w:val="center"/>
          </w:tcPr>
          <w:p w:rsidR="00856DFE" w:rsidRDefault="006214A8" w:rsidP="006214A8">
            <w:pPr>
              <w:spacing w:after="254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Stawka /netto/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br/>
              <w:t xml:space="preserve">przy długości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br/>
            </w:r>
            <w:r w:rsidR="004D714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pomiędzy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br/>
            </w:r>
            <w:r w:rsidR="003B59C5">
              <w:rPr>
                <w:rFonts w:ascii="Times New Roman" w:eastAsia="Times New Roman" w:hAnsi="Times New Roman" w:cs="Times New Roman"/>
                <w:b/>
                <w:sz w:val="24"/>
              </w:rPr>
              <w:t xml:space="preserve">20 </w:t>
            </w:r>
            <w:r w:rsidR="004D714F">
              <w:rPr>
                <w:rFonts w:ascii="Times New Roman" w:eastAsia="Times New Roman" w:hAnsi="Times New Roman" w:cs="Times New Roman"/>
                <w:b/>
                <w:sz w:val="24"/>
              </w:rPr>
              <w:t xml:space="preserve">m a </w:t>
            </w:r>
            <w:r w:rsidR="003B59C5">
              <w:rPr>
                <w:rFonts w:ascii="Times New Roman" w:eastAsia="Times New Roman" w:hAnsi="Times New Roman" w:cs="Times New Roman"/>
                <w:b/>
                <w:sz w:val="24"/>
              </w:rPr>
              <w:t>40</w:t>
            </w:r>
            <w:r w:rsidR="004D714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m</w:t>
            </w:r>
          </w:p>
        </w:tc>
        <w:tc>
          <w:tcPr>
            <w:tcW w:w="1844" w:type="dxa"/>
            <w:vAlign w:val="center"/>
          </w:tcPr>
          <w:p w:rsidR="00856DFE" w:rsidRDefault="00D365B5" w:rsidP="00D365B5">
            <w:pPr>
              <w:spacing w:after="254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Stawka /netto/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br/>
              <w:t xml:space="preserve">przy długości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br/>
            </w:r>
            <w:r w:rsidR="004D714F">
              <w:rPr>
                <w:rFonts w:ascii="Times New Roman" w:eastAsia="Times New Roman" w:hAnsi="Times New Roman" w:cs="Times New Roman"/>
                <w:b/>
                <w:sz w:val="24"/>
              </w:rPr>
              <w:t>powyżej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3B59C5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  <w:r w:rsidR="004D714F">
              <w:rPr>
                <w:rFonts w:ascii="Times New Roman" w:eastAsia="Times New Roman" w:hAnsi="Times New Roman" w:cs="Times New Roman"/>
                <w:b/>
                <w:sz w:val="24"/>
              </w:rPr>
              <w:t>0 m</w:t>
            </w:r>
          </w:p>
        </w:tc>
      </w:tr>
      <w:tr w:rsidR="00856DFE" w:rsidTr="00124A78">
        <w:trPr>
          <w:trHeight w:val="307"/>
        </w:trPr>
        <w:tc>
          <w:tcPr>
            <w:tcW w:w="529" w:type="dxa"/>
            <w:vMerge w:val="restart"/>
            <w:vAlign w:val="center"/>
          </w:tcPr>
          <w:p w:rsidR="00856DFE" w:rsidRDefault="003B59C5" w:rsidP="003B59C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="004D714F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2809" w:type="dxa"/>
          </w:tcPr>
          <w:p w:rsidR="00856DFE" w:rsidRDefault="004D714F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Sieć c.o. </w:t>
            </w:r>
          </w:p>
        </w:tc>
        <w:tc>
          <w:tcPr>
            <w:tcW w:w="1815" w:type="dxa"/>
            <w:vMerge w:val="restart"/>
            <w:vAlign w:val="center"/>
          </w:tcPr>
          <w:p w:rsidR="00856DFE" w:rsidRDefault="002C28E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4D714F">
              <w:rPr>
                <w:rFonts w:ascii="Times New Roman" w:eastAsia="Times New Roman" w:hAnsi="Times New Roman" w:cs="Times New Roman"/>
                <w:sz w:val="24"/>
              </w:rPr>
              <w:t xml:space="preserve">0 zł za każdy metr bieżący </w:t>
            </w:r>
          </w:p>
        </w:tc>
        <w:tc>
          <w:tcPr>
            <w:tcW w:w="2098" w:type="dxa"/>
            <w:vMerge w:val="restart"/>
            <w:vAlign w:val="center"/>
          </w:tcPr>
          <w:p w:rsidR="00856DFE" w:rsidRDefault="002C28E0" w:rsidP="002C28E0">
            <w:pPr>
              <w:ind w:left="5" w:right="89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4D714F">
              <w:rPr>
                <w:rFonts w:ascii="Times New Roman" w:eastAsia="Times New Roman" w:hAnsi="Times New Roman" w:cs="Times New Roman"/>
                <w:sz w:val="24"/>
              </w:rPr>
              <w:t xml:space="preserve">00 zł  + </w:t>
            </w:r>
            <w:r w:rsidR="00124A78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4D714F">
              <w:rPr>
                <w:rFonts w:ascii="Times New Roman" w:eastAsia="Times New Roman" w:hAnsi="Times New Roman" w:cs="Times New Roman"/>
                <w:sz w:val="24"/>
              </w:rPr>
              <w:t xml:space="preserve">0 zł za każdy następny </w:t>
            </w:r>
            <w:r w:rsidR="00124A78">
              <w:rPr>
                <w:rFonts w:ascii="Times New Roman" w:eastAsia="Times New Roman" w:hAnsi="Times New Roman" w:cs="Times New Roman"/>
                <w:sz w:val="24"/>
              </w:rPr>
              <w:t xml:space="preserve">powyżej 20m metr </w:t>
            </w:r>
            <w:r w:rsidR="004D714F">
              <w:rPr>
                <w:rFonts w:ascii="Times New Roman" w:eastAsia="Times New Roman" w:hAnsi="Times New Roman" w:cs="Times New Roman"/>
                <w:sz w:val="24"/>
              </w:rPr>
              <w:t xml:space="preserve">bieżący </w:t>
            </w:r>
          </w:p>
        </w:tc>
        <w:tc>
          <w:tcPr>
            <w:tcW w:w="1844" w:type="dxa"/>
            <w:vMerge w:val="restart"/>
            <w:vAlign w:val="center"/>
          </w:tcPr>
          <w:p w:rsidR="00856DFE" w:rsidRPr="00124A78" w:rsidRDefault="002C28E0" w:rsidP="002C2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1 200</w:t>
            </w:r>
            <w:r w:rsidR="004D714F" w:rsidRPr="00124A78">
              <w:rPr>
                <w:rFonts w:ascii="Times New Roman" w:hAnsi="Times New Roman" w:cs="Times New Roman"/>
                <w:sz w:val="24"/>
                <w:szCs w:val="24"/>
              </w:rPr>
              <w:t xml:space="preserve"> zł  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24A78" w:rsidRPr="00124A78">
              <w:rPr>
                <w:rFonts w:ascii="Times New Roman" w:hAnsi="Times New Roman" w:cs="Times New Roman"/>
                <w:sz w:val="24"/>
                <w:szCs w:val="24"/>
              </w:rPr>
              <w:t xml:space="preserve"> zł </w:t>
            </w:r>
            <w:r w:rsidR="004D714F" w:rsidRPr="00124A78">
              <w:rPr>
                <w:rFonts w:ascii="Times New Roman" w:hAnsi="Times New Roman" w:cs="Times New Roman"/>
                <w:sz w:val="24"/>
                <w:szCs w:val="24"/>
              </w:rPr>
              <w:t>za  każdy</w:t>
            </w:r>
            <w:r w:rsidR="00124A78" w:rsidRPr="00124A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714F" w:rsidRPr="00124A78">
              <w:rPr>
                <w:rFonts w:ascii="Times New Roman" w:hAnsi="Times New Roman" w:cs="Times New Roman"/>
                <w:sz w:val="24"/>
                <w:szCs w:val="24"/>
              </w:rPr>
              <w:t>następny</w:t>
            </w:r>
            <w:r w:rsidR="00124A78" w:rsidRPr="00124A78">
              <w:rPr>
                <w:rFonts w:ascii="Times New Roman" w:hAnsi="Times New Roman" w:cs="Times New Roman"/>
                <w:sz w:val="24"/>
                <w:szCs w:val="24"/>
              </w:rPr>
              <w:t xml:space="preserve"> powyżej 40 m </w:t>
            </w:r>
            <w:r w:rsidR="004D714F" w:rsidRPr="00124A78">
              <w:rPr>
                <w:rFonts w:ascii="Times New Roman" w:hAnsi="Times New Roman" w:cs="Times New Roman"/>
                <w:sz w:val="24"/>
                <w:szCs w:val="24"/>
              </w:rPr>
              <w:t xml:space="preserve">metr bieżący </w:t>
            </w:r>
          </w:p>
        </w:tc>
      </w:tr>
      <w:tr w:rsidR="00856DFE" w:rsidTr="00124A78">
        <w:trPr>
          <w:trHeight w:val="826"/>
        </w:trPr>
        <w:tc>
          <w:tcPr>
            <w:tcW w:w="0" w:type="auto"/>
            <w:vMerge/>
            <w:vAlign w:val="center"/>
          </w:tcPr>
          <w:p w:rsidR="00856DFE" w:rsidRDefault="00856DFE" w:rsidP="003B59C5">
            <w:pPr>
              <w:jc w:val="center"/>
            </w:pPr>
          </w:p>
        </w:tc>
        <w:tc>
          <w:tcPr>
            <w:tcW w:w="2809" w:type="dxa"/>
          </w:tcPr>
          <w:p w:rsidR="00856DFE" w:rsidRDefault="004D714F">
            <w:pPr>
              <w:ind w:left="5" w:right="8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Sieć kanalizacji     sanitarnej lub     deszczowej </w:t>
            </w:r>
          </w:p>
        </w:tc>
        <w:tc>
          <w:tcPr>
            <w:tcW w:w="0" w:type="auto"/>
            <w:vMerge/>
          </w:tcPr>
          <w:p w:rsidR="00856DFE" w:rsidRDefault="00856DFE"/>
        </w:tc>
        <w:tc>
          <w:tcPr>
            <w:tcW w:w="0" w:type="auto"/>
            <w:vMerge/>
          </w:tcPr>
          <w:p w:rsidR="00856DFE" w:rsidRDefault="00856DFE"/>
        </w:tc>
        <w:tc>
          <w:tcPr>
            <w:tcW w:w="1844" w:type="dxa"/>
            <w:vMerge/>
          </w:tcPr>
          <w:p w:rsidR="00856DFE" w:rsidRDefault="00856DFE"/>
        </w:tc>
      </w:tr>
      <w:tr w:rsidR="00856DFE" w:rsidTr="00124A78">
        <w:trPr>
          <w:trHeight w:val="617"/>
        </w:trPr>
        <w:tc>
          <w:tcPr>
            <w:tcW w:w="0" w:type="auto"/>
            <w:vMerge/>
            <w:vAlign w:val="center"/>
          </w:tcPr>
          <w:p w:rsidR="00856DFE" w:rsidRDefault="00856DFE" w:rsidP="003B59C5">
            <w:pPr>
              <w:jc w:val="center"/>
            </w:pPr>
          </w:p>
        </w:tc>
        <w:tc>
          <w:tcPr>
            <w:tcW w:w="2809" w:type="dxa"/>
            <w:vAlign w:val="center"/>
          </w:tcPr>
          <w:p w:rsidR="00856DFE" w:rsidRDefault="004D714F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Sieć wodociągowa </w:t>
            </w:r>
          </w:p>
        </w:tc>
        <w:tc>
          <w:tcPr>
            <w:tcW w:w="0" w:type="auto"/>
            <w:vMerge/>
          </w:tcPr>
          <w:p w:rsidR="00856DFE" w:rsidRDefault="00856DFE"/>
        </w:tc>
        <w:tc>
          <w:tcPr>
            <w:tcW w:w="0" w:type="auto"/>
            <w:vMerge/>
          </w:tcPr>
          <w:p w:rsidR="00856DFE" w:rsidRDefault="00856DFE"/>
        </w:tc>
        <w:tc>
          <w:tcPr>
            <w:tcW w:w="1844" w:type="dxa"/>
            <w:vMerge/>
          </w:tcPr>
          <w:p w:rsidR="00856DFE" w:rsidRDefault="00856DFE"/>
        </w:tc>
      </w:tr>
      <w:tr w:rsidR="007F472B" w:rsidTr="00124A78">
        <w:trPr>
          <w:trHeight w:val="720"/>
        </w:trPr>
        <w:tc>
          <w:tcPr>
            <w:tcW w:w="0" w:type="auto"/>
            <w:vMerge/>
            <w:vAlign w:val="center"/>
          </w:tcPr>
          <w:p w:rsidR="007F472B" w:rsidRDefault="007F472B" w:rsidP="003B59C5">
            <w:pPr>
              <w:jc w:val="center"/>
            </w:pPr>
          </w:p>
        </w:tc>
        <w:tc>
          <w:tcPr>
            <w:tcW w:w="2809" w:type="dxa"/>
          </w:tcPr>
          <w:p w:rsidR="007F472B" w:rsidRDefault="007F472B" w:rsidP="007F472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Sieć telekomunikacyjna     lub światłowodowa </w:t>
            </w:r>
          </w:p>
        </w:tc>
        <w:tc>
          <w:tcPr>
            <w:tcW w:w="0" w:type="auto"/>
            <w:vMerge/>
          </w:tcPr>
          <w:p w:rsidR="007F472B" w:rsidRDefault="007F472B"/>
        </w:tc>
        <w:tc>
          <w:tcPr>
            <w:tcW w:w="0" w:type="auto"/>
            <w:vMerge/>
          </w:tcPr>
          <w:p w:rsidR="007F472B" w:rsidRDefault="007F472B"/>
        </w:tc>
        <w:tc>
          <w:tcPr>
            <w:tcW w:w="1844" w:type="dxa"/>
            <w:vMerge/>
          </w:tcPr>
          <w:p w:rsidR="007F472B" w:rsidRDefault="007F472B"/>
        </w:tc>
      </w:tr>
      <w:tr w:rsidR="00856DFE" w:rsidTr="00124A78">
        <w:trPr>
          <w:trHeight w:val="1418"/>
        </w:trPr>
        <w:tc>
          <w:tcPr>
            <w:tcW w:w="529" w:type="dxa"/>
            <w:vAlign w:val="center"/>
          </w:tcPr>
          <w:p w:rsidR="00856DFE" w:rsidRDefault="003B59C5" w:rsidP="003B59C5">
            <w:pPr>
              <w:spacing w:after="2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 w:rsidR="004D714F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  <w:p w:rsidR="00856DFE" w:rsidRDefault="00856DFE" w:rsidP="003B59C5">
            <w:pPr>
              <w:jc w:val="center"/>
            </w:pPr>
          </w:p>
        </w:tc>
        <w:tc>
          <w:tcPr>
            <w:tcW w:w="2809" w:type="dxa"/>
            <w:vAlign w:val="center"/>
          </w:tcPr>
          <w:p w:rsidR="00856DFE" w:rsidRDefault="004D714F" w:rsidP="00124A78">
            <w:pPr>
              <w:ind w:left="5" w:right="5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Kabel energetyczny lub linia napowietrzna wysokiego napięcia </w:t>
            </w:r>
          </w:p>
        </w:tc>
        <w:tc>
          <w:tcPr>
            <w:tcW w:w="5757" w:type="dxa"/>
            <w:gridSpan w:val="3"/>
            <w:vAlign w:val="center"/>
          </w:tcPr>
          <w:p w:rsidR="00856DFE" w:rsidRDefault="004D714F">
            <w:pPr>
              <w:spacing w:after="282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856DFE" w:rsidRDefault="004D714F" w:rsidP="00124A7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</w:t>
            </w:r>
            <w:r w:rsidR="00124A78">
              <w:rPr>
                <w:rFonts w:ascii="Times New Roman" w:eastAsia="Times New Roman" w:hAnsi="Times New Roman" w:cs="Times New Roman"/>
                <w:sz w:val="24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zł za metr bieżący </w:t>
            </w:r>
          </w:p>
        </w:tc>
      </w:tr>
      <w:tr w:rsidR="00856DFE" w:rsidTr="00124A78">
        <w:trPr>
          <w:trHeight w:val="1974"/>
        </w:trPr>
        <w:tc>
          <w:tcPr>
            <w:tcW w:w="529" w:type="dxa"/>
            <w:vAlign w:val="center"/>
          </w:tcPr>
          <w:p w:rsidR="00856DFE" w:rsidRDefault="003B59C5" w:rsidP="003B59C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  <w:r w:rsidR="004D714F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2809" w:type="dxa"/>
            <w:vAlign w:val="center"/>
          </w:tcPr>
          <w:p w:rsidR="00856DFE" w:rsidRDefault="004D714F" w:rsidP="00124A7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Kabel energetyczny lub linia napowietrzna  średniego lub niskiego  napięcia </w:t>
            </w:r>
          </w:p>
        </w:tc>
        <w:tc>
          <w:tcPr>
            <w:tcW w:w="1815" w:type="dxa"/>
            <w:vAlign w:val="center"/>
          </w:tcPr>
          <w:p w:rsidR="00856DFE" w:rsidRDefault="004D714F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 zł za każdy metr bieżący </w:t>
            </w:r>
          </w:p>
        </w:tc>
        <w:tc>
          <w:tcPr>
            <w:tcW w:w="2098" w:type="dxa"/>
            <w:vAlign w:val="center"/>
          </w:tcPr>
          <w:p w:rsidR="00856DFE" w:rsidRDefault="00124A78" w:rsidP="002C28E0">
            <w:pPr>
              <w:ind w:left="5" w:right="55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="004D714F">
              <w:rPr>
                <w:rFonts w:ascii="Times New Roman" w:eastAsia="Times New Roman" w:hAnsi="Times New Roman" w:cs="Times New Roman"/>
                <w:sz w:val="24"/>
              </w:rPr>
              <w:t xml:space="preserve">00 zł + </w:t>
            </w:r>
            <w:r w:rsidR="002C28E0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4D714F">
              <w:rPr>
                <w:rFonts w:ascii="Times New Roman" w:eastAsia="Times New Roman" w:hAnsi="Times New Roman" w:cs="Times New Roman"/>
                <w:sz w:val="24"/>
              </w:rPr>
              <w:t xml:space="preserve">0 zł za każdy następny </w:t>
            </w:r>
            <w:r w:rsidR="002C28E0">
              <w:rPr>
                <w:rFonts w:ascii="Times New Roman" w:eastAsia="Times New Roman" w:hAnsi="Times New Roman" w:cs="Times New Roman"/>
                <w:sz w:val="24"/>
              </w:rPr>
              <w:t xml:space="preserve">powyżej 20 m </w:t>
            </w:r>
            <w:r w:rsidR="004D714F">
              <w:rPr>
                <w:rFonts w:ascii="Times New Roman" w:eastAsia="Times New Roman" w:hAnsi="Times New Roman" w:cs="Times New Roman"/>
                <w:sz w:val="24"/>
              </w:rPr>
              <w:t xml:space="preserve">metr bieżący </w:t>
            </w:r>
          </w:p>
        </w:tc>
        <w:tc>
          <w:tcPr>
            <w:tcW w:w="1844" w:type="dxa"/>
            <w:vAlign w:val="center"/>
          </w:tcPr>
          <w:p w:rsidR="00856DFE" w:rsidRDefault="002C28E0" w:rsidP="002C28E0">
            <w:pPr>
              <w:spacing w:after="2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4D714F">
              <w:rPr>
                <w:rFonts w:ascii="Times New Roman" w:eastAsia="Times New Roman" w:hAnsi="Times New Roman" w:cs="Times New Roman"/>
                <w:sz w:val="24"/>
              </w:rPr>
              <w:t xml:space="preserve">00 zł  +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7 zł </w:t>
            </w:r>
            <w:r w:rsidR="004D714F">
              <w:rPr>
                <w:rFonts w:ascii="Times New Roman" w:eastAsia="Times New Roman" w:hAnsi="Times New Roman" w:cs="Times New Roman"/>
                <w:sz w:val="24"/>
              </w:rPr>
              <w:t xml:space="preserve"> za każdy następny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powyżej 40 m </w:t>
            </w:r>
            <w:r w:rsidR="004D714F">
              <w:rPr>
                <w:rFonts w:ascii="Times New Roman" w:eastAsia="Times New Roman" w:hAnsi="Times New Roman" w:cs="Times New Roman"/>
                <w:sz w:val="24"/>
              </w:rPr>
              <w:t xml:space="preserve">metr bieżący </w:t>
            </w:r>
          </w:p>
        </w:tc>
      </w:tr>
      <w:tr w:rsidR="00856DFE" w:rsidTr="00124A78">
        <w:trPr>
          <w:trHeight w:val="2811"/>
        </w:trPr>
        <w:tc>
          <w:tcPr>
            <w:tcW w:w="529" w:type="dxa"/>
            <w:vAlign w:val="center"/>
          </w:tcPr>
          <w:p w:rsidR="00856DFE" w:rsidRDefault="003B59C5" w:rsidP="003B59C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2809" w:type="dxa"/>
            <w:vAlign w:val="center"/>
          </w:tcPr>
          <w:p w:rsidR="00856DFE" w:rsidRDefault="004D714F" w:rsidP="00124A78">
            <w:pPr>
              <w:ind w:left="5" w:right="3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Przyłącza: </w:t>
            </w:r>
            <w:r w:rsidR="007F472B">
              <w:rPr>
                <w:rFonts w:ascii="Times New Roman" w:eastAsia="Times New Roman" w:hAnsi="Times New Roman" w:cs="Times New Roman"/>
                <w:sz w:val="24"/>
              </w:rPr>
              <w:br/>
            </w:r>
            <w:r w:rsidR="003B59C5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wodociągowe </w:t>
            </w:r>
          </w:p>
          <w:p w:rsidR="002C28E0" w:rsidRDefault="003B59C5" w:rsidP="002C28E0">
            <w:pPr>
              <w:ind w:left="5" w:right="7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4D714F">
              <w:rPr>
                <w:rFonts w:ascii="Times New Roman" w:eastAsia="Times New Roman" w:hAnsi="Times New Roman" w:cs="Times New Roman"/>
                <w:sz w:val="24"/>
              </w:rPr>
              <w:t xml:space="preserve">kanalizacji sanitarnej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 xml:space="preserve">- </w:t>
            </w:r>
            <w:r w:rsidR="004D714F">
              <w:rPr>
                <w:rFonts w:ascii="Times New Roman" w:eastAsia="Times New Roman" w:hAnsi="Times New Roman" w:cs="Times New Roman"/>
                <w:sz w:val="24"/>
              </w:rPr>
              <w:t xml:space="preserve">kanalizacji </w:t>
            </w:r>
            <w:r>
              <w:rPr>
                <w:rFonts w:ascii="Times New Roman" w:eastAsia="Times New Roman" w:hAnsi="Times New Roman" w:cs="Times New Roman"/>
                <w:sz w:val="24"/>
              </w:rPr>
              <w:t>d</w:t>
            </w:r>
            <w:r w:rsidR="004D714F">
              <w:rPr>
                <w:rFonts w:ascii="Times New Roman" w:eastAsia="Times New Roman" w:hAnsi="Times New Roman" w:cs="Times New Roman"/>
                <w:sz w:val="24"/>
              </w:rPr>
              <w:t xml:space="preserve">eszczowej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 xml:space="preserve">- </w:t>
            </w:r>
            <w:r w:rsidR="004D714F">
              <w:rPr>
                <w:rFonts w:ascii="Times New Roman" w:eastAsia="Times New Roman" w:hAnsi="Times New Roman" w:cs="Times New Roman"/>
                <w:sz w:val="24"/>
              </w:rPr>
              <w:t>energetyczne</w:t>
            </w:r>
            <w:r w:rsidR="002C28E0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2C28E0" w:rsidRDefault="002C28E0" w:rsidP="002C28E0">
            <w:pPr>
              <w:ind w:left="5" w:right="7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4D714F">
              <w:rPr>
                <w:rFonts w:ascii="Times New Roman" w:eastAsia="Times New Roman" w:hAnsi="Times New Roman" w:cs="Times New Roman"/>
                <w:sz w:val="24"/>
              </w:rPr>
              <w:t>co</w:t>
            </w:r>
            <w:r w:rsidR="003B59C5">
              <w:rPr>
                <w:rFonts w:ascii="Times New Roman" w:eastAsia="Times New Roman" w:hAnsi="Times New Roman" w:cs="Times New Roman"/>
                <w:sz w:val="24"/>
              </w:rPr>
              <w:br/>
              <w:t xml:space="preserve">- </w:t>
            </w:r>
            <w:r w:rsidR="004D714F">
              <w:rPr>
                <w:rFonts w:ascii="Times New Roman" w:eastAsia="Times New Roman" w:hAnsi="Times New Roman" w:cs="Times New Roman"/>
                <w:sz w:val="24"/>
              </w:rPr>
              <w:t xml:space="preserve">telekomunikacyjne </w:t>
            </w:r>
          </w:p>
          <w:p w:rsidR="00856DFE" w:rsidRDefault="002C28E0" w:rsidP="002C28E0">
            <w:pPr>
              <w:ind w:left="5" w:right="71"/>
            </w:pPr>
            <w:r>
              <w:rPr>
                <w:rFonts w:ascii="Times New Roman" w:eastAsia="Times New Roman" w:hAnsi="Times New Roman" w:cs="Times New Roman"/>
                <w:sz w:val="24"/>
              </w:rPr>
              <w:t>- światłowodowe</w:t>
            </w:r>
            <w:r w:rsidR="003B59C5">
              <w:rPr>
                <w:rFonts w:ascii="Times New Roman" w:eastAsia="Times New Roman" w:hAnsi="Times New Roman" w:cs="Times New Roman"/>
                <w:sz w:val="24"/>
              </w:rPr>
              <w:br/>
              <w:t xml:space="preserve">- </w:t>
            </w:r>
            <w:r w:rsidR="004D714F">
              <w:rPr>
                <w:rFonts w:ascii="Times New Roman" w:eastAsia="Times New Roman" w:hAnsi="Times New Roman" w:cs="Times New Roman"/>
                <w:sz w:val="24"/>
              </w:rPr>
              <w:t xml:space="preserve">pozostałe </w:t>
            </w:r>
          </w:p>
        </w:tc>
        <w:tc>
          <w:tcPr>
            <w:tcW w:w="1815" w:type="dxa"/>
            <w:vAlign w:val="center"/>
          </w:tcPr>
          <w:p w:rsidR="00856DFE" w:rsidRDefault="002C28E0" w:rsidP="002C28E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4D714F">
              <w:rPr>
                <w:rFonts w:ascii="Times New Roman" w:eastAsia="Times New Roman" w:hAnsi="Times New Roman" w:cs="Times New Roman"/>
                <w:sz w:val="24"/>
              </w:rPr>
              <w:t xml:space="preserve">0 zł za każdy metr bieżący </w:t>
            </w:r>
          </w:p>
        </w:tc>
        <w:tc>
          <w:tcPr>
            <w:tcW w:w="2098" w:type="dxa"/>
            <w:vAlign w:val="center"/>
          </w:tcPr>
          <w:p w:rsidR="00856DFE" w:rsidRDefault="002C28E0" w:rsidP="002C28E0">
            <w:pPr>
              <w:ind w:left="5" w:right="55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4D714F">
              <w:rPr>
                <w:rFonts w:ascii="Times New Roman" w:eastAsia="Times New Roman" w:hAnsi="Times New Roman" w:cs="Times New Roman"/>
                <w:sz w:val="24"/>
              </w:rPr>
              <w:t xml:space="preserve">00 zł + </w:t>
            </w: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4D714F">
              <w:rPr>
                <w:rFonts w:ascii="Times New Roman" w:eastAsia="Times New Roman" w:hAnsi="Times New Roman" w:cs="Times New Roman"/>
                <w:sz w:val="24"/>
              </w:rPr>
              <w:t xml:space="preserve">0 zł za każdy następny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powyżej 20m </w:t>
            </w:r>
            <w:r w:rsidR="004D714F">
              <w:rPr>
                <w:rFonts w:ascii="Times New Roman" w:eastAsia="Times New Roman" w:hAnsi="Times New Roman" w:cs="Times New Roman"/>
                <w:sz w:val="24"/>
              </w:rPr>
              <w:t xml:space="preserve">metr bieżący </w:t>
            </w:r>
          </w:p>
        </w:tc>
        <w:tc>
          <w:tcPr>
            <w:tcW w:w="1844" w:type="dxa"/>
            <w:vAlign w:val="center"/>
          </w:tcPr>
          <w:p w:rsidR="00856DFE" w:rsidRDefault="002C28E0" w:rsidP="002C28E0">
            <w:pPr>
              <w:spacing w:after="2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600</w:t>
            </w:r>
            <w:r w:rsidR="004D714F">
              <w:rPr>
                <w:rFonts w:ascii="Times New Roman" w:eastAsia="Times New Roman" w:hAnsi="Times New Roman" w:cs="Times New Roman"/>
                <w:sz w:val="24"/>
              </w:rPr>
              <w:t xml:space="preserve"> zł + </w:t>
            </w:r>
            <w:r>
              <w:rPr>
                <w:rFonts w:ascii="Times New Roman" w:eastAsia="Times New Roman" w:hAnsi="Times New Roman" w:cs="Times New Roman"/>
                <w:sz w:val="24"/>
              </w:rPr>
              <w:t>5 zł za</w:t>
            </w:r>
            <w:r w:rsidR="004D714F">
              <w:rPr>
                <w:rFonts w:ascii="Times New Roman" w:eastAsia="Times New Roman" w:hAnsi="Times New Roman" w:cs="Times New Roman"/>
                <w:sz w:val="24"/>
              </w:rPr>
              <w:t xml:space="preserve"> każdy następny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powyżej </w:t>
            </w:r>
            <w:r w:rsidR="000E3AB9">
              <w:rPr>
                <w:rFonts w:ascii="Times New Roman" w:eastAsia="Times New Roman" w:hAnsi="Times New Roman" w:cs="Times New Roman"/>
                <w:sz w:val="24"/>
              </w:rPr>
              <w:t xml:space="preserve">40 m </w:t>
            </w:r>
            <w:r w:rsidR="004D714F">
              <w:rPr>
                <w:rFonts w:ascii="Times New Roman" w:eastAsia="Times New Roman" w:hAnsi="Times New Roman" w:cs="Times New Roman"/>
                <w:sz w:val="24"/>
              </w:rPr>
              <w:t xml:space="preserve">metr bieżący </w:t>
            </w:r>
          </w:p>
        </w:tc>
      </w:tr>
    </w:tbl>
    <w:p w:rsidR="007F472B" w:rsidRDefault="004D714F" w:rsidP="007F472B">
      <w:pPr>
        <w:spacing w:after="25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F53C2C" w:rsidRDefault="00F53C2C" w:rsidP="007F472B">
      <w:pPr>
        <w:spacing w:after="254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856DFE" w:rsidRDefault="003B59C5" w:rsidP="007F472B">
      <w:pPr>
        <w:spacing w:after="254"/>
        <w:jc w:val="both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II. </w:t>
      </w:r>
      <w:r w:rsidR="004D714F">
        <w:rPr>
          <w:rFonts w:ascii="Times New Roman" w:eastAsia="Times New Roman" w:hAnsi="Times New Roman" w:cs="Times New Roman"/>
          <w:b/>
          <w:sz w:val="24"/>
        </w:rPr>
        <w:t>Urządzeń towarzyszących:</w:t>
      </w:r>
      <w:r w:rsidR="004D714F">
        <w:rPr>
          <w:rFonts w:ascii="Times New Roman" w:eastAsia="Times New Roman" w:hAnsi="Times New Roman" w:cs="Times New Roman"/>
          <w:sz w:val="24"/>
        </w:rPr>
        <w:t xml:space="preserve"> </w:t>
      </w:r>
    </w:p>
    <w:p w:rsidR="00856DFE" w:rsidRDefault="004D714F">
      <w:pPr>
        <w:spacing w:after="4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tbl>
      <w:tblPr>
        <w:tblStyle w:val="TableGrid"/>
        <w:tblW w:w="8741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" w:type="dxa"/>
          <w:left w:w="11" w:type="dxa"/>
          <w:right w:w="115" w:type="dxa"/>
        </w:tblCellMar>
        <w:tblLook w:val="04A0" w:firstRow="1" w:lastRow="0" w:firstColumn="1" w:lastColumn="0" w:noHBand="0" w:noVBand="1"/>
      </w:tblPr>
      <w:tblGrid>
        <w:gridCol w:w="5046"/>
        <w:gridCol w:w="3695"/>
      </w:tblGrid>
      <w:tr w:rsidR="00856DFE" w:rsidTr="007F472B">
        <w:trPr>
          <w:trHeight w:val="1136"/>
        </w:trPr>
        <w:tc>
          <w:tcPr>
            <w:tcW w:w="5046" w:type="dxa"/>
            <w:vAlign w:val="center"/>
          </w:tcPr>
          <w:p w:rsidR="00856DFE" w:rsidRDefault="004D714F">
            <w:r>
              <w:rPr>
                <w:rFonts w:ascii="Times New Roman" w:eastAsia="Times New Roman" w:hAnsi="Times New Roman" w:cs="Times New Roman"/>
                <w:b/>
                <w:sz w:val="24"/>
              </w:rPr>
              <w:t>Rodzaj urządzenia infrastruktury technicznej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95" w:type="dxa"/>
          </w:tcPr>
          <w:p w:rsidR="00856DFE" w:rsidRDefault="004D714F" w:rsidP="007F472B">
            <w:pPr>
              <w:ind w:left="5" w:right="1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Stawka za umiejscowienie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urządzenia w gruncie lub na gruncie, za sztukę</w:t>
            </w:r>
          </w:p>
          <w:p w:rsidR="000E3AB9" w:rsidRDefault="000E3AB9" w:rsidP="007F472B">
            <w:pPr>
              <w:ind w:left="5" w:righ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/ netto /</w:t>
            </w:r>
          </w:p>
        </w:tc>
      </w:tr>
      <w:tr w:rsidR="00856DFE" w:rsidTr="007F472B">
        <w:trPr>
          <w:trHeight w:val="567"/>
        </w:trPr>
        <w:tc>
          <w:tcPr>
            <w:tcW w:w="5046" w:type="dxa"/>
            <w:vAlign w:val="center"/>
          </w:tcPr>
          <w:p w:rsidR="00856DFE" w:rsidRDefault="004D714F" w:rsidP="007F472B">
            <w:r>
              <w:rPr>
                <w:rFonts w:ascii="Times New Roman" w:eastAsia="Times New Roman" w:hAnsi="Times New Roman" w:cs="Times New Roman"/>
                <w:sz w:val="24"/>
              </w:rPr>
              <w:t xml:space="preserve">1. Urządzenie powyżej 6 m² </w:t>
            </w:r>
          </w:p>
        </w:tc>
        <w:tc>
          <w:tcPr>
            <w:tcW w:w="3695" w:type="dxa"/>
          </w:tcPr>
          <w:p w:rsidR="00856DFE" w:rsidRDefault="004D714F" w:rsidP="000E3AB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</w:t>
            </w:r>
            <w:r w:rsidR="000E3AB9">
              <w:rPr>
                <w:rFonts w:ascii="Times New Roman" w:eastAsia="Times New Roman" w:hAnsi="Times New Roman" w:cs="Times New Roman"/>
                <w:sz w:val="24"/>
              </w:rPr>
              <w:t>1 000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zł </w:t>
            </w:r>
          </w:p>
        </w:tc>
      </w:tr>
      <w:tr w:rsidR="00856DFE" w:rsidTr="007F472B">
        <w:trPr>
          <w:trHeight w:val="283"/>
        </w:trPr>
        <w:tc>
          <w:tcPr>
            <w:tcW w:w="5046" w:type="dxa"/>
            <w:vAlign w:val="center"/>
          </w:tcPr>
          <w:p w:rsidR="00856DFE" w:rsidRDefault="004D714F" w:rsidP="007F472B">
            <w:pPr>
              <w:spacing w:after="29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Komory i studnie o pow. </w:t>
            </w:r>
            <w:r w:rsidR="007F472B">
              <w:rPr>
                <w:rFonts w:ascii="Times New Roman" w:eastAsia="Times New Roman" w:hAnsi="Times New Roman" w:cs="Times New Roman"/>
                <w:sz w:val="24"/>
              </w:rPr>
              <w:t xml:space="preserve">powyżej </w:t>
            </w:r>
            <w:r>
              <w:rPr>
                <w:rFonts w:ascii="Times New Roman" w:eastAsia="Times New Roman" w:hAnsi="Times New Roman" w:cs="Times New Roman"/>
                <w:sz w:val="24"/>
              </w:rPr>
              <w:t>3 m²</w:t>
            </w:r>
          </w:p>
        </w:tc>
        <w:tc>
          <w:tcPr>
            <w:tcW w:w="3695" w:type="dxa"/>
            <w:vAlign w:val="center"/>
          </w:tcPr>
          <w:p w:rsidR="00856DFE" w:rsidRDefault="004D714F" w:rsidP="000E3AB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</w:t>
            </w:r>
            <w:r w:rsidR="000E3AB9"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0E3AB9">
              <w:rPr>
                <w:rFonts w:ascii="Times New Roman" w:eastAsia="Times New Roman" w:hAnsi="Times New Roman" w:cs="Times New Roman"/>
                <w:sz w:val="24"/>
              </w:rPr>
              <w:t xml:space="preserve">800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zł </w:t>
            </w:r>
          </w:p>
        </w:tc>
      </w:tr>
      <w:tr w:rsidR="00856DFE" w:rsidTr="007F472B">
        <w:trPr>
          <w:trHeight w:val="862"/>
        </w:trPr>
        <w:tc>
          <w:tcPr>
            <w:tcW w:w="5046" w:type="dxa"/>
          </w:tcPr>
          <w:p w:rsidR="00856DFE" w:rsidRPr="000E3AB9" w:rsidRDefault="004D714F">
            <w:r>
              <w:rPr>
                <w:rFonts w:ascii="Times New Roman" w:eastAsia="Times New Roman" w:hAnsi="Times New Roman" w:cs="Times New Roman"/>
                <w:sz w:val="24"/>
              </w:rPr>
              <w:t xml:space="preserve">3. Pozostałe studnie, szafy, szafki,  słupki     </w:t>
            </w:r>
            <w:r w:rsidR="003B59C5"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 w:rsidR="003B59C5">
              <w:rPr>
                <w:rFonts w:ascii="Times New Roman" w:eastAsia="Times New Roman" w:hAnsi="Times New Roman" w:cs="Times New Roman"/>
                <w:sz w:val="24"/>
              </w:rPr>
              <w:br/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kablowe, kratki ściekowe i inne </w:t>
            </w:r>
            <w:r w:rsidR="000E3AB9">
              <w:rPr>
                <w:rFonts w:ascii="Times New Roman" w:eastAsia="Times New Roman" w:hAnsi="Times New Roman" w:cs="Times New Roman"/>
                <w:sz w:val="24"/>
              </w:rPr>
              <w:t>o pow. do 3 m</w:t>
            </w:r>
            <w:r w:rsidR="000E3AB9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2</w:t>
            </w:r>
          </w:p>
        </w:tc>
        <w:tc>
          <w:tcPr>
            <w:tcW w:w="3695" w:type="dxa"/>
            <w:vAlign w:val="center"/>
          </w:tcPr>
          <w:p w:rsidR="00856DFE" w:rsidRDefault="004D714F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500 zł </w:t>
            </w:r>
          </w:p>
        </w:tc>
      </w:tr>
      <w:tr w:rsidR="00856DFE" w:rsidTr="007F472B">
        <w:trPr>
          <w:trHeight w:val="567"/>
        </w:trPr>
        <w:tc>
          <w:tcPr>
            <w:tcW w:w="5046" w:type="dxa"/>
          </w:tcPr>
          <w:p w:rsidR="00856DFE" w:rsidRDefault="004D714F">
            <w:r>
              <w:rPr>
                <w:rFonts w:ascii="Times New Roman" w:eastAsia="Times New Roman" w:hAnsi="Times New Roman" w:cs="Times New Roman"/>
                <w:sz w:val="24"/>
              </w:rPr>
              <w:t xml:space="preserve">4. Słupy energetyczne wysokiego napięcia </w:t>
            </w:r>
          </w:p>
        </w:tc>
        <w:tc>
          <w:tcPr>
            <w:tcW w:w="3695" w:type="dxa"/>
          </w:tcPr>
          <w:p w:rsidR="00856DFE" w:rsidRDefault="004D714F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3000 zł </w:t>
            </w:r>
          </w:p>
        </w:tc>
      </w:tr>
      <w:tr w:rsidR="00856DFE" w:rsidTr="007F472B">
        <w:trPr>
          <w:trHeight w:val="863"/>
        </w:trPr>
        <w:tc>
          <w:tcPr>
            <w:tcW w:w="5046" w:type="dxa"/>
          </w:tcPr>
          <w:p w:rsidR="00856DFE" w:rsidRDefault="004D714F" w:rsidP="003B59C5">
            <w:pPr>
              <w:ind w:right="1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Słupy energetyczne średniego lub  niskiego </w:t>
            </w:r>
            <w:r w:rsidR="003B59C5">
              <w:rPr>
                <w:rFonts w:ascii="Times New Roman" w:eastAsia="Times New Roman" w:hAnsi="Times New Roman" w:cs="Times New Roman"/>
                <w:sz w:val="24"/>
              </w:rPr>
              <w:br/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napięcia </w:t>
            </w:r>
          </w:p>
        </w:tc>
        <w:tc>
          <w:tcPr>
            <w:tcW w:w="3695" w:type="dxa"/>
            <w:vAlign w:val="center"/>
          </w:tcPr>
          <w:p w:rsidR="00856DFE" w:rsidRDefault="004D714F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1500 zł </w:t>
            </w:r>
          </w:p>
        </w:tc>
      </w:tr>
    </w:tbl>
    <w:p w:rsidR="00856DFE" w:rsidRDefault="004D714F">
      <w:pPr>
        <w:spacing w:after="254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856DFE" w:rsidRDefault="004D714F">
      <w:pPr>
        <w:spacing w:after="236" w:line="27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1. Do stawek wymienionych w pkt I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II naliczany będzie podatek VAT według stawki obowiązującej na dzień uiszczenia opłaty. </w:t>
      </w:r>
    </w:p>
    <w:p w:rsidR="00856DFE" w:rsidRDefault="004D714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856DFE">
      <w:pgSz w:w="11906" w:h="16838"/>
      <w:pgMar w:top="1432" w:right="1418" w:bottom="144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DA2816"/>
    <w:multiLevelType w:val="hybridMultilevel"/>
    <w:tmpl w:val="2C4CDA68"/>
    <w:lvl w:ilvl="0" w:tplc="84645914">
      <w:start w:val="1"/>
      <w:numFmt w:val="upperRoman"/>
      <w:lvlText w:val="%1."/>
      <w:lvlJc w:val="left"/>
      <w:pPr>
        <w:ind w:left="3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10E2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E825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EA0A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9A0E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F4F1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B8A3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76FC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CA3A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DFE"/>
    <w:rsid w:val="000E3AB9"/>
    <w:rsid w:val="00124A78"/>
    <w:rsid w:val="0020169D"/>
    <w:rsid w:val="002C28E0"/>
    <w:rsid w:val="003B59C5"/>
    <w:rsid w:val="00437DC0"/>
    <w:rsid w:val="004D714F"/>
    <w:rsid w:val="006214A8"/>
    <w:rsid w:val="007F472B"/>
    <w:rsid w:val="00856DFE"/>
    <w:rsid w:val="009A7268"/>
    <w:rsid w:val="00D365B5"/>
    <w:rsid w:val="00E63810"/>
    <w:rsid w:val="00F5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1EC124-CDB3-4D59-B1A7-1D166AB4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tkopczynski</dc:creator>
  <cp:keywords/>
  <cp:lastModifiedBy>Marylka</cp:lastModifiedBy>
  <cp:revision>14</cp:revision>
  <dcterms:created xsi:type="dcterms:W3CDTF">2017-12-07T08:51:00Z</dcterms:created>
  <dcterms:modified xsi:type="dcterms:W3CDTF">2018-01-29T07:42:00Z</dcterms:modified>
</cp:coreProperties>
</file>