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68b4c" w14:textId="8a68b4c">
      <w:pPr>
        <w:pStyle w:val="TitleStyle"/>
        <w15:collapsed w:val="false"/>
      </w:pPr>
      <w:r>
        <w:t>Prawo zamówień publicznych.</w:t>
      </w:r>
    </w:p>
    <w:p>
      <w:pPr>
        <w:pStyle w:val="NormalStyle"/>
      </w:pPr>
      <w:r>
        <w:t>Dz.U.2018.1986 t.j. z dnia 2018.10.16</w:t>
      </w:r>
    </w:p>
    <w:p>
      <w:pPr>
        <w:pStyle w:val="NormalStyle"/>
      </w:pPr>
      <w:r>
        <w:t>Status: Akt obowiązujący </w:t>
      </w:r>
    </w:p>
    <w:p>
      <w:pPr>
        <w:pStyle w:val="NormalStyle"/>
      </w:pPr>
      <w:r>
        <w:t>Wersja od: 1 stycznia 2019 r.  do: 11 lipca 2019 r.</w:t>
      </w:r>
    </w:p>
    <w:p>
      <w:pPr>
        <w:spacing w:after="0"/>
        <w:ind w:left="0"/>
        <w:jc w:val="left"/>
        <w:textAlignment w:val="auto"/>
      </w:pPr>
      <w:r>
        <w:br/>
      </w:r>
    </w:p>
    <w:p>
      <w:pPr>
        <w:numPr>
          <w:ilvl w:val="0"/>
          <w:numId w:val="1"/>
        </w:numPr>
        <w:spacing w:after="0"/>
        <w:ind w:left="0"/>
        <w:jc w:val="left"/>
        <w:textAlignment w:val="auto"/>
      </w:pPr>
    </w:p>
    <w:p>
      <w:pPr>
        <w:spacing w:after="0"/>
        <w:ind w:left="0"/>
        <w:jc w:val="left"/>
        <w:textAlignment w:val="auto"/>
      </w:pPr>
      <w:r>
        <w:rPr>
          <w:rFonts w:ascii="Times New Roman"/>
          <w:b/>
          <w:i w:val="false"/>
          <w:color w:val="000000"/>
          <w:sz w:val="24"/>
          <w:lang w:val="pl-Pl"/>
        </w:rPr>
        <w:t>Wejście w życie:</w:t>
      </w:r>
    </w:p>
    <w:p>
      <w:pPr>
        <w:spacing w:after="0"/>
        <w:ind w:left="0"/>
        <w:jc w:val="left"/>
        <w:textAlignment w:val="auto"/>
      </w:pPr>
      <w:r>
        <w:rPr>
          <w:rFonts w:ascii="Times New Roman"/>
          <w:b w:val="false"/>
          <w:i w:val="false"/>
          <w:color w:val="000000"/>
          <w:sz w:val="24"/>
          <w:lang w:val="pl-Pl"/>
        </w:rPr>
        <w:t>2 marca 2004 r.</w:t>
      </w:r>
      <w:r>
        <w:rPr>
          <w:rFonts w:ascii="Times New Roman"/>
          <w:b w:val="false"/>
          <w:i w:val="false"/>
          <w:color w:val="000000"/>
          <w:sz w:val="24"/>
          <w:lang w:val="pl-Pl"/>
        </w:rPr>
        <w:t>,
</w:t>
      </w:r>
      <w:r>
        <w:rPr>
          <w:rFonts w:ascii="Times New Roman"/>
          <w:b w:val="false"/>
          <w:i w:val="false"/>
          <w:color w:val="000000"/>
          <w:sz w:val="24"/>
          <w:lang w:val="pl-Pl"/>
        </w:rPr>
        <w:t>1 maja 2004 r.</w:t>
      </w:r>
    </w:p>
    <w:p>
      <w:pPr>
        <w:spacing w:after="0"/>
        <w:ind w:left="0"/>
        <w:jc w:val="left"/>
        <w:textAlignment w:val="auto"/>
      </w:pPr>
      <w:r>
        <w:rPr>
          <w:rFonts w:ascii="Times New Roman"/>
          <w:b/>
          <w:i w:val="false"/>
          <w:color w:val="000000"/>
          <w:sz w:val="24"/>
          <w:lang w:val="pl-Pl"/>
        </w:rPr>
        <w:t>zobacz:</w:t>
      </w:r>
    </w:p>
    <w:p>
      <w:pPr>
        <w:numPr>
          <w:ilvl w:val="1"/>
          <w:numId w:val="1"/>
        </w:numPr>
        <w:spacing w:after="0"/>
        <w:ind w:left="0"/>
        <w:jc w:val="left"/>
        <w:textAlignment w:val="auto"/>
      </w:pPr>
      <w:r>
        <w:rPr>
          <w:rFonts w:ascii="Times New Roman"/>
          <w:b w:val="false"/>
          <w:i w:val="false"/>
          <w:color w:val="000000"/>
          <w:sz w:val="24"/>
          <w:lang w:val="pl-Pl"/>
        </w:rPr>
        <w:t>
art. 227
</w:t>
      </w:r>
    </w:p>
    <w:p>
      <w:pPr>
        <w:spacing w:after="0"/>
        <w:ind w:left="0"/>
        <w:jc w:val="left"/>
        <w:textAlignment w:val="auto"/>
      </w:pPr>
      <w:r>
        <w:rPr>
          <w:rFonts w:ascii="Times New Roman"/>
          <w:b w:val="false"/>
          <w:i w:val="false"/>
          <w:color w:val="000000"/>
          <w:sz w:val="24"/>
          <w:lang w:val="pl-Pl"/>
        </w:rPr>
        <w:t xml:space="preserve">Art. 227. </w:t>
      </w:r>
      <w:r>
        <w:rPr>
          <w:rFonts w:ascii="Times New Roman"/>
          <w:b w:val="false"/>
          <w:i w:val="false"/>
          <w:color w:val="000000"/>
          <w:sz w:val="24"/>
          <w:lang w:val="pl-Pl"/>
        </w:rPr>
        <w:t xml:space="preserve"> [Data wejścia w życie ustawy; wyjątki]</w:t>
      </w:r>
    </w:p>
    <w:p>
      <w:pPr>
        <w:spacing w:before="25" w:after="0"/>
        <w:ind w:left="0"/>
        <w:jc w:val="left"/>
        <w:textAlignment w:val="auto"/>
      </w:pPr>
      <w:r>
        <w:rPr>
          <w:rFonts w:ascii="Times New Roman"/>
          <w:b w:val="false"/>
          <w:i w:val="false"/>
          <w:color w:val="000000"/>
          <w:sz w:val="24"/>
          <w:lang w:val="pl-Pl"/>
        </w:rPr>
        <w:t>Ustawa wchodzi w życie po upływie 21 dni od dnia ogłoszenia, z wyjątkiem:</w:t>
      </w:r>
    </w:p>
    <w:p>
      <w:pPr>
        <w:spacing w:after="0"/>
        <w:ind w:left="0"/>
        <w:jc w:val="left"/>
        <w:textAlignment w:val="auto"/>
      </w:pPr>
      <w:r>
        <w:rPr>
          <w:rFonts w:ascii="Times New Roman"/>
          <w:b w:val="false"/>
          <w:i w:val="false"/>
          <w:color w:val="000000"/>
          <w:sz w:val="24"/>
          <w:lang w:val="pl-Pl"/>
        </w:rPr>
        <w:t>art. 13 w zakresie dotyczącym przekazywania wstępnego ogłoszenia informacyjnego Urzędowi Publikacji Unii Europejskiej,</w:t>
      </w:r>
    </w:p>
    <w:p>
      <w:pPr>
        <w:spacing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art. 30 ust. 2 pkt 4 i ust. 4, art. 31 ust. 4, art. 34 ust. 1 pkt 1, art. 40 ust. 3, art. 43 ust. 3 i ust. 4 pkt 2, art. 49 ust. 3,</w:t>
      </w:r>
    </w:p>
    <w:p>
      <w:pPr>
        <w:spacing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art. 49 ust. 4 w zakresie dotyczącym przekazywania ogłoszenia o zamówieniu Urzędowi Publikacji Unii Europejskiej,</w:t>
      </w:r>
    </w:p>
    <w:p>
      <w:pPr>
        <w:spacing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art. 52 ust. 3 pkt 2, art. 62 ust. 3, art. 90 ust. 4, art. 92 w zakresie dotyczącym zawiadamiania o wyborze oferty Prezesa Urzędu, art. 95 ust. 2, art. 104 ust. 3, art. 108 pkt 2, art. 116 ust. 2, art. 118 ust. 4,</w:t>
      </w:r>
    </w:p>
    <w:p>
      <w:pPr>
        <w:spacing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art. 128 w zakresie dotyczącym przekazywania okresowego ogłoszenia informacyjnego Urzędowi Publikacji Unii Europejskiej,</w:t>
      </w:r>
    </w:p>
    <w:p>
      <w:pPr>
        <w:spacing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art. 132 ust. 1 pkt 2 i ust. 2, art. 133, art. 134, art. 135,</w:t>
      </w:r>
    </w:p>
    <w:p>
      <w:pPr>
        <w:spacing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art. 146 ust. 1 pkt 1 w zakresie dotyczącym niedopełnienia obowiązku przekazania ogłoszenia o zamówieniu Urzędowi Publikacji Unii Europejskiej,</w:t>
      </w:r>
    </w:p>
    <w:p>
      <w:pPr>
        <w:spacing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art. 154 pkt 16 w zakresie przedstawiania Komisji Europejskiej rocznego sprawozdania o funkcjonowaniu systemu zamówień,</w:t>
      </w:r>
    </w:p>
    <w:p>
      <w:pPr>
        <w:spacing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art. 167, art. 168, art. 169, art. 177, art. 178</w:t>
      </w:r>
    </w:p>
    <w:p>
      <w:pPr>
        <w:spacing w:before="25" w:after="0"/>
        <w:ind w:left="0"/>
        <w:jc w:val="left"/>
        <w:textAlignment w:val="auto"/>
      </w:pPr>
      <w:r>
        <w:rPr>
          <w:rFonts w:ascii="Times New Roman"/>
          <w:b w:val="false"/>
          <w:i w:val="false"/>
          <w:color w:val="000000"/>
          <w:sz w:val="24"/>
          <w:lang w:val="pl-Pl"/>
        </w:rPr>
        <w:t>- które wchodzą w życie z dniem 1 maja 2004 r.</w:t>
      </w:r>
    </w:p>
    <w:p>
      <w:pPr>
        <w:spacing w:after="0"/>
        <w:ind w:left="0"/>
        <w:jc w:val="left"/>
        <w:textAlignment w:val="auto"/>
      </w:pPr>
      <w:r>
        <w:br/>
      </w:r>
    </w:p>
    <w:p>
      <w:pPr>
        <w:spacing w:before="146" w:after="0"/>
        <w:ind w:left="0"/>
        <w:jc w:val="center"/>
        <w:textAlignment w:val="auto"/>
      </w:pPr>
      <w:r>
        <w:rPr>
          <w:rFonts w:ascii="Times New Roman"/>
          <w:b/>
          <w:i w:val="false"/>
          <w:color w:val="000000"/>
          <w:sz w:val="24"/>
          <w:lang w:val="pl-Pl"/>
        </w:rPr>
        <w:t>USTAWA</w:t>
      </w:r>
    </w:p>
    <w:p>
      <w:pPr>
        <w:spacing w:before="80" w:after="0"/>
        <w:ind w:left="0"/>
        <w:jc w:val="center"/>
        <w:textAlignment w:val="auto"/>
      </w:pPr>
      <w:r>
        <w:rPr>
          <w:rFonts w:ascii="Times New Roman"/>
          <w:b w:val="false"/>
          <w:i w:val="false"/>
          <w:color w:val="000000"/>
          <w:sz w:val="24"/>
          <w:lang w:val="pl-Pl"/>
        </w:rPr>
        <w:t>z dnia 29 stycznia 2004 r.</w:t>
      </w:r>
    </w:p>
    <w:p>
      <w:pPr>
        <w:spacing w:before="80" w:after="0"/>
        <w:ind w:left="0"/>
        <w:jc w:val="center"/>
        <w:textAlignment w:val="auto"/>
      </w:pPr>
      <w:r>
        <w:rPr>
          <w:rFonts w:ascii="Times New Roman"/>
          <w:b/>
          <w:i w:val="false"/>
          <w:color w:val="000000"/>
          <w:sz w:val="24"/>
          <w:lang w:val="pl-Pl"/>
        </w:rPr>
        <w:t>Prawo zamówień publicznych</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I </w:t>
      </w:r>
    </w:p>
    <w:p>
      <w:pPr>
        <w:spacing w:before="25" w:after="0"/>
        <w:ind w:left="0"/>
        <w:jc w:val="center"/>
        <w:textAlignment w:val="auto"/>
      </w:pPr>
      <w:r>
        <w:rPr>
          <w:rFonts w:ascii="Times New Roman"/>
          <w:b/>
          <w:i w:val="false"/>
          <w:color w:val="000000"/>
          <w:sz w:val="24"/>
          <w:lang w:val="pl-Pl"/>
        </w:rPr>
        <w:t>Przepisy ogólne</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 </w:t>
      </w:r>
    </w:p>
    <w:p>
      <w:pPr>
        <w:spacing w:before="25" w:after="0"/>
        <w:ind w:left="0"/>
        <w:jc w:val="center"/>
        <w:textAlignment w:val="auto"/>
      </w:pPr>
      <w:r>
        <w:rPr>
          <w:rFonts w:ascii="Times New Roman"/>
          <w:b/>
          <w:i w:val="false"/>
          <w:color w:val="000000"/>
          <w:sz w:val="24"/>
          <w:lang w:val="pl-Pl"/>
        </w:rPr>
        <w:t>Przedmiot regulacji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 </w:t>
      </w:r>
      <w:r>
        <w:rPr>
          <w:rFonts w:ascii="Times New Roman"/>
          <w:b/>
          <w:i w:val="false"/>
          <w:color w:val="000000"/>
          <w:sz w:val="24"/>
          <w:lang w:val="pl-Pl"/>
        </w:rPr>
        <w:t xml:space="preserve"> [Zakres przedmiotowy]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Ustawa określa zasady i tryb udzielania zamówień publicznych, środki ochrony prawnej, kontrolę udzielania zamówień publicznych oraz organy właściwe w sprawach uregulowanych w ustawie.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 </w:t>
      </w:r>
      <w:r>
        <w:rPr>
          <w:rFonts w:ascii="Times New Roman"/>
          <w:b/>
          <w:i w:val="false"/>
          <w:color w:val="000000"/>
          <w:sz w:val="24"/>
          <w:lang w:val="pl-Pl"/>
        </w:rPr>
        <w:t xml:space="preserve"> [Definicje]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Ilekroć w ustawie jest mowa 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cenie - należy przez to rozumieć cenę w rozumieniu </w:t>
      </w:r>
      <w:r>
        <w:rPr>
          <w:rFonts w:ascii="Times New Roman"/>
          <w:b w:val="false"/>
          <w:i w:val="false"/>
          <w:color w:val="1b1b1b"/>
          <w:sz w:val="24"/>
          <w:lang w:val="pl-Pl"/>
        </w:rPr>
        <w:t>art. 3 ust. 1 pkt 1</w:t>
      </w:r>
      <w:r>
        <w:rPr>
          <w:rFonts w:ascii="Times New Roman"/>
          <w:b w:val="false"/>
          <w:i w:val="false"/>
          <w:color w:val="000000"/>
          <w:sz w:val="24"/>
          <w:lang w:val="pl-Pl"/>
        </w:rPr>
        <w:t xml:space="preserve"> i </w:t>
      </w:r>
      <w:r>
        <w:rPr>
          <w:rFonts w:ascii="Times New Roman"/>
          <w:b w:val="false"/>
          <w:i w:val="false"/>
          <w:color w:val="1b1b1b"/>
          <w:sz w:val="24"/>
          <w:lang w:val="pl-Pl"/>
        </w:rPr>
        <w:t>ust. 2</w:t>
      </w:r>
      <w:r>
        <w:rPr>
          <w:rFonts w:ascii="Times New Roman"/>
          <w:b w:val="false"/>
          <w:i w:val="false"/>
          <w:color w:val="000000"/>
          <w:sz w:val="24"/>
          <w:lang w:val="pl-Pl"/>
        </w:rPr>
        <w:t xml:space="preserve"> ustawy z dnia 9 maja 2014 r. o informowaniu o cenach towarów i usług (Dz. U. z 2017 r. poz. 1830 oraz z 2018 r. poz. 650);</w:t>
      </w:r>
    </w:p>
    <w:p>
      <w:pPr>
        <w:spacing w:before="26" w:after="0"/>
        <w:ind w:left="373"/>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cyklu życia - należy przez to rozumieć wszelkie możliwe kolejne lub powiązane fazy istnienia przedmiotu dostawy, usługi lub roboty budowlanej, w szczególności badanie, rozwój, projektowanie przemysłowe, testowanie, produkcję, transport, używanie, naprawę, modernizację, zmianę, utrzymanie przez okres istnienia, logistykę, szkolenie, zużycie, wyburzenie, wycofanie i usuwanie;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dostawach - należy przez to rozumieć nabywanie rzeczy oraz innych dóbr, w szczególności na podstawie umowy sprzedaży, dostawy, najmu, dzierżawy oraz leasingu z opcją lub bez opcji zakupu, które może obejmować dodatkowo rozmieszczenie lub instalację;</w:t>
      </w:r>
    </w:p>
    <w:p>
      <w:pPr>
        <w:spacing w:before="26" w:after="0"/>
        <w:ind w:left="373"/>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dynamicznym systemie zakupów - należy przez to rozumieć ograniczony w czasie elektroniczny proces udzielania zamówień publicznych, których przedmiotem są powszechnie dostępne usługi, dostawy lub roboty budowlane;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kierowniku zamawiającego - należy przez to rozumieć osobę lub organ, który - zgodnie z obowiązującymi przepisami, statutem lub umową - jest uprawniony do zarządzania zamawiającym, z wyłączeniem pełnomocników ustanowionych przez zamawiającego;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najkorzystniejszej ofercie - należy przez to rozumieć ofertę:</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która przedstawia najkorzystniejszy bilans ceny lub kosztu i innych kryteriów odnoszących się do przedmiotu zamówienia publicznego w szczególności w przypadku zamówień w zakresie działalności twórczej lub naukowej, których przedmiotu nie można z góry opisać w sposób jednoznaczny i wyczerpujący lub która najlepiej spełnia kryteria inne niż cena lub koszt, gdy cena lub koszt jest stała albo</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z najniższą ceną lub kosztem, gdy jedynym kryterium oceny jest cena lub koszt;</w:t>
      </w:r>
    </w:p>
    <w:p>
      <w:pPr>
        <w:spacing w:before="26" w:after="0"/>
        <w:ind w:left="373"/>
        <w:jc w:val="left"/>
        <w:textAlignment w:val="auto"/>
      </w:pPr>
      <w:r>
        <w:rPr>
          <w:rFonts w:ascii="Times New Roman"/>
          <w:b w:val="false"/>
          <w:i w:val="false"/>
          <w:color w:val="000000"/>
          <w:sz w:val="24"/>
          <w:lang w:val="pl-Pl"/>
        </w:rPr>
        <w:t xml:space="preserve">5a) </w:t>
      </w:r>
      <w:r>
        <w:rPr>
          <w:rFonts w:ascii="Times New Roman"/>
          <w:b w:val="false"/>
          <w:i w:val="false"/>
          <w:color w:val="000000"/>
          <w:sz w:val="24"/>
          <w:lang w:val="pl-Pl"/>
        </w:rPr>
        <w:t>newralgicznych robotach budowlanych - należy przez to rozumieć roboty budowlane do celów bezpieczeństwa, które wiążą się z korzystaniem z informacji niejawnych, wymagają ich wykorzystania lub je zawierają;</w:t>
      </w:r>
    </w:p>
    <w:p>
      <w:pPr>
        <w:spacing w:before="26" w:after="0"/>
        <w:ind w:left="373"/>
        <w:jc w:val="left"/>
        <w:textAlignment w:val="auto"/>
      </w:pPr>
      <w:r>
        <w:rPr>
          <w:rFonts w:ascii="Times New Roman"/>
          <w:b w:val="false"/>
          <w:i w:val="false"/>
          <w:color w:val="000000"/>
          <w:sz w:val="24"/>
          <w:lang w:val="pl-Pl"/>
        </w:rPr>
        <w:t xml:space="preserve">5b) </w:t>
      </w:r>
      <w:r>
        <w:rPr>
          <w:rFonts w:ascii="Times New Roman"/>
          <w:b w:val="false"/>
          <w:i w:val="false"/>
          <w:color w:val="000000"/>
          <w:sz w:val="24"/>
          <w:lang w:val="pl-Pl"/>
        </w:rPr>
        <w:t>newralgicznym sprzęcie - należy przez to rozumieć sprzęt do celów bezpieczeństwa, który wiąże się z korzystaniem z informacji niejawnych, wymaga ich wykorzystania lub je zawiera;</w:t>
      </w:r>
    </w:p>
    <w:p>
      <w:pPr>
        <w:spacing w:before="26" w:after="0"/>
        <w:ind w:left="373"/>
        <w:jc w:val="left"/>
        <w:textAlignment w:val="auto"/>
      </w:pPr>
      <w:r>
        <w:rPr>
          <w:rFonts w:ascii="Times New Roman"/>
          <w:b w:val="false"/>
          <w:i w:val="false"/>
          <w:color w:val="000000"/>
          <w:sz w:val="24"/>
          <w:lang w:val="pl-Pl"/>
        </w:rPr>
        <w:t xml:space="preserve">5c) </w:t>
      </w:r>
      <w:r>
        <w:rPr>
          <w:rFonts w:ascii="Times New Roman"/>
          <w:b w:val="false"/>
          <w:i w:val="false"/>
          <w:color w:val="000000"/>
          <w:sz w:val="24"/>
          <w:lang w:val="pl-Pl"/>
        </w:rPr>
        <w:t>newralgicznych usługach - należy przez to rozumieć usługi do celów bezpieczeństwa, które wiążą się z korzystaniem z informacji niejawnych, wymagają ich wykorzystania lub je zawierają;</w:t>
      </w:r>
    </w:p>
    <w:p>
      <w:pPr>
        <w:spacing w:before="26" w:after="0"/>
        <w:ind w:left="373"/>
        <w:jc w:val="left"/>
        <w:textAlignment w:val="auto"/>
      </w:pPr>
      <w:r>
        <w:rPr>
          <w:rFonts w:ascii="Times New Roman"/>
          <w:b w:val="false"/>
          <w:i w:val="false"/>
          <w:color w:val="000000"/>
          <w:sz w:val="24"/>
          <w:lang w:val="pl-Pl"/>
        </w:rPr>
        <w:t xml:space="preserve">5d) </w:t>
      </w:r>
      <w:r>
        <w:rPr>
          <w:rFonts w:ascii="Times New Roman"/>
          <w:b w:val="false"/>
          <w:i w:val="false"/>
          <w:color w:val="000000"/>
          <w:sz w:val="24"/>
          <w:lang w:val="pl-Pl"/>
        </w:rPr>
        <w:t>obiekcie budowlanym - należy przez to rozumieć wynik całości robót budowlanych w zakresie budownictwa lub inżynierii lądowej i wodnej, który może samoistnie spełniać funkcję gospodarczą lub techniczną;</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ofercie częściowej - należy przez to rozumieć ofertę przewidującą, zgodnie z treścią specyfikacji istotnych warunków zamówienia, wykonanie części zamówienia publicznego;</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ofercie wariantowej - należy przez to rozumieć ofertę przewidującą, zgodnie z warunkami określonymi w specyfikacji istotnych warunków zamówienia, odmienny niż określony przez zamawiającego sposób wykonania zamówienia publicznego;</w:t>
      </w:r>
    </w:p>
    <w:p>
      <w:pPr>
        <w:spacing w:before="26" w:after="0"/>
        <w:ind w:left="373"/>
        <w:jc w:val="left"/>
        <w:textAlignment w:val="auto"/>
      </w:pPr>
      <w:r>
        <w:rPr>
          <w:rFonts w:ascii="Times New Roman"/>
          <w:b w:val="false"/>
          <w:i w:val="false"/>
          <w:color w:val="000000"/>
          <w:sz w:val="24"/>
          <w:lang w:val="pl-Pl"/>
        </w:rPr>
        <w:t xml:space="preserve">7a) </w:t>
      </w:r>
      <w:r>
        <w:rPr>
          <w:rFonts w:ascii="Times New Roman"/>
          <w:b w:val="false"/>
          <w:i w:val="false"/>
          <w:color w:val="000000"/>
          <w:sz w:val="24"/>
          <w:lang w:val="pl-Pl"/>
        </w:rPr>
        <w:t>postępowaniu o udzielenie zamówienia - należy przez to rozumieć postępowanie wszczynane w drodze publicznego ogłoszenia o zamówieniu lub przesłania zaproszenia do składania ofert albo przesłania zaproszenia do negocjacji w celu dokonania wyboru oferty wykonawcy, z którym zostanie zawarta umowa w sprawie zamówienia publicznego, lub - w przypadku trybu zamówienia z wolnej ręki - wynegocjowania postanowień takiej umowy;</w:t>
      </w:r>
    </w:p>
    <w:p>
      <w:pPr>
        <w:spacing w:before="26" w:after="0"/>
        <w:ind w:left="373"/>
        <w:jc w:val="left"/>
        <w:textAlignment w:val="auto"/>
      </w:pPr>
      <w:r>
        <w:rPr>
          <w:rFonts w:ascii="Times New Roman"/>
          <w:b w:val="false"/>
          <w:i w:val="false"/>
          <w:color w:val="000000"/>
          <w:sz w:val="24"/>
          <w:lang w:val="pl-Pl"/>
        </w:rPr>
        <w:t xml:space="preserve">7b) </w:t>
      </w:r>
      <w:r>
        <w:rPr>
          <w:rFonts w:ascii="Times New Roman"/>
          <w:b w:val="false"/>
          <w:i w:val="false"/>
          <w:color w:val="000000"/>
          <w:sz w:val="24"/>
          <w:lang w:val="pl-Pl"/>
        </w:rPr>
        <w:t>protokole - należy przez to rozumieć dokument sporządzany przez zamawiającego w formie pisemnej, który potwierdza przebieg postępowania o udzielenie zamówienia publicznego;</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robotach budowlanych - należy przez to rozumieć wykonanie albo zaprojektowanie i wykonanie robót budowlanych określonych w przepisach wydanych na podstawie art. 2c lub obiektu budowlanego, a także realizację obiektu budowlanego, za pomocą dowolnych środków, zgodnie z wymaganiami określonymi przez zamawiającego;</w:t>
      </w:r>
    </w:p>
    <w:p>
      <w:pPr>
        <w:spacing w:before="26" w:after="0"/>
        <w:ind w:left="373"/>
        <w:jc w:val="left"/>
        <w:textAlignment w:val="auto"/>
      </w:pPr>
      <w:r>
        <w:rPr>
          <w:rFonts w:ascii="Times New Roman"/>
          <w:b w:val="false"/>
          <w:i w:val="false"/>
          <w:color w:val="000000"/>
          <w:sz w:val="24"/>
          <w:lang w:val="pl-Pl"/>
        </w:rPr>
        <w:t xml:space="preserve">8a) </w:t>
      </w:r>
      <w:r>
        <w:rPr>
          <w:rFonts w:ascii="Times New Roman"/>
          <w:b w:val="false"/>
          <w:i w:val="false"/>
          <w:color w:val="000000"/>
          <w:sz w:val="24"/>
          <w:lang w:val="pl-Pl"/>
        </w:rPr>
        <w:t>sprzęcie wojskowym - należy przez to rozumieć wyposażenie specjalnie zaprojektowane lub zaadaptowane do potrzeb wojskowych i przeznaczone do użycia jako broń, amunicja lub materiały wojenne;</w:t>
      </w:r>
    </w:p>
    <w:p>
      <w:pPr>
        <w:spacing w:before="26" w:after="0"/>
        <w:ind w:left="373"/>
        <w:jc w:val="left"/>
        <w:textAlignment w:val="auto"/>
      </w:pPr>
      <w:r>
        <w:rPr>
          <w:rFonts w:ascii="Times New Roman"/>
          <w:b w:val="false"/>
          <w:i w:val="false"/>
          <w:color w:val="000000"/>
          <w:sz w:val="24"/>
          <w:lang w:val="pl-Pl"/>
        </w:rPr>
        <w:t xml:space="preserve">8b) </w:t>
      </w:r>
      <w:r>
        <w:rPr>
          <w:rFonts w:ascii="Times New Roman"/>
          <w:b w:val="false"/>
          <w:i w:val="false"/>
          <w:color w:val="000000"/>
          <w:sz w:val="24"/>
          <w:lang w:val="pl-Pl"/>
        </w:rPr>
        <w:t>sytuacji kryzysowej - należy przez to rozumieć:</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wojnę,</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konflikt zbrojny,</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jakąkolwiek sytuację, w której wystąpiła lub nieuchronnie wystąpi szkoda, wyraźnie przekraczająca swoim rozmiarem szkody występujące w życiu codziennym oraz narażająca życie i zdrowie wielu osób lub mająca poważne następstwa dla dóbr materialnych, lub wymagająca podjęcia działań w celu dostarczenia ludności środków niezbędnych do przeżycia;</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 xml:space="preserve">środkach publicznych - należy przez to rozumieć środki publiczne w rozumieniu </w:t>
      </w:r>
      <w:r>
        <w:rPr>
          <w:rFonts w:ascii="Times New Roman"/>
          <w:b w:val="false"/>
          <w:i w:val="false"/>
          <w:color w:val="1b1b1b"/>
          <w:sz w:val="24"/>
          <w:lang w:val="pl-Pl"/>
        </w:rPr>
        <w:t>przepisów</w:t>
      </w:r>
      <w:r>
        <w:rPr>
          <w:rFonts w:ascii="Times New Roman"/>
          <w:b w:val="false"/>
          <w:i w:val="false"/>
          <w:color w:val="000000"/>
          <w:sz w:val="24"/>
          <w:lang w:val="pl-Pl"/>
        </w:rPr>
        <w:t xml:space="preserve"> o finansach publicznych;</w:t>
      </w:r>
    </w:p>
    <w:p>
      <w:pPr>
        <w:spacing w:before="26" w:after="0"/>
        <w:ind w:left="373"/>
        <w:jc w:val="left"/>
        <w:textAlignment w:val="auto"/>
      </w:pPr>
      <w:r>
        <w:rPr>
          <w:rFonts w:ascii="Times New Roman"/>
          <w:b w:val="false"/>
          <w:i w:val="false"/>
          <w:color w:val="000000"/>
          <w:sz w:val="24"/>
          <w:lang w:val="pl-Pl"/>
        </w:rPr>
        <w:t xml:space="preserve">9a) </w:t>
      </w:r>
      <w:r>
        <w:rPr>
          <w:rFonts w:ascii="Times New Roman"/>
          <w:b w:val="false"/>
          <w:i w:val="false"/>
          <w:color w:val="000000"/>
          <w:sz w:val="24"/>
          <w:lang w:val="pl-Pl"/>
        </w:rPr>
        <w:t>umowie ramowej - należy przez to rozumieć umowę zawartą między zamawiającym a jednym lub większą liczbą wykonawców, której celem jest ustalenie warunków dotyczących zamówień publicznych, jakie mogą zostać udzielone w danym okresie, w szczególności cen i, jeżeli zachodzi taka potrzeba, przewidywanych ilości;</w:t>
      </w:r>
    </w:p>
    <w:p>
      <w:pPr>
        <w:spacing w:before="26" w:after="0"/>
        <w:ind w:left="373"/>
        <w:jc w:val="left"/>
        <w:textAlignment w:val="auto"/>
      </w:pPr>
      <w:r>
        <w:rPr>
          <w:rFonts w:ascii="Times New Roman"/>
          <w:b w:val="false"/>
          <w:i w:val="false"/>
          <w:color w:val="000000"/>
          <w:sz w:val="24"/>
          <w:lang w:val="pl-Pl"/>
        </w:rPr>
        <w:t xml:space="preserve">9b) </w:t>
      </w:r>
      <w:r>
        <w:rPr>
          <w:rFonts w:ascii="Times New Roman"/>
          <w:b w:val="false"/>
          <w:i w:val="false"/>
          <w:color w:val="000000"/>
          <w:sz w:val="24"/>
          <w:lang w:val="pl-Pl"/>
        </w:rPr>
        <w:t>umowie o podwykonawstwo - należy przez to rozumieć umowę w formie pisemnej o charakterze odpłatnym, której przedmiotem są usługi, dostawy lub roboty budowlane stanowiące część zamówienia publicznego, zawartą między wybranym przez zamawiającego wykonawcą a innym podmiotem (podwykonawcą), a w przypadku zamówień publicznych na roboty budowlane także między podwykonawcą a dalszym podwykonawcą lub między dalszymi podwykonawcami;</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usługach - należy przez to rozumieć wszelkie świadczenia, których przedmiotem nie są roboty budowlane lub dostawy;</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wykonawcy - należy przez to rozumieć osobę fizyczną, osobę prawną albo jednostkę organizacyjną nieposiadającą osobowości prawnej, która ubiega się o udzielenie zamówienia publicznego, złożyła ofertę lub zawarła umowę w sprawie zamówienia publicznego;</w:t>
      </w:r>
    </w:p>
    <w:p>
      <w:pPr>
        <w:spacing w:before="26" w:after="0"/>
        <w:ind w:left="373"/>
        <w:jc w:val="left"/>
        <w:textAlignment w:val="auto"/>
      </w:pPr>
      <w:r>
        <w:rPr>
          <w:rFonts w:ascii="Times New Roman"/>
          <w:b w:val="false"/>
          <w:i w:val="false"/>
          <w:color w:val="000000"/>
          <w:sz w:val="24"/>
          <w:lang w:val="pl-Pl"/>
        </w:rPr>
        <w:t xml:space="preserve">11a) </w:t>
      </w:r>
      <w:r>
        <w:rPr>
          <w:rFonts w:ascii="Times New Roman"/>
          <w:b w:val="false"/>
          <w:i w:val="false"/>
          <w:color w:val="000000"/>
          <w:sz w:val="24"/>
          <w:lang w:val="pl-Pl"/>
        </w:rPr>
        <w:t>zakupach cywilnych - należy przez to rozumieć zamówienia inne niż zamówienia, o których mowa w art. 131a ust. 1, które obejmują zamówienia na dostawy niewojskowe, roboty budowlane lub usługi do celów logistycznych;</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zamawiającym - należy przez to rozumieć osobę fizyczną, osobę prawną albo jednostkę organizacyjną nieposiadającą osobowości prawnej obowiązaną do stosowania ustawy;</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zamówieniach publicznych - należy przez to rozumieć umowy odpłatne zawierane między zamawiającym a wykonawcą, których przedmiotem są usługi, dostawy lub roboty budowlane;</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zamówieniach sektorowych - należy przez to rozumieć zamówienia, o których mowa w art. 132 ust. 1;</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zamówieniach w dziedzinach obronności i bezpieczeństwa - należy przez to rozumieć zamówienia, o których mowa w art. 131a ust. 1;</w:t>
      </w:r>
    </w:p>
    <w:p>
      <w:pPr>
        <w:spacing w:before="26" w:after="0"/>
        <w:ind w:left="373"/>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oznakowaniu - należy przez to rozumieć zaświadczenie, poświadczenie lub każdy inny dokument, potwierdzający, że obiekt budowlany, produkt, usługa, proces lub procedura spełniają określone wymogi;</w:t>
      </w:r>
    </w:p>
    <w:p>
      <w:pPr>
        <w:spacing w:before="26" w:after="0"/>
        <w:ind w:left="373"/>
        <w:jc w:val="left"/>
        <w:textAlignment w:val="auto"/>
      </w:pPr>
      <w:r>
        <w:rPr>
          <w:rFonts w:ascii="Times New Roman"/>
          <w:b w:val="false"/>
          <w:i w:val="false"/>
          <w:color w:val="000000"/>
          <w:sz w:val="24"/>
          <w:lang w:val="pl-Pl"/>
        </w:rPr>
        <w:t xml:space="preserve">17) </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w:t>
      </w:r>
      <w:r>
        <w:rPr>
          <w:rFonts w:ascii="Times New Roman"/>
          <w:b w:val="false"/>
          <w:i w:val="false"/>
          <w:color w:val="000000"/>
          <w:sz w:val="24"/>
          <w:lang w:val="pl-Pl"/>
        </w:rPr>
        <w:t xml:space="preserve"> środkach komunikacji elektronicznej - należy przez to rozumieć środki komunikacji elektronicznej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18 lipca 2002 r. o świadczeniu usług drogą elektroniczną (Dz. U. z 2017 r. poz. 1219 oraz z 2018 r. poz. 650).</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2a.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2b.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2c. </w:t>
      </w:r>
      <w:r>
        <w:rPr>
          <w:rFonts w:ascii="Times New Roman"/>
          <w:b/>
          <w:i w:val="false"/>
          <w:color w:val="000000"/>
          <w:sz w:val="24"/>
          <w:lang w:val="pl-Pl"/>
        </w:rPr>
        <w:t xml:space="preserve"> [Delegacja do wydania rozporządzenia określającego wykaz robót budowlanych]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Minister właściwy do spraw gospodarki określi, w drodze rozporządzenia, wykaz robót budowlanych, z uwzględnieniem postanowień </w:t>
      </w:r>
      <w:r>
        <w:rPr>
          <w:rFonts w:ascii="Times New Roman"/>
          <w:b w:val="false"/>
          <w:i w:val="false"/>
          <w:color w:val="1b1b1b"/>
          <w:sz w:val="24"/>
          <w:lang w:val="pl-Pl"/>
        </w:rPr>
        <w:t>dyrektywy</w:t>
      </w:r>
      <w:r>
        <w:rPr>
          <w:rFonts w:ascii="Times New Roman"/>
          <w:b w:val="false"/>
          <w:i w:val="false"/>
          <w:color w:val="000000"/>
          <w:sz w:val="24"/>
          <w:lang w:val="pl-Pl"/>
        </w:rPr>
        <w:t xml:space="preserve"> Parlamentu Europejskiego i Rady 2014/24/UE z dnia 26 lutego 2014 r. w sprawie zamówień publicznych, uchylającej dyrektywę 2004/18/WE (Dz. Urz. UE L 94 z 28.03.2014, str. 65, z późn. zm.), zwanej dalej "dyrektywą 2014/24/UE", oraz </w:t>
      </w:r>
      <w:r>
        <w:rPr>
          <w:rFonts w:ascii="Times New Roman"/>
          <w:b w:val="false"/>
          <w:i w:val="false"/>
          <w:color w:val="1b1b1b"/>
          <w:sz w:val="24"/>
          <w:lang w:val="pl-Pl"/>
        </w:rPr>
        <w:t>dyrektywy</w:t>
      </w:r>
      <w:r>
        <w:rPr>
          <w:rFonts w:ascii="Times New Roman"/>
          <w:b w:val="false"/>
          <w:i w:val="false"/>
          <w:color w:val="000000"/>
          <w:sz w:val="24"/>
          <w:lang w:val="pl-Pl"/>
        </w:rPr>
        <w:t xml:space="preserve"> Parlamentu Europejskiego i Rady 2014/25/UE z dnia 26 lutego 2014 r. w sprawie udzielania zamówień przez podmioty działające w sektorach gospodarki wodnej, energetyki, transportu i usług pocztowych, uchylającej dyrektywę 2004/17/WE (Dz. Urz. UE L 94 z 28.03.2014, str. 243, z późn. zm.), zwanej dalej "dyrektywą 2014/25/UE".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 </w:t>
      </w:r>
      <w:r>
        <w:rPr>
          <w:rFonts w:ascii="Times New Roman"/>
          <w:b/>
          <w:i w:val="false"/>
          <w:color w:val="000000"/>
          <w:sz w:val="24"/>
          <w:lang w:val="pl-Pl"/>
        </w:rPr>
        <w:t xml:space="preserve"> [Zakres podmiotowy]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Ustawę stosuje się do udzielania zamówień publicznych, zwanych dalej "zamówieniami", przez: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jednostki sektora finansów publicznych w rozumieniu </w:t>
      </w:r>
      <w:r>
        <w:rPr>
          <w:rFonts w:ascii="Times New Roman"/>
          <w:b w:val="false"/>
          <w:i w:val="false"/>
          <w:color w:val="1b1b1b"/>
          <w:sz w:val="24"/>
          <w:lang w:val="pl-Pl"/>
        </w:rPr>
        <w:t>przepisów</w:t>
      </w:r>
      <w:r>
        <w:rPr>
          <w:rFonts w:ascii="Times New Roman"/>
          <w:b w:val="false"/>
          <w:i w:val="false"/>
          <w:color w:val="000000"/>
          <w:sz w:val="24"/>
          <w:lang w:val="pl-Pl"/>
        </w:rPr>
        <w:t xml:space="preserve"> o finansach publicznych;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inne, niż określone w pkt 1, państwowe jednostki organizacyjne nieposiadające osobowości prawnej;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inne, niż określone w pkt 1, osoby prawne, utworzone w szczególnym celu zaspokajania potrzeb o charakterze powszechnym niemających charakteru przemysłowego ani handlowego, jeżeli podmioty, o których mowa w tym przepisie oraz w pkt 1 i 2, pojedynczo lub wspólnie, bezpośrednio lub pośrednio przez inny podmiot:</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finansują je w ponad 50% lub</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posiadają ponad połowę udziałów albo akcji, lub</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sprawują nadzór nad organem zarządzającym, lub</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mają prawo do powoływania ponad połowy składu organu nadzorczego lub zarządzającego</w:t>
      </w:r>
    </w:p>
    <w:p>
      <w:pPr>
        <w:spacing w:before="25" w:after="0"/>
        <w:ind w:left="373"/>
        <w:jc w:val="both"/>
        <w:textAlignment w:val="auto"/>
      </w:pPr>
      <w:r>
        <w:rPr>
          <w:rFonts w:ascii="Times New Roman"/>
          <w:b w:val="false"/>
          <w:i w:val="false"/>
          <w:color w:val="000000"/>
          <w:sz w:val="24"/>
          <w:lang w:val="pl-Pl"/>
        </w:rPr>
        <w:t>- o ile osoba prawna nie działa w zwykłych warunkach rynkowych, jej celem nie jest wypracowanie zysku i nie ponosi strat wynikających z prowadzenia działalności;</w:t>
      </w:r>
    </w:p>
    <w:p>
      <w:pPr>
        <w:spacing w:before="26" w:after="0"/>
        <w:ind w:left="373"/>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związki podmiotów, o których mowa w pkt 1 i 2, lub podmiotów, o których mowa w pkt 3;</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inne niż określone w pkt 1-3a podmioty, jeżeli zamówienie jest udzielane w celu wykonywania jednego z rodzajów działalności, o której mowa w art. 132, a działalność ta jest wykonywana na podstawie praw szczególnych lub wyłącznych albo jeżeli podmioty, o których mowa w pkt 1-3a, pojedynczo lub wspólnie, bezpośrednio lub pośrednio przez inny podmiot wywierają na nie dominujący wpływ, w szczególności: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(uchylona),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posiadają ponad połowę udziałów albo akcji lub</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posiadają ponad połowę głosów wynikających z udziałów albo akcji, lub</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(uchylona)</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mają prawo do powoływania ponad połowy składu organu nadzorczego lub zarządzającego;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inne niż określone w pkt 1-4 podmioty, jeżeli zachodzą następujące okoliczności: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ponad 50% wartości udzielanego przez nie zamówienia jest finansowane ze środków publicznych lub przez podmioty, o których mowa w pkt 1-3a,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wartość zamówienia jest równa lub przekracza kwoty określone w przepisach wydanych na podstawie art. 11 ust. 8,</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 xml:space="preserve">przedmiotem zamówienia są roboty budowlane w zakresie inżynierii lądowej lub wodnej określone w </w:t>
      </w:r>
      <w:r>
        <w:rPr>
          <w:rFonts w:ascii="Times New Roman"/>
          <w:b w:val="false"/>
          <w:i w:val="false"/>
          <w:color w:val="1b1b1b"/>
          <w:sz w:val="24"/>
          <w:lang w:val="pl-Pl"/>
        </w:rPr>
        <w:t>załączniku II</w:t>
      </w:r>
      <w:r>
        <w:rPr>
          <w:rFonts w:ascii="Times New Roman"/>
          <w:b w:val="false"/>
          <w:i w:val="false"/>
          <w:color w:val="000000"/>
          <w:sz w:val="24"/>
          <w:lang w:val="pl-Pl"/>
        </w:rPr>
        <w:t xml:space="preserve"> do dyrektywy 2014/24/UE, budowy szpitali, obiektów sportowych, rekreacyjnych lub wypoczynkowych, budynków szkolnych, budynków szkół wyższych lub budynków wykorzystywanych przez administrację publiczną lub usługi związane z takimi robotami budowlanymi;</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(uchylony).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Prawami szczególnymi lub wyłącznymi w rozumieniu ust. 1 pkt 4 są prawa przyznane w drodze ustawy lub decyzji administracyjnej, polegające na zastrzeżeniu wykonywania określonej działalności dla jednego lub większej liczby podmiotów, wywierające istotny wpływ na możliwość wykonywania tej działalności przez inne podmioty, z wyłączeniem praw przyznanych w drodze ogłoszonego publicznie postępowania na podstawie obiektywnych i niedyskryminujących kryteriów, w szczególności postępowania: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obejmującego ogłoszenie o zamówieniu lub wszczęcie postępowania o udzielenie koncesji na roboty budowlane lub usługi;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prowadzonego na podstawie przepisów, o których mowa w ust. 2a.</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 xml:space="preserve">Prezes Urzędu Zamówień Publicznych podaje w drodze obwieszczenia ogłaszanego w Dzienniku Urzędowym Rzeczypospolitej Polskiej "Monitor Polski" oraz zamieszcza na stronie internetowej Urzędu Zamówień Publicznych, zwanego dalej "Urzędem", wykaz aktów prawnych wdrażających przepisy określone w </w:t>
      </w:r>
      <w:r>
        <w:rPr>
          <w:rFonts w:ascii="Times New Roman"/>
          <w:b w:val="false"/>
          <w:i w:val="false"/>
          <w:color w:val="1b1b1b"/>
          <w:sz w:val="24"/>
          <w:lang w:val="pl-Pl"/>
        </w:rPr>
        <w:t>załączniku II</w:t>
      </w:r>
      <w:r>
        <w:rPr>
          <w:rFonts w:ascii="Times New Roman"/>
          <w:b w:val="false"/>
          <w:i w:val="false"/>
          <w:color w:val="000000"/>
          <w:sz w:val="24"/>
          <w:lang w:val="pl-Pl"/>
        </w:rPr>
        <w:t xml:space="preserve"> do dyrektywy 2014/25/UE.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Podmioty, o których mowa w ust. 1, przyznając środki finansowe na dofinansowanie projektu, mogą uzależnić ich przyznanie od zastosowania przy ich wydatkowaniu zasad równego traktowania, uczciwej konkurencji i przejrzystości.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 </w:t>
      </w:r>
      <w:r>
        <w:rPr>
          <w:rFonts w:ascii="Times New Roman"/>
          <w:b/>
          <w:i w:val="false"/>
          <w:color w:val="000000"/>
          <w:sz w:val="24"/>
          <w:lang w:val="pl-Pl"/>
        </w:rPr>
        <w:t xml:space="preserve"> [Zakres przedmiotowy - wyłączenia]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Ustawy nie stosuje się do: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zamówień lub konkursów, których zamawiający jest obowiązany udzielić lub które ma obowiązek przeprowadzić na podstawie innej, niż określona ustawą, procedury:</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organizacji międzynarodowej,</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wynikającej z porozumienia tworzącego zobowiązanie prawnomiędzynarodowe, jak umowa międzynarodowa zawarta między Rzecząpospolitą Polską a jednym lub wieloma państwami niebędącymi członkami Unii Europejskiej, w celu pozyskania dostaw, usług lub robót budowlanych na potrzeby zrealizowania lub prowadzenia wspólnego przedsięwzięcia;</w:t>
      </w:r>
    </w:p>
    <w:p>
      <w:pPr>
        <w:spacing w:before="26" w:after="0"/>
        <w:ind w:left="373"/>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zamówień lub konkursów w całości finansowanych przez organizację międzynarodową lub międzynarodową instytucję finansującą, jeżeli zamawiający stosuje do tych zamówień lub konkursów inną, niż określona ustawą, procedurę organizacji międzynarodowej lub międzynarodowej instytucji finansującej;</w:t>
      </w:r>
    </w:p>
    <w:p>
      <w:pPr>
        <w:spacing w:before="26" w:after="0"/>
        <w:ind w:left="373"/>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zamówień lub konkursów w ponad 50% finansowanych przez organizację międzynarodową lub międzynarodową instytucję finansującą, jeżeli uzgodniono z nimi zastosowanie do tych zamówień lub konkursów innej, niż określona ustawą, procedury organizacji międzynarodowej lub międzynarodowej instytucji finansującej;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zamówień Narodowego Banku Polskiego związanych z:</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wykonywaniem zadań dotyczących realizacji polityki pieniężnej, a w szczególności zamówień na usługi finansowe związane z emisją, sprzedażą, kupnem i transferem papierów wartościowych lub innych instrumentów finansowych,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obrotem papierami wartościowymi emitowanymi przez Skarb Państwa,</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obsługą zarządzania długiem krajowym i zadłużeniem zagranicznym,</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emisją znaków pieniężnych i gospodarką tymi znakami,</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gromadzeniem rezerw dewizowych i zarządzaniem tymi rezerwami,</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gromadzeniem złota i metali szlachetnych,</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prowadzeniem rachunków bankowych i przeprowadzaniem bankowych rozliczeń pieniężnych;</w:t>
      </w:r>
    </w:p>
    <w:p>
      <w:pPr>
        <w:spacing w:before="26" w:after="0"/>
        <w:ind w:left="373"/>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zamówień Banku Gospodarstwa Krajowego:</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 xml:space="preserve">związanych z realizacją zadań dotyczących obsługi funduszy utworzonych, powierzonych lub przekazanych Bankowi Gospodarstwa Krajowego na podstawie odrębnych </w:t>
      </w:r>
      <w:r>
        <w:rPr>
          <w:rFonts w:ascii="Times New Roman"/>
          <w:b w:val="false"/>
          <w:i w:val="false"/>
          <w:color w:val="1b1b1b"/>
          <w:sz w:val="24"/>
          <w:lang w:val="pl-Pl"/>
        </w:rPr>
        <w:t>ustaw</w:t>
      </w:r>
      <w:r>
        <w:rPr>
          <w:rFonts w:ascii="Times New Roman"/>
          <w:b w:val="false"/>
          <w:i w:val="false"/>
          <w:color w:val="000000"/>
          <w:sz w:val="24"/>
          <w:lang w:val="pl-Pl"/>
        </w:rPr>
        <w:t xml:space="preserve"> oraz realizacją programów rządowych, w części dotyczącej:</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prowadzenia rachunków bankowych, przeprowadzania bankowych rozliczeń pieniężnych i działalności na rynku międzybankowym,</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pozyskiwania środków finansowych dla zapewnienia płynności finansowej, finansowania działalności obsługiwanych funduszy i programów oraz refinansowania akcji kredytowej,</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związanych z operacjami na rynku międzybankowym dotyczących zarządzania długiem Skarbu Państwa oraz płynnością budżetu państwa,</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związanych z wykonywaniem działalności bankowej przez Bank Gospodarstwa Krajowego, w części dotyczącej:</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otwierania i prowadzenia rachunków bankowych, przeprowadzania bankowych rozliczeń pieniężnych i działalności na rynku międzybankowym,</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pozyskiwania środków finansowych dla zapewnienia płynności finansowej oraz refinansowania akcji kredytowej;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zamówień, których przedmiotem są:</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usługi arbitrażowe lub pojednawcze,</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usługi Narodowego Banku Polskiego,</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(uchylona),</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(uchylona),</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 xml:space="preserve">usługi badawcze i rozwojowe, chyba że są one objęte kodami CPV od 73000000-2 do 73120000-9, 73300000-5, 73420000-2 i 73430000-5, określonymi w </w:t>
      </w:r>
      <w:r>
        <w:rPr>
          <w:rFonts w:ascii="Times New Roman"/>
          <w:b w:val="false"/>
          <w:i w:val="false"/>
          <w:color w:val="1b1b1b"/>
          <w:sz w:val="24"/>
          <w:lang w:val="pl-Pl"/>
        </w:rPr>
        <w:t>rozporządzeniu</w:t>
      </w:r>
      <w:r>
        <w:rPr>
          <w:rFonts w:ascii="Times New Roman"/>
          <w:b w:val="false"/>
          <w:i w:val="false"/>
          <w:color w:val="000000"/>
          <w:sz w:val="24"/>
          <w:lang w:val="pl-Pl"/>
        </w:rPr>
        <w:t xml:space="preserve"> (WE) Parlamentu Europejskiego i Rady nr 2195/2002 z dnia 5 listopada 2002 r. w sprawie Wspólnego Słownika Zamówień (CPV) (Dz. Urz. WE L 340 z 16.12.2002, str. 0001-0562; Dz. Urz. UE Polskie wydanie specjalne, rozdz. 6, t. 5, str. 3, z późn. zm.), zwanym dalej "Wspólnym Słownikiem Zamówień", oraz jeżeli spełnione są łącznie następujące warunki:</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korzyści z tych usług przypadają wyłącznie zamawiającemu na potrzeby jego własnej działalności,</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całość wynagrodzenia za świadczoną usługę wypłaca zamawiający,</w:t>
      </w:r>
    </w:p>
    <w:p>
      <w:pPr>
        <w:spacing w:after="0"/>
        <w:ind w:left="746"/>
        <w:jc w:val="left"/>
        <w:textAlignment w:val="auto"/>
      </w:pPr>
      <w:r>
        <w:rPr>
          <w:rFonts w:ascii="Times New Roman"/>
          <w:b w:val="false"/>
          <w:i w:val="false"/>
          <w:color w:val="000000"/>
          <w:sz w:val="24"/>
          <w:lang w:val="pl-Pl"/>
        </w:rPr>
        <w:t xml:space="preserve">ea) </w:t>
      </w:r>
      <w:r>
        <w:rPr>
          <w:rFonts w:ascii="Times New Roman"/>
          <w:b w:val="false"/>
          <w:i w:val="false"/>
          <w:color w:val="000000"/>
          <w:sz w:val="24"/>
          <w:lang w:val="pl-Pl"/>
        </w:rPr>
        <w:t>usługi prawne:</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 xml:space="preserve">zastępstwa procesowego wykonywanego przez adwokata, radcę prawnego lub prawnika zagranicznego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5 lipca 2002 r. o świadczeniu przez prawników zagranicznych pomocy prawnej w Rzeczypospolitej Polskiej (Dz. U. z 2016 r. poz. 1874), w postępowaniu arbitrażowym lub pojednawczym, lub przed sądami, trybunałami lub innymi organami publicznymi państwa członkowskiego Unii Europejskiej, państw trzecich lub przed międzynarodowymi sądami, trybunałami, instancjami arbitrażowymi lub pojednawczymi,</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 xml:space="preserve">doradztwa prawnego wykonywanego przez adwokata, radcę prawnego lub prawnika zagranicznego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5 lipca 2002 r. o świadczeniu przez prawników zagranicznych pomocy prawnej w Rzeczypospolitej Polskiej, w zakresie przygotowania postępowań, o których mowa w tiret pierwsze, lub gdy zachodzi wysokie prawdopodobieństwo, że sprawa, której dotyczy to doradztwo, stanie się przedmiotem tych postępowań,</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notarialnego poświadczania i uwierzytelniania dokumentów,</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świadczone przez pełnomocników lub inne usługi prawne, których wykonawcy są wyznaczani przez sąd lub trybunał danego państwa członkowskiego Unii Europejskiej, lub wyznaczani z mocy prawa w celu wykonania konkretnych zadań pod nadzorem takich trybunałów lub sądów,</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 xml:space="preserve">związane z wykonywaniem władzy publicznej, </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(uchylona),</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nabycie audycji i materiałów do audycji lub ich opracowanie, produkcja lub koprodukcja, jeżeli są przeznaczone na potrzeby świadczenia audiowizualnych usług medialnych lub radiowych usług medialnych - udzielanych przez dostawców audiowizualnych lub radiowych usług medialnych,</w:t>
      </w:r>
    </w:p>
    <w:p>
      <w:pPr>
        <w:spacing w:after="0"/>
        <w:ind w:left="746"/>
        <w:jc w:val="left"/>
        <w:textAlignment w:val="auto"/>
      </w:pPr>
      <w:r>
        <w:rPr>
          <w:rFonts w:ascii="Times New Roman"/>
          <w:b w:val="false"/>
          <w:i w:val="false"/>
          <w:color w:val="000000"/>
          <w:sz w:val="24"/>
          <w:lang w:val="pl-Pl"/>
        </w:rPr>
        <w:t xml:space="preserve">h) </w:t>
      </w:r>
      <w:r>
        <w:rPr>
          <w:rFonts w:ascii="Times New Roman"/>
          <w:b w:val="false"/>
          <w:i w:val="false"/>
          <w:color w:val="000000"/>
          <w:sz w:val="24"/>
          <w:lang w:val="pl-Pl"/>
        </w:rPr>
        <w:t>zakup czasu antenowego lub audycji od dostawców audiowizualnych lub radiowych usług medialnych,</w:t>
      </w:r>
    </w:p>
    <w:p>
      <w:pPr>
        <w:spacing w:after="0"/>
        <w:ind w:left="746"/>
        <w:jc w:val="left"/>
        <w:textAlignment w:val="auto"/>
      </w:pPr>
      <w:r>
        <w:rPr>
          <w:rFonts w:ascii="Times New Roman"/>
          <w:b w:val="false"/>
          <w:i w:val="false"/>
          <w:color w:val="000000"/>
          <w:sz w:val="24"/>
          <w:lang w:val="pl-Pl"/>
        </w:rPr>
        <w:t xml:space="preserve">i) </w:t>
      </w:r>
      <w:r>
        <w:rPr>
          <w:rFonts w:ascii="Times New Roman"/>
          <w:b w:val="false"/>
          <w:i w:val="false"/>
          <w:color w:val="000000"/>
          <w:sz w:val="24"/>
          <w:lang w:val="pl-Pl"/>
        </w:rPr>
        <w:t>nabycie własności lub innych praw do istniejących budynków lub nieruchomości,</w:t>
      </w:r>
    </w:p>
    <w:p>
      <w:pPr>
        <w:spacing w:after="0"/>
        <w:ind w:left="746"/>
        <w:jc w:val="left"/>
        <w:textAlignment w:val="auto"/>
      </w:pPr>
      <w:r>
        <w:rPr>
          <w:rFonts w:ascii="Times New Roman"/>
          <w:b w:val="false"/>
          <w:i w:val="false"/>
          <w:color w:val="000000"/>
          <w:sz w:val="24"/>
          <w:lang w:val="pl-Pl"/>
        </w:rPr>
        <w:t xml:space="preserve">j) </w:t>
      </w:r>
      <w:r>
        <w:rPr>
          <w:rFonts w:ascii="Times New Roman"/>
          <w:b w:val="false"/>
          <w:i w:val="false"/>
          <w:color w:val="000000"/>
          <w:sz w:val="24"/>
          <w:lang w:val="pl-Pl"/>
        </w:rPr>
        <w:t xml:space="preserve">usługi finansowe związane z emisją, sprzedażą, kupnem lub zbyciem papierów wartościowych lub innych instrumentów finansowych,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29 lipca 2005 r. o obrocie instrumentami finansowymi (Dz. U. z 2017 r. poz. 1768, z późn. zm.), oraz operacje przeprowadzane z Europejskim Instrumentem Stabilności Finansowej i Europejskim Mechanizmem Stabilności,</w:t>
      </w:r>
    </w:p>
    <w:p>
      <w:pPr>
        <w:spacing w:after="0"/>
        <w:ind w:left="746"/>
        <w:jc w:val="left"/>
        <w:textAlignment w:val="auto"/>
      </w:pPr>
      <w:r>
        <w:rPr>
          <w:rFonts w:ascii="Times New Roman"/>
          <w:b w:val="false"/>
          <w:i w:val="false"/>
          <w:color w:val="000000"/>
          <w:sz w:val="24"/>
          <w:lang w:val="pl-Pl"/>
        </w:rPr>
        <w:t xml:space="preserve">ja) </w:t>
      </w:r>
      <w:r>
        <w:rPr>
          <w:rFonts w:ascii="Times New Roman"/>
          <w:b w:val="false"/>
          <w:i w:val="false"/>
          <w:color w:val="000000"/>
          <w:sz w:val="24"/>
          <w:lang w:val="pl-Pl"/>
        </w:rPr>
        <w:t xml:space="preserve">pożyczki lub kredyty, bez względu na to, czy wiążą się one z emisją, sprzedażą, kupnem lub zbyciem papierów wartościowych lub innych instrumentów finansowych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29 lipca 2005 r. o obrocie instrumentami finansowymi, z wyjątkiem kredytów zaciąganych przez jednostki samorządu terytorialnego w granicach upoważnień zawartych w uchwale budżetowej,</w:t>
      </w:r>
    </w:p>
    <w:p>
      <w:pPr>
        <w:spacing w:after="0"/>
        <w:ind w:left="746"/>
        <w:jc w:val="left"/>
        <w:textAlignment w:val="auto"/>
      </w:pPr>
      <w:r>
        <w:rPr>
          <w:rFonts w:ascii="Times New Roman"/>
          <w:b w:val="false"/>
          <w:i w:val="false"/>
          <w:color w:val="000000"/>
          <w:sz w:val="24"/>
          <w:lang w:val="pl-Pl"/>
        </w:rPr>
        <w:t xml:space="preserve">jb) </w:t>
      </w:r>
      <w:r>
        <w:rPr>
          <w:rFonts w:ascii="Times New Roman"/>
          <w:b w:val="false"/>
          <w:i w:val="false"/>
          <w:color w:val="000000"/>
          <w:sz w:val="24"/>
          <w:lang w:val="pl-Pl"/>
        </w:rPr>
        <w:t xml:space="preserve">usługi w dziedzinie obrony cywilnej, ochrony ludności i zapobiegania niebezpieczeństwom, świadczone przez organizacje lub stowarzyszenia o charakterze niekomercyjnym i objęte kodami CPV 75250000-3, 75251000-0, 75251100-1, 75251110-4, 75251120-7, 75252000-7, 75222000-8, 98113100-9 oraz 85143000-3 określonymi we Wspólnym Słowniku Zamówień, z wyjątkiem usług transportu sanitarnego pacjentów, </w:t>
      </w:r>
    </w:p>
    <w:p>
      <w:pPr>
        <w:spacing w:after="0"/>
        <w:ind w:left="746"/>
        <w:jc w:val="left"/>
        <w:textAlignment w:val="auto"/>
      </w:pPr>
      <w:r>
        <w:rPr>
          <w:rFonts w:ascii="Times New Roman"/>
          <w:b w:val="false"/>
          <w:i w:val="false"/>
          <w:color w:val="000000"/>
          <w:sz w:val="24"/>
          <w:lang w:val="pl-Pl"/>
        </w:rPr>
        <w:t xml:space="preserve">k) </w:t>
      </w:r>
      <w:r>
        <w:rPr>
          <w:rFonts w:ascii="Times New Roman"/>
          <w:b w:val="false"/>
          <w:i w:val="false"/>
          <w:color w:val="000000"/>
          <w:sz w:val="24"/>
          <w:lang w:val="pl-Pl"/>
        </w:rPr>
        <w:t>dostawy uprawnień do emisji do powietrza gazów cieplarnianych i innych substancji, jednostek poświadczonej redukcji emisji oraz jednostek redukcji emisji, w rozumieniu przepisów o handlu uprawnieniami do emisji do powietrza gazów cieplarnianych i innych substancji,</w:t>
      </w:r>
    </w:p>
    <w:p>
      <w:pPr>
        <w:spacing w:after="0"/>
        <w:ind w:left="746"/>
        <w:jc w:val="left"/>
        <w:textAlignment w:val="auto"/>
      </w:pPr>
      <w:r>
        <w:rPr>
          <w:rFonts w:ascii="Times New Roman"/>
          <w:b w:val="false"/>
          <w:i w:val="false"/>
          <w:color w:val="000000"/>
          <w:sz w:val="24"/>
          <w:lang w:val="pl-Pl"/>
        </w:rPr>
        <w:t xml:space="preserve">l) </w:t>
      </w:r>
      <w:r>
        <w:rPr>
          <w:rFonts w:ascii="Times New Roman"/>
          <w:b w:val="false"/>
          <w:i w:val="false"/>
          <w:color w:val="000000"/>
          <w:sz w:val="24"/>
          <w:lang w:val="pl-Pl"/>
        </w:rPr>
        <w:t>usługi Banku Gospodarstwa Krajowego w zakresie bankowej obsługi jednostek, o których mowa w art. 3 ust. 1 pkt 1 i 2, z wyłączeniem jednostek samorządu terytorialnego;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w:t>
      </w:r>
      <w:r>
        <w:rPr>
          <w:rFonts w:ascii="Times New Roman"/>
          <w:b w:val="false"/>
          <w:i w:val="false"/>
          <w:color w:val="000000"/>
          <w:sz w:val="24"/>
          <w:lang w:val="pl-Pl"/>
        </w:rPr>
        <w:t xml:space="preserve"> umów z zakresu prawa pracy, w tym umów o zarządzanie pracowniczymi planami kapitałowymi, o których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4 października 2018 r. o pracowniczych planach kapitałowych (Dz. U. poz. 2215);</w:t>
      </w:r>
    </w:p>
    <w:p>
      <w:pPr>
        <w:spacing w:before="26" w:after="0"/>
        <w:ind w:left="373"/>
        <w:jc w:val="left"/>
        <w:textAlignment w:val="auto"/>
      </w:pPr>
      <w:r>
        <w:rPr>
          <w:rFonts w:ascii="Times New Roman"/>
          <w:b w:val="false"/>
          <w:i w:val="false"/>
          <w:color w:val="000000"/>
          <w:sz w:val="24"/>
          <w:lang w:val="pl-Pl"/>
        </w:rPr>
        <w:t xml:space="preserve">4a)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zamówień lub konkursów:</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 xml:space="preserve">którym nadano klauzulę zgodnie z </w:t>
      </w:r>
      <w:r>
        <w:rPr>
          <w:rFonts w:ascii="Times New Roman"/>
          <w:b w:val="false"/>
          <w:i w:val="false"/>
          <w:color w:val="1b1b1b"/>
          <w:sz w:val="24"/>
          <w:lang w:val="pl-Pl"/>
        </w:rPr>
        <w:t>przepisami</w:t>
      </w:r>
      <w:r>
        <w:rPr>
          <w:rFonts w:ascii="Times New Roman"/>
          <w:b w:val="false"/>
          <w:i w:val="false"/>
          <w:color w:val="000000"/>
          <w:sz w:val="24"/>
          <w:lang w:val="pl-Pl"/>
        </w:rPr>
        <w:t xml:space="preserve"> o ochronie informacji niejawnych lub</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jeżeli wymaga tego istotny interes bezpieczeństwa państwa, lub</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jeżeli wymaga tego ochrona bezpieczeństwa publicznego, lub</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którym muszą towarzyszyć, na podstawie odrębnych przepisów, szczególne środki bezpieczeństwa</w:t>
      </w:r>
    </w:p>
    <w:p>
      <w:pPr>
        <w:spacing w:before="25" w:after="0"/>
        <w:ind w:left="373"/>
        <w:jc w:val="both"/>
        <w:textAlignment w:val="auto"/>
      </w:pPr>
      <w:r>
        <w:rPr>
          <w:rFonts w:ascii="Times New Roman"/>
          <w:b w:val="false"/>
          <w:i w:val="false"/>
          <w:color w:val="000000"/>
          <w:sz w:val="24"/>
          <w:lang w:val="pl-Pl"/>
        </w:rPr>
        <w:t>- w zakresie, w jakim ochrona istotnych interesów dotyczących bezpieczeństwa państwa określonych w lit. a-d nie może zostać zagwarantowana w inny sposób niż udzielenie zamówienia bez zastosowania ustawy;</w:t>
      </w:r>
    </w:p>
    <w:p>
      <w:pPr>
        <w:spacing w:before="26" w:after="0"/>
        <w:ind w:left="373"/>
        <w:jc w:val="left"/>
        <w:textAlignment w:val="auto"/>
      </w:pPr>
      <w:r>
        <w:rPr>
          <w:rFonts w:ascii="Times New Roman"/>
          <w:b w:val="false"/>
          <w:i w:val="false"/>
          <w:color w:val="000000"/>
          <w:sz w:val="24"/>
          <w:lang w:val="pl-Pl"/>
        </w:rPr>
        <w:t xml:space="preserve">5a)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5b) </w:t>
      </w:r>
      <w:r>
        <w:rPr>
          <w:rFonts w:ascii="Times New Roman"/>
          <w:b w:val="false"/>
          <w:i w:val="false"/>
          <w:color w:val="000000"/>
          <w:sz w:val="24"/>
          <w:lang w:val="pl-Pl"/>
        </w:rPr>
        <w:t xml:space="preserve">zamówień, dotyczących produkcji lub handlu bronią, amunicją lub materiałami wojennymi, o których mowa w </w:t>
      </w:r>
      <w:r>
        <w:rPr>
          <w:rFonts w:ascii="Times New Roman"/>
          <w:b w:val="false"/>
          <w:i w:val="false"/>
          <w:color w:val="1b1b1b"/>
          <w:sz w:val="24"/>
          <w:lang w:val="pl-Pl"/>
        </w:rPr>
        <w:t>art. 346</w:t>
      </w:r>
      <w:r>
        <w:rPr>
          <w:rFonts w:ascii="Times New Roman"/>
          <w:b w:val="false"/>
          <w:i w:val="false"/>
          <w:color w:val="000000"/>
          <w:sz w:val="24"/>
          <w:lang w:val="pl-Pl"/>
        </w:rPr>
        <w:t xml:space="preserve"> Traktatu o funkcjonowaniu Unii Europejskiej, jeżeli wymaga tego podstawowy interes bezpieczeństwa państwa, a udzielenie zamówienia bez zastosowania ustawy nie wpłynie negatywnie na warunki konkurencji na rynku wewnętrznym w odniesieniu do produktów, które nie są przeznaczone wyłącznie do celów wojskowych;</w:t>
      </w:r>
    </w:p>
    <w:p>
      <w:pPr>
        <w:spacing w:before="26" w:after="0"/>
        <w:ind w:left="373"/>
        <w:jc w:val="left"/>
        <w:textAlignment w:val="auto"/>
      </w:pPr>
      <w:r>
        <w:rPr>
          <w:rFonts w:ascii="Times New Roman"/>
          <w:b w:val="false"/>
          <w:i w:val="false"/>
          <w:color w:val="000000"/>
          <w:sz w:val="24"/>
          <w:lang w:val="pl-Pl"/>
        </w:rPr>
        <w:t xml:space="preserve">5c) </w:t>
      </w:r>
      <w:r>
        <w:rPr>
          <w:rFonts w:ascii="Times New Roman"/>
          <w:b w:val="false"/>
          <w:i w:val="false"/>
          <w:color w:val="000000"/>
          <w:sz w:val="24"/>
          <w:lang w:val="pl-Pl"/>
        </w:rPr>
        <w:t>zamówień dotyczących wytwarzania i dystrybucji: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dokumentów publicznych i ich personalizacji,</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druków o strategicznym znaczeniu dla bezpieczeństwa państwa,</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znaków akcyzy;</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zamówień na usługi udzielane innemu zamawiającemu, o którym mowa w art. 3 ust. 1 pkt 1-3a, któremu wyłączne prawo do świadczenia tych usług przyznano w drodze ustawy lub innego aktu normatywnego, który podlega publikacji;</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 xml:space="preserve">przyznawania dotacji ze środków publicznych, jeżeli dotacje te są przyznawane na podstawie </w:t>
      </w:r>
      <w:r>
        <w:rPr>
          <w:rFonts w:ascii="Times New Roman"/>
          <w:b w:val="false"/>
          <w:i w:val="false"/>
          <w:color w:val="1b1b1b"/>
          <w:sz w:val="24"/>
          <w:lang w:val="pl-Pl"/>
        </w:rPr>
        <w:t>ustaw</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zamówień i konkursów, których wartość nie przekracza wyrażonej w złotych równowartości kwoty 30 000 euro;</w:t>
      </w:r>
    </w:p>
    <w:p>
      <w:pPr>
        <w:spacing w:before="26" w:after="0"/>
        <w:ind w:left="373"/>
        <w:jc w:val="left"/>
        <w:textAlignment w:val="auto"/>
      </w:pPr>
      <w:r>
        <w:rPr>
          <w:rFonts w:ascii="Times New Roman"/>
          <w:b w:val="false"/>
          <w:i w:val="false"/>
          <w:color w:val="000000"/>
          <w:sz w:val="24"/>
          <w:lang w:val="pl-Pl"/>
        </w:rPr>
        <w:t xml:space="preserve">8a)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8b)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8c)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8d)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zamówień i konkursów, udzielanych przez zamawiających, o których mowa w art. 3 ust. 1 pkt 1-3a, których głównym celem jest:</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pozwolenie zamawiającym na oddanie do dyspozycji publicznej sieci telekomunikacyjnej lub</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eksploatacja publicznej sieci telekomunikacyjnej, lub</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świadczenie publicznie dostępnych usług telekomunikacyjnych za pomocą publicznej sieci telekomunikacyjnej;</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nabywania dostaw, usług lub robót budowlanych od centralnego zamawiającego lub od wykonawców wybranych przez centralnego zamawiającego;</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 xml:space="preserve">umów koncesji na roboty budowlane oraz koncesji na usługi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21 października 2016 r. o umowie koncesji na roboty budowlane lub usługi (Dz. U. poz. 1920 oraz z 2018 r. poz. 1669 i 1693), chyba że ustawa stanowi inaczej;</w:t>
      </w:r>
    </w:p>
    <w:p>
      <w:pPr>
        <w:spacing w:before="26" w:after="0"/>
        <w:ind w:left="373"/>
        <w:jc w:val="left"/>
        <w:textAlignment w:val="auto"/>
      </w:pPr>
      <w:r>
        <w:rPr>
          <w:rFonts w:ascii="Times New Roman"/>
          <w:b w:val="false"/>
          <w:i w:val="false"/>
          <w:color w:val="000000"/>
          <w:sz w:val="24"/>
          <w:lang w:val="pl-Pl"/>
        </w:rPr>
        <w:t xml:space="preserve">12a) </w:t>
      </w:r>
      <w:r>
        <w:rPr>
          <w:rFonts w:ascii="Times New Roman"/>
          <w:b w:val="false"/>
          <w:i w:val="false"/>
          <w:color w:val="000000"/>
          <w:sz w:val="24"/>
          <w:lang w:val="pl-Pl"/>
        </w:rPr>
        <w:t>zamówień udzielanych i konkursów organizowanych przez podmioty wykonujące działalność, o której mowa w art. 132 ust. 1 pkt 7, w celu świadczenia usług:</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 xml:space="preserve">o wartości dodanej związanych z systemami teleinformatycznymi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18 lipca 2002 r. o świadczeniu usług drogą elektroniczną, wyłącznie za pomocą takich systemów, w tym bezpiecznego przesyłania kodowanych dokumentów za pomocą systemów teleinformatycznych, usług zarządzania adresami i przesyłania poleconej poczty elektronicznej,</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finansowych, objętych kodami CPV od 66100000-1 do 66720000-3, określonymi we Wspólnym Słowniku Zamówień, w szczególności przekazów pocztowych i pocztowych przelewów na konto,</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filatelistycznych lub logistycznych;</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zamówień udzielanych instytucji gospodarki budżetowej przez organ władzy publicznej wykonujący funkcje organu założycielskiego tej instytucji, jeżeli łącznie są spełnione następujące warunki: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ponad 80% działalności instytucji gospodarki budżetowej dotyczy wykonywania zadań publicznych na rzecz tego organu władzy publicznej,</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organ władzy publicznej sprawuje nad instytucją gospodarki budżetowej kontrolę odpowiadającą kontroli sprawowanej nad własnymi jednostkami nieposiadającymi osobowości prawnej, polegającą na wpływie na cele strategiczne oraz istotne decyzje dotyczące zarządzania sprawami instytucji,</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 xml:space="preserve">przedmiot zamówienia należy do zakresu działalności podstawowej instytucji gospodarki budżetowej określonego zgodnie z </w:t>
      </w:r>
      <w:r>
        <w:rPr>
          <w:rFonts w:ascii="Times New Roman"/>
          <w:b w:val="false"/>
          <w:i w:val="false"/>
          <w:color w:val="1b1b1b"/>
          <w:sz w:val="24"/>
          <w:lang w:val="pl-Pl"/>
        </w:rPr>
        <w:t>art. 26 ust. 2 pkt 2</w:t>
      </w:r>
      <w:r>
        <w:rPr>
          <w:rFonts w:ascii="Times New Roman"/>
          <w:b w:val="false"/>
          <w:i w:val="false"/>
          <w:color w:val="000000"/>
          <w:sz w:val="24"/>
          <w:lang w:val="pl-Pl"/>
        </w:rPr>
        <w:t xml:space="preserve"> ustawy z dnia 27 sierpnia 2009 r. o finansach publicznych (Dz. U. z 2017 r. poz. 2077 oraz z 2018 r. poz. 62, 1000, 1366, 1669 i 1693);</w:t>
      </w:r>
    </w:p>
    <w:p>
      <w:pPr>
        <w:spacing w:before="26" w:after="0"/>
        <w:ind w:left="373"/>
        <w:jc w:val="left"/>
        <w:textAlignment w:val="auto"/>
      </w:pPr>
      <w:r>
        <w:rPr>
          <w:rFonts w:ascii="Times New Roman"/>
          <w:b w:val="false"/>
          <w:i w:val="false"/>
          <w:color w:val="000000"/>
          <w:sz w:val="24"/>
          <w:lang w:val="pl-Pl"/>
        </w:rPr>
        <w:t xml:space="preserve">13a) </w:t>
      </w:r>
      <w:r>
        <w:rPr>
          <w:rFonts w:ascii="Times New Roman"/>
          <w:b w:val="false"/>
          <w:i w:val="false"/>
          <w:color w:val="000000"/>
          <w:sz w:val="24"/>
          <w:lang w:val="pl-Pl"/>
        </w:rPr>
        <w:t xml:space="preserve">umów, o których mowa w </w:t>
      </w:r>
      <w:r>
        <w:rPr>
          <w:rFonts w:ascii="Times New Roman"/>
          <w:b w:val="false"/>
          <w:i w:val="false"/>
          <w:color w:val="1b1b1b"/>
          <w:sz w:val="24"/>
          <w:lang w:val="pl-Pl"/>
        </w:rPr>
        <w:t>art. 149 ust. 2</w:t>
      </w:r>
      <w:r>
        <w:rPr>
          <w:rFonts w:ascii="Times New Roman"/>
          <w:b w:val="false"/>
          <w:i w:val="false"/>
          <w:color w:val="000000"/>
          <w:sz w:val="24"/>
          <w:lang w:val="pl-Pl"/>
        </w:rPr>
        <w:t xml:space="preserve"> ustawy z dnia 20 lipca 2018 r. - Prawo o szkolnictwie wyższym i nauce (Dz. U. poz. 1668);</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 xml:space="preserve">zamówień związanych z przygotowaniem i przeprowadzeniem procesu wypłat środków gwarantowanych, o których mowa w </w:t>
      </w:r>
      <w:r>
        <w:rPr>
          <w:rFonts w:ascii="Times New Roman"/>
          <w:b w:val="false"/>
          <w:i w:val="false"/>
          <w:color w:val="1b1b1b"/>
          <w:sz w:val="24"/>
          <w:lang w:val="pl-Pl"/>
        </w:rPr>
        <w:t>art. 2 pkt 65</w:t>
      </w:r>
      <w:r>
        <w:rPr>
          <w:rFonts w:ascii="Times New Roman"/>
          <w:b w:val="false"/>
          <w:i w:val="false"/>
          <w:color w:val="000000"/>
          <w:sz w:val="24"/>
          <w:lang w:val="pl-Pl"/>
        </w:rPr>
        <w:t xml:space="preserve"> ustawy z dnia 10 czerwca 2016 r. o Bankowym Funduszu Gwarancyjnym, systemie gwarantowania depozytów oraz przymusowej restrukturyzacji (Dz. U. z 2017 r. poz. 1937 i 2491 oraz z 2018 r. poz. 685, 723 i 1637), w szczególności usług świadczonych przez podmiot, z którym zostanie zawarta umowa o dokonanie wypłat środków gwarantowanych;</w:t>
      </w:r>
    </w:p>
    <w:p>
      <w:pPr>
        <w:spacing w:before="26" w:after="0"/>
        <w:ind w:left="373"/>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zamówień związanych z przygotowaniem i przeprowadzeniem przymusowej restrukturyzacji albo umorzeniem lub konwersją instrumentów kapitałowych, w szczególności zamówień, których przedmiotem jest:</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przeprowadzenie oszacowania,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świadczenie usług doradztwa, w tym doradztwa strategicznego, ekonomiczno-finansowego, podatkowego, prawnego i informatycznego,</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 xml:space="preserve">powierzenie przedsiębiorcy lub przedsiębiorcy zagranicznemu wykonywania pośrednictwa w zakresie czynności wymienionych w </w:t>
      </w:r>
      <w:r>
        <w:rPr>
          <w:rFonts w:ascii="Times New Roman"/>
          <w:b w:val="false"/>
          <w:i w:val="false"/>
          <w:color w:val="1b1b1b"/>
          <w:sz w:val="24"/>
          <w:lang w:val="pl-Pl"/>
        </w:rPr>
        <w:t>art. 5</w:t>
      </w:r>
      <w:r>
        <w:rPr>
          <w:rFonts w:ascii="Times New Roman"/>
          <w:b w:val="false"/>
          <w:i w:val="false"/>
          <w:color w:val="000000"/>
          <w:sz w:val="24"/>
          <w:lang w:val="pl-Pl"/>
        </w:rPr>
        <w:t xml:space="preserve"> i </w:t>
      </w:r>
      <w:r>
        <w:rPr>
          <w:rFonts w:ascii="Times New Roman"/>
          <w:b w:val="false"/>
          <w:i w:val="false"/>
          <w:color w:val="1b1b1b"/>
          <w:sz w:val="24"/>
          <w:lang w:val="pl-Pl"/>
        </w:rPr>
        <w:t>art. 6</w:t>
      </w:r>
      <w:r>
        <w:rPr>
          <w:rFonts w:ascii="Times New Roman"/>
          <w:b w:val="false"/>
          <w:i w:val="false"/>
          <w:color w:val="000000"/>
          <w:sz w:val="24"/>
          <w:lang w:val="pl-Pl"/>
        </w:rPr>
        <w:t xml:space="preserve"> ustawy z dnia 29 sierpnia 1997 r. - Prawo bankowe (Dz. U. z 2017 r. poz. 1876, z późn. zm.) w imieniu i na rzecz banku w restrukturyzacji, oraz czynności związanych z działalnością prowadzoną przez firmę inwestycyjną w restrukturyzacji, w tym z prowadzoną przez nią działalnością maklerską;</w:t>
      </w:r>
    </w:p>
    <w:p>
      <w:pPr>
        <w:spacing w:before="26" w:after="0"/>
        <w:ind w:left="373"/>
        <w:jc w:val="left"/>
        <w:textAlignment w:val="auto"/>
      </w:pPr>
      <w:r>
        <w:rPr>
          <w:rFonts w:ascii="Times New Roman"/>
          <w:b w:val="false"/>
          <w:i w:val="false"/>
          <w:color w:val="000000"/>
          <w:sz w:val="24"/>
          <w:lang w:val="pl-Pl"/>
        </w:rPr>
        <w:t xml:space="preserve">18) </w:t>
      </w:r>
      <w:r>
        <w:rPr>
          <w:rFonts w:ascii="Times New Roman"/>
          <w:b w:val="false"/>
          <w:i w:val="false"/>
          <w:color w:val="000000"/>
          <w:sz w:val="24"/>
          <w:lang w:val="pl-Pl"/>
        </w:rPr>
        <w:t xml:space="preserve">zamówień udzielanych przez instytucję pomostową, o której mowa w </w:t>
      </w:r>
      <w:r>
        <w:rPr>
          <w:rFonts w:ascii="Times New Roman"/>
          <w:b w:val="false"/>
          <w:i w:val="false"/>
          <w:color w:val="1b1b1b"/>
          <w:sz w:val="24"/>
          <w:lang w:val="pl-Pl"/>
        </w:rPr>
        <w:t>art. 2 pkt 26</w:t>
      </w:r>
      <w:r>
        <w:rPr>
          <w:rFonts w:ascii="Times New Roman"/>
          <w:b w:val="false"/>
          <w:i w:val="false"/>
          <w:color w:val="000000"/>
          <w:sz w:val="24"/>
          <w:lang w:val="pl-Pl"/>
        </w:rPr>
        <w:t xml:space="preserve"> ustawy z dnia 10 czerwca 2016 r. o Bankowym Funduszu Gwarancyjnym, systemie gwarantowania depozytów oraz przymusowej restrukturyzacji, lub podmiot zarządzający aktywami, o którym mowa w </w:t>
      </w:r>
      <w:r>
        <w:rPr>
          <w:rFonts w:ascii="Times New Roman"/>
          <w:b w:val="false"/>
          <w:i w:val="false"/>
          <w:color w:val="1b1b1b"/>
          <w:sz w:val="24"/>
          <w:lang w:val="pl-Pl"/>
        </w:rPr>
        <w:t>art. 2 pkt 46</w:t>
      </w:r>
      <w:r>
        <w:rPr>
          <w:rFonts w:ascii="Times New Roman"/>
          <w:b w:val="false"/>
          <w:i w:val="false"/>
          <w:color w:val="000000"/>
          <w:sz w:val="24"/>
          <w:lang w:val="pl-Pl"/>
        </w:rPr>
        <w:t xml:space="preserve"> tej ustawy.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4a.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4aa. </w:t>
      </w:r>
      <w:r>
        <w:rPr>
          <w:rFonts w:ascii="Times New Roman"/>
          <w:b/>
          <w:i w:val="false"/>
          <w:color w:val="000000"/>
          <w:sz w:val="24"/>
          <w:lang w:val="pl-Pl"/>
        </w:rPr>
        <w:t xml:space="preserve"> [Delegacja ustawowa - wykaz dokumentów publicznych i druków o strategicznym znaczeniu]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Rada Ministrów określi, w drodze rozporządzenia, wykaz dokumentów i druków, o których mowa w art. 4 pkt 5c lit. a i b, mając na względzie konieczność zapewnienia bezpieczeństwa obrotu tymi dokumentami oraz drukami, a także ochronę podstawowych interesów bezpieczeństwa państwa.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4b. </w:t>
      </w:r>
      <w:r>
        <w:rPr>
          <w:rFonts w:ascii="Times New Roman"/>
          <w:b/>
          <w:i w:val="false"/>
          <w:color w:val="000000"/>
          <w:sz w:val="24"/>
          <w:lang w:val="pl-Pl"/>
        </w:rPr>
        <w:t xml:space="preserve"> [Wyłączenia stosowania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Ustawy nie stosuje się do zamówień, o których mowa w art. 131a ust. 1:</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podlegających:</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szczególnej procedurze na podstawie umowy międzynarodowej, której stroną jest Rzeczpospolita Polska, zawartej z jednym lub wieloma państwami niebędącymi członkami Unii Europejskiej, lub porozumienia zawieranego na szczeblu ministerialnym,</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szczególnej procedurze na podstawie umowy międzynarodowej, której stroną jest Rzeczpospolita Polska, lub porozumienia zawieranego na szczeblu ministerialnym, związanych ze stacjonowaniem wojsk i dotyczących przedsiębiorców, niezależnie od ich siedziby lub miejsca zamieszkania,</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szczególnej procedurze organizacji międzynarodowej, jeżeli zamówienia muszą być udzielane przez Rzeczpospolitą Polską zgodnie z tą procedurą;</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których stosowanie przepisów ustawy zobowiązywałoby zamawiającego do przekazania informacji, których ujawnienie jest sprzeczne z podstawowymi interesami bezpieczeństwa państwa;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udzielanych do celów działalności wywiadowczej;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udzielanych w ramach programu współpracy opartego na badaniach i rozwoju, prowadzonych wspólnie przez Rzeczpospolitą Polską i co najmniej jedno państwo członkowskie Unii Europejskiej nad opracowaniem nowego produktu oraz, tam gdzie ma to zastosowanie, do późniejszych etapów całości lub części cyklu życia tego produktu;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udzielanych w państwie niebędącym członkiem Unii Europejskiej, w tym zakupów cywilnych realizowanych podczas rozmieszczenia sił zbrojnych, oraz sił, do których podstawowych zadań należy ochrona bezpieczeństwa, w przypadku gdy względy operacyjne wymagają ich udzielenia wykonawcom usytuowanym w strefie prowadzenia działań;</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udzielanych przez rząd Rzeczypospolitej Polskiej rządowi innego państwa związanych z:</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dostawami sprzętu wojskowego lub newralgicznego sprzętu,</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robotami budowlanymi i usługami bezpośrednio związanymi z takim sprzętem, lub</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robotami budowlanymi i usługami do szczególnych celów wojskowych lub newralgicznymi robotami budowlanymi lub usługami;</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których przedmiotem są usługi finansowe, z wyjątkiem usług ubezpieczeniowych.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Ustawy nie stosuje się do zamówień lub konkursów w dziedzinach obronności i bezpieczeństwa: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całości finansowanych przez organizację międzynarodową lub międzynarodową instytucję finansującą, jeżeli zamawiający stosuje do nich inną, niż określona ustawą, procedurę organizacji międzynarodowej lub międzynarodowej instytucji finansującej;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ponad 50% finansowanych przez organizację międzynarodową lub międzynarodową instytucję finansującą, jeżeli uzgodniono z nimi zastosowanie do tych zamówień lub konkursów innej, niż określona ustawą, procedury organizacji międzynarodowej lub międzynarodowej instytucji finansującej.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nie może korzystać z zasad, procedur, programów, układów lub zamówień w dziedzinach obronności i bezpieczeństwa, o których mowa w art. 4 pkt 5 i 5b oraz w art. 4b ust. 1, w celu uniknięcia stosowania przepisów ustawy.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zamówień, o których mowa w ust. 1 pkt 4, zamawiający po wszczęciu programu jest obowiązany informować Komisję Europejską o części wydatków na badania i rozwój dotyczących ogólnych kosztów programu współpracy, porozumieniu dotyczącym podziału kosztów oraz o planowanych zamówieniach dla każdego państwa członkowskiego.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4c. </w:t>
      </w:r>
      <w:r>
        <w:rPr>
          <w:rFonts w:ascii="Times New Roman"/>
          <w:b/>
          <w:i w:val="false"/>
          <w:color w:val="000000"/>
          <w:sz w:val="24"/>
          <w:lang w:val="pl-Pl"/>
        </w:rPr>
        <w:t xml:space="preserve"> [Ocena interesu bezpieczeństwa państwa]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Rada Ministrów określi, w drodze rozporządzenia, na wniosek Ministra Obrony Narodowej i ministra właściwego do spraw wewnętrznych, w porozumieniu z ministrem właściwym do spraw zagranicznych oraz ministrem właściwym do spraw gospodarki, tryb postępowania w sprawie oceny występowania podstawowego interesu bezpieczeństwa państwa, mając na uwadze obowiązek zapewnienia prawidłowego stosowania przepisu </w:t>
      </w:r>
      <w:r>
        <w:rPr>
          <w:rFonts w:ascii="Times New Roman"/>
          <w:b w:val="false"/>
          <w:i w:val="false"/>
          <w:color w:val="1b1b1b"/>
          <w:sz w:val="24"/>
          <w:lang w:val="pl-Pl"/>
        </w:rPr>
        <w:t>art. 346</w:t>
      </w:r>
      <w:r>
        <w:rPr>
          <w:rFonts w:ascii="Times New Roman"/>
          <w:b w:val="false"/>
          <w:i w:val="false"/>
          <w:color w:val="000000"/>
          <w:sz w:val="24"/>
          <w:lang w:val="pl-Pl"/>
        </w:rPr>
        <w:t xml:space="preserve"> Traktatu o funkcjonowaniu Unii Europejskiej oraz potrzebę zapewnienia bezpieczeństwa dostaw sprzętu wojskowego, a także właściwego wykonywania napraw i remontów posiadanego sprzętu wojskowego.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4d. </w:t>
      </w:r>
      <w:r>
        <w:rPr>
          <w:rFonts w:ascii="Times New Roman"/>
          <w:b/>
          <w:i w:val="false"/>
          <w:color w:val="000000"/>
          <w:sz w:val="24"/>
          <w:lang w:val="pl-Pl"/>
        </w:rPr>
        <w:t xml:space="preserve"> [Wyłączenia stosowania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Ustawy nie stosuje się do zamówień o wartości mniejszej niż kwoty określone w przepisach wydanych na podstawie art. 11 ust. 8:</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których przedmiotem są dostawy lub usługi służące wyłącznie do celów prac badawczych, eksperymentalnych, naukowych lub rozwojowych, które nie służą prowadzeniu przez zamawiającego produkcji masowej służącej osiągnięciu rentowności rynkowej lub pokryciu kosztów badań lub rozwoju;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których przedmiotem są dostawy lub usługi z zakresu działalności kulturalnej związanej z organizacją wystaw, koncertów, konkursów, festiwali, widowisk, spektakli teatralnych, przedsięwzięć z zakresu edukacji kulturalnej lub z gromadzeniem materiałów bibliotecznych przez biblioteki lub muzealiów, a także z zakresu działalności archiwalnej związanej z gromadzeniem materiałów archiwalnych, jeżeli zamówienia te nie służą wyposażaniu zamawiającego w środki trwałe przeznaczone do bieżącej obsługi jego działalności;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udzielanych przez inne niż określone w art. 4 pkt 3 lit. g podmioty, których przedmiotem działalności jest produkcja i koprodukcja audycji i materiałów do audycji lub ich opracowanie, jeżeli zamówienia te są przeznaczone na potrzeby świadczenia audiowizualnych usług medialnych lub radiowych usług medialnych;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których przedmiotem są dostawy lub usługi z zakresu działalności oświatowej związanej z gromadzeniem w bibliotekach szkolnych podręczników, materiałów edukacyjnych i materiałów ćwiczeniowych, o których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7 września 1991 r. o systemie oświaty (Dz. U. z 2018 r. poz. 1457, 1560 i 1669), jeżeli zamówienia te nie służą wyposażaniu zamawiającego w środki trwałe przeznaczone do bieżącej obsługi jego działalności;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których przedmiotem są usługi lub roboty budowlane realizujące przedsięwzięcia rewitalizacyjne zawarte w gminnym programie rewitalizacji oraz wykonywane na obszarze Specjalnej Strefy Rewitalizacji, o których mowa odpowiednio w </w:t>
      </w:r>
      <w:r>
        <w:rPr>
          <w:rFonts w:ascii="Times New Roman"/>
          <w:b w:val="false"/>
          <w:i w:val="false"/>
          <w:color w:val="1b1b1b"/>
          <w:sz w:val="24"/>
          <w:lang w:val="pl-Pl"/>
        </w:rPr>
        <w:t>rozdziałach 4</w:t>
      </w:r>
      <w:r>
        <w:rPr>
          <w:rFonts w:ascii="Times New Roman"/>
          <w:b w:val="false"/>
          <w:i w:val="false"/>
          <w:color w:val="000000"/>
          <w:sz w:val="24"/>
          <w:lang w:val="pl-Pl"/>
        </w:rPr>
        <w:t xml:space="preserve"> i </w:t>
      </w:r>
      <w:r>
        <w:rPr>
          <w:rFonts w:ascii="Times New Roman"/>
          <w:b w:val="false"/>
          <w:i w:val="false"/>
          <w:color w:val="1b1b1b"/>
          <w:sz w:val="24"/>
          <w:lang w:val="pl-Pl"/>
        </w:rPr>
        <w:t>5</w:t>
      </w:r>
      <w:r>
        <w:rPr>
          <w:rFonts w:ascii="Times New Roman"/>
          <w:b w:val="false"/>
          <w:i w:val="false"/>
          <w:color w:val="000000"/>
          <w:sz w:val="24"/>
          <w:lang w:val="pl-Pl"/>
        </w:rPr>
        <w:t xml:space="preserve"> ustawy z dnia 9 października 2015 r. o rewitalizacji (Dz. U. z 2018 r. poz. 1398), jeżeli zamówienia te udzielane są:</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przez gminę lub gminne jednostki organizacyjne organizacjom pozarządowym lub spółdzielniom socjalnym, a przedmiot zamówienia należy do działalności statutowej wykonawcy lub</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 celu aktywizacji osób mających miejsce zamieszkania na obszarze Specjalnej Strefy Rewitalizacji;</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których przedmiotem są usługi z zakresu leśnictwa, objęte kodami CPV 77200000-2, 77210000-5, 77211000-2, 77211100-3, 77211200-4, 77211300-5, 77211400-6, 77211500-7, 77211600-8, 77220000-8, 77230000-1, 77231000-8, 77231200-0, 77231600-4 oraz 77231700-5 określonymi we Wspólnym Słowniku Zamówień;</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 xml:space="preserve">udzielanych w ramach realizacji współpracy rozwojowej przez jednostki wojskowe, o których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17 grudnia 1998 r. o zasadach użycia lub pobytu Sił Zbrojnych Rzeczypospolitej Polskiej poza granicami państwa (Dz. U. z 2014 r. poz. 1510);</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udzielanych przez Ministra Sprawiedliwości - Prokuratora Generalnego albo jednostki organizacyjne mu podległe lub przez niego nadzorowane przywięziennym zakładom pracy, prowadzonym jako przedsiębiorstwa państwowe albo instytucje gospodarki budżetowej, związanych z zatrudnieniem osób pozbawionych wolności, jeżeli zasadnicza część działalności przywięziennego zakładu pracy dotyczy wykonywania zadań powierzonych mu przez Ministra Sprawiedliwości - Prokuratora Generalnego lub jednostki organizacyjne mu podległe lub przez niego nadzorowane;</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 xml:space="preserve">udzielanych przez zarządzającego specjalną strefą ekonomiczną, o którym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20 października 1994 r. o specjalnych strefach ekonomicznych (Dz. U. z 2017 r. poz. 1010 oraz z 2018 r. poz. 650, 1162 i 1669), będącego podmiotem, o którym mowa w art. 3 ust. 1 pkt 3.</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zasadniczej części działalności przywięziennego zakładu pracy, o której mowa w ust. 1 pkt 8, wlicza się działalność związaną z realizacją zamówień w związku ze społeczną i zawodową integracją osób, o których mowa w art. 22 ust. 2 pkt 3.</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5a.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5b. </w:t>
      </w:r>
      <w:r>
        <w:rPr>
          <w:rFonts w:ascii="Times New Roman"/>
          <w:b/>
          <w:i w:val="false"/>
          <w:color w:val="000000"/>
          <w:sz w:val="24"/>
          <w:lang w:val="pl-Pl"/>
        </w:rPr>
        <w:t xml:space="preserve"> [Zakaz łączenia lub dzielenia zamówień w celu uniknięcia stosowania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Zamawiający nie może w celu uniknięcia stosowania przepisów ustawy: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łączyć zamówień, które odrębnie udzielane wymagają zastosowania różnych przepisów ustawy;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dzielić zamówienia na odrębne zamówienia, w celu uniknięcia łącznego szacowania ich wartości.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5c. </w:t>
      </w:r>
      <w:r>
        <w:rPr>
          <w:rFonts w:ascii="Times New Roman"/>
          <w:b/>
          <w:i w:val="false"/>
          <w:color w:val="000000"/>
          <w:sz w:val="24"/>
          <w:lang w:val="pl-Pl"/>
        </w:rPr>
        <w:t xml:space="preserve"> [Zamówienia mieszane, do których mają zastosowanie te same przepisy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na przedmiot zamówienia składają się zamówienia, do których mają zastosowanie te same przepisy ustawy, jak zamówienia sektorowe albo zamówienia w dziedzinach obronności i bezpieczeństwa albo zamówienia udzielane na zasadach ogólnych, obejmujące co najmniej dwa rodzaje zamówień spośród zamówień na roboty budowlane, usługi lub dostawy, do jego udzielenia stosuje się przepisy dotyczące tego rodzaju zamówienia, który odpowiada jego głównemu przedmiotowi.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Jeżeli zamówienie, o którym mowa w ust. 1, obejmuje usługi, określone w </w:t>
      </w:r>
      <w:r>
        <w:rPr>
          <w:rFonts w:ascii="Times New Roman"/>
          <w:b w:val="false"/>
          <w:i w:val="false"/>
          <w:color w:val="1b1b1b"/>
          <w:sz w:val="24"/>
          <w:lang w:val="pl-Pl"/>
        </w:rPr>
        <w:t>załączniku XIV</w:t>
      </w:r>
      <w:r>
        <w:rPr>
          <w:rFonts w:ascii="Times New Roman"/>
          <w:b w:val="false"/>
          <w:i w:val="false"/>
          <w:color w:val="000000"/>
          <w:sz w:val="24"/>
          <w:lang w:val="pl-Pl"/>
        </w:rPr>
        <w:t xml:space="preserve"> do dyrektywy 2014/24/UE lub w </w:t>
      </w:r>
      <w:r>
        <w:rPr>
          <w:rFonts w:ascii="Times New Roman"/>
          <w:b w:val="false"/>
          <w:i w:val="false"/>
          <w:color w:val="1b1b1b"/>
          <w:sz w:val="24"/>
          <w:lang w:val="pl-Pl"/>
        </w:rPr>
        <w:t>załączniku XVII</w:t>
      </w:r>
      <w:r>
        <w:rPr>
          <w:rFonts w:ascii="Times New Roman"/>
          <w:b w:val="false"/>
          <w:i w:val="false"/>
          <w:color w:val="000000"/>
          <w:sz w:val="24"/>
          <w:lang w:val="pl-Pl"/>
        </w:rPr>
        <w:t xml:space="preserve"> do dyrektywy 2014/25/UE oraz inne usługi albo usługi i dostawy, do udzielenia zamówienia stosuje się przepisy dotyczące tych usług lub dostaw, których szacowana wartość jest większa.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5d. </w:t>
      </w:r>
      <w:r>
        <w:rPr>
          <w:rFonts w:ascii="Times New Roman"/>
          <w:b/>
          <w:i w:val="false"/>
          <w:color w:val="000000"/>
          <w:sz w:val="24"/>
          <w:lang w:val="pl-Pl"/>
        </w:rPr>
        <w:t xml:space="preserve"> [Zamówienia mieszane, do których mają zastosowanie różne przepisy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na przedmiot zamówienia składają się zamówienia, do których mają zastosowanie różne przepisy ustawy, lub zamówienia, do których mają zastosowanie przepisy ustawy i zamówienia, do których tych przepisów nie stosuje się, a zamówienie to można podzielić, w szczególności ze względów technicznych, organizacyjnych, ekonomicznych lub celowościowych, zamawiający może udzielić: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odrębnych zamówień, stosując przepisy właściwe ze względu na cechy tych zamówień;</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jednego zamówienia, zgodnie z zasadami określonymi w ust. 2.</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przedmiot zamówienia, o którym mowa w ust. 1 pkt 2, obejmuje zamówienia: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udzielane na zasadach ogólnych i zamówienie, do którego mają zastosowanie inne przepisy ustawy, do udzielania zamówień mają zastosowanie zasady ogólne udzielania zamówień, z uwzględnieniem art. 5e ust. 2 i 3 oraz art. 5g;</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których mają zastosowanie przepisy ustawy, oraz koncesję na roboty budowlane lub usługi, do udzielania zamówień mają zastosowanie przepisy ustawy, jeżeli wartość zamówienia, do którego zastosowanie ma ustawa, jest równa lub przekracza kwoty określone w przepisach wydanych na podstawie art. 11 ust. 8.</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5e. </w:t>
      </w:r>
      <w:r>
        <w:rPr>
          <w:rFonts w:ascii="Times New Roman"/>
          <w:b/>
          <w:i w:val="false"/>
          <w:color w:val="000000"/>
          <w:sz w:val="24"/>
          <w:lang w:val="pl-Pl"/>
        </w:rPr>
        <w:t xml:space="preserve"> [Zamówienia udzielane w celu wykonywania co najmniej dwóch różnych rodzajów działalności]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przedmiot zamówienia obejmuje zamówienia udzielane w celu wykonywania co najmniej dwóch różnych rodzajów działalności, o których mowa w art. 132 ust. 1, lub zamówienia udzielane w celu wykonywania przynajmniej jednego z tych rodzajów działalności i inne zamówienia, zamawiający może udzielić: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odrębnych zamówień, stosując przepisy właściwe ze względu na rodzaj działalności, któremu służy każde zamówienie;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jednego zamówienia, zgodnie z zasadami określonymi w ust. 2 i 3.</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możliwe jest określenie rodzaju działalności, którego zasadniczo dotyczy zamówienie, o którym mowa w ust. 1 pkt 2, do udzielenia zamówienia zastosowanie mają przepisy dotyczące tego rodzaju działalności.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nie jest możliwe określenie, którego rodzaju działalności zasadniczo dotyczy zamówienie, do udzielenia zamówienia mają zastosowanie: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zasady ogólne udzielania zamówień, jeżeli zamówienie obejmuje zamówienia udzielane na zasadach ogólnych;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przepisy ustawy dotyczące zamówień sektorowych, jeżeli zamówienie obejmuje zamówienia sektorowe 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koncesję na roboty budowlane lub usługi,</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 xml:space="preserve">zamówienie, do którego nie mają zastosowania przepisy ustawy lub przepisy </w:t>
      </w:r>
      <w:r>
        <w:rPr>
          <w:rFonts w:ascii="Times New Roman"/>
          <w:b w:val="false"/>
          <w:i w:val="false"/>
          <w:color w:val="1b1b1b"/>
          <w:sz w:val="24"/>
          <w:lang w:val="pl-Pl"/>
        </w:rPr>
        <w:t>ustawy</w:t>
      </w:r>
      <w:r>
        <w:rPr>
          <w:rFonts w:ascii="Times New Roman"/>
          <w:b w:val="false"/>
          <w:i w:val="false"/>
          <w:color w:val="000000"/>
          <w:sz w:val="24"/>
          <w:lang w:val="pl-Pl"/>
        </w:rPr>
        <w:t xml:space="preserve"> z dnia 21 października 2016 r. o umowie koncesji na roboty budowlane lub usługi.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5f. </w:t>
      </w:r>
      <w:r>
        <w:rPr>
          <w:rFonts w:ascii="Times New Roman"/>
          <w:b/>
          <w:i w:val="false"/>
          <w:color w:val="000000"/>
          <w:sz w:val="24"/>
          <w:lang w:val="pl-Pl"/>
        </w:rPr>
        <w:t xml:space="preserve"> [Przypadki, gdy przedmiot zamówienia nie może zostać podzielony]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Jeżeli przedmiot zamówienia nie może zostać podzielony, w szczególności ze względów technicznych, organizacyjnych, ekonomicznych lub celowościowych, do udzielenia zamówienia stosuje się przepisy dotyczące tego rodzaju zamówienia, który odpowiada jego głównemu przedmiotowi.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5g. </w:t>
      </w:r>
      <w:r>
        <w:rPr>
          <w:rFonts w:ascii="Times New Roman"/>
          <w:b/>
          <w:i w:val="false"/>
          <w:color w:val="000000"/>
          <w:sz w:val="24"/>
          <w:lang w:val="pl-Pl"/>
        </w:rPr>
        <w:t xml:space="preserve"> [Zamówienia z dziedziny obronności i bezpieczeństwa]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Jeżeli zamawiający, z uzasadnionych obiektywnie powodów, udziela jednego zamówienia, którego przedmiot może być podzielony, albo przedmiot zamówienia nie może być podzielony, i to zamówienie obejmuje zamówienie, do którego stosuje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1b1b1b"/>
          <w:sz w:val="24"/>
          <w:lang w:val="pl-Pl"/>
        </w:rPr>
        <w:t>art. 346</w:t>
      </w:r>
      <w:r>
        <w:rPr>
          <w:rFonts w:ascii="Times New Roman"/>
          <w:b w:val="false"/>
          <w:i w:val="false"/>
          <w:color w:val="000000"/>
          <w:sz w:val="24"/>
          <w:lang w:val="pl-Pl"/>
        </w:rPr>
        <w:t xml:space="preserve"> Traktatu o funkcjonowaniu Unii Europejskiej, do udzielenia zamówienia zamawiający może nie zastosować przepisów ustawy;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przepisy ustawy dotyczące zamówień w dziedzinach obronności i bezpieczeństwa, do udzielenia zamówienia zamawiający stosuje przepisy ustawy dotyczące zamówień w dziedzinach obronności i bezpieczeństwa.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6.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6a. </w:t>
      </w:r>
      <w:r>
        <w:rPr>
          <w:rFonts w:ascii="Times New Roman"/>
          <w:b/>
          <w:i w:val="false"/>
          <w:color w:val="000000"/>
          <w:sz w:val="24"/>
          <w:lang w:val="pl-Pl"/>
        </w:rPr>
        <w:t xml:space="preserve"> [Zamówienia udzielane w częściach]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przypadku zamówień udzielanych w częściach, do udzielenia zamówienia na daną część zamawiający może stosować przepisy właściwe dla wartości tej części zamówienia, jeżeli jej wartość jest mniejsza niż wyrażona w złotych równowartość kwoty 80 000 euro dla dostaw lub usług oraz 1 000 000 euro dla robót budowlanych, pod warunkiem że łączna wartość tych części wynosi nie więcej niż 20% wartości zamówienia.</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2 </w:t>
      </w:r>
    </w:p>
    <w:p>
      <w:pPr>
        <w:spacing w:before="25" w:after="0"/>
        <w:ind w:left="0"/>
        <w:jc w:val="center"/>
        <w:textAlignment w:val="auto"/>
      </w:pPr>
      <w:r>
        <w:rPr>
          <w:rFonts w:ascii="Times New Roman"/>
          <w:b/>
          <w:i w:val="false"/>
          <w:color w:val="000000"/>
          <w:sz w:val="24"/>
          <w:lang w:val="pl-Pl"/>
        </w:rPr>
        <w:t>Zasady udzielania zamówień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 </w:t>
      </w:r>
      <w:r>
        <w:rPr>
          <w:rFonts w:ascii="Times New Roman"/>
          <w:b/>
          <w:i w:val="false"/>
          <w:color w:val="000000"/>
          <w:sz w:val="24"/>
          <w:lang w:val="pl-Pl"/>
        </w:rPr>
        <w:t xml:space="preserve"> [Zasady przygotowania i przeprowadzania postępowania o udzielenie zamówienia; zasady udzielania zamówienia]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przygotowuje i przeprowadza postępowanie o udzielenie zamówienia w sposób zapewniający zachowanie uczciwej konkurencji i równe traktowanie wykonawców oraz zgodnie z zasadami proporcjonalności i przejrzystości.</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Zamawiający, w zakresie określonym w Porozumieniu Światowej Organizacji Handlu w sprawie zamówień rządowych i w innych umowach międzynarodowych, których stroną jest Unia Europejska, zapewnia wykonawcom z państw-stron tego porozumienia i wykonawcom z państw-stron tych umów oraz robotom budowlanym, dostawom i usługom pochodzącym z tych państw, traktowanie nie mniej korzystne niż traktowanie wykonawców pochodzących z Unii Europejskiej oraz robót budowlanych, dostaw i usług pochodzących z Unii Europejskiej.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Czynności związane z przygotowaniem oraz przeprowadzeniem postępowania o udzielenie zamówienia wykonują osoby zapewniające bezstronność i obiektywizm.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Zamówienia udziela się wyłącznie wykonawcy wybranemu zgodnie z przepisami ustawy.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 </w:t>
      </w:r>
      <w:r>
        <w:rPr>
          <w:rFonts w:ascii="Times New Roman"/>
          <w:b/>
          <w:i w:val="false"/>
          <w:color w:val="000000"/>
          <w:sz w:val="24"/>
          <w:lang w:val="pl-Pl"/>
        </w:rPr>
        <w:t xml:space="preserve"> [Jawność postępowania o udzielenie zamówienia; ograniczony dostęp do informacji; zakaz ujawniania tajemnicy przedsiębiorstwa]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Postępowanie o udzielenie zamówienia jest jawne.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może ograniczyć dostęp do informacji związanych z postępowaniem o udzielenie zamówienia tylko w przypadkach określonych w ustawie.</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Zamawiający może określić w specyfikacji istotnych warunków zamówienia wymogi dotyczące zachowania poufnego charakteru informacji przekazanych wykonawcy w toku postępowania.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Nie ujawnia się informacji stanowiących tajemnicę przedsiębiorstwa w rozumieniu </w:t>
      </w:r>
      <w:r>
        <w:rPr>
          <w:rFonts w:ascii="Times New Roman"/>
          <w:b w:val="false"/>
          <w:i w:val="false"/>
          <w:color w:val="1b1b1b"/>
          <w:sz w:val="24"/>
          <w:lang w:val="pl-Pl"/>
        </w:rPr>
        <w:t>przepisów</w:t>
      </w:r>
      <w:r>
        <w:rPr>
          <w:rFonts w:ascii="Times New Roman"/>
          <w:b w:val="false"/>
          <w:i w:val="false"/>
          <w:color w:val="000000"/>
          <w:sz w:val="24"/>
          <w:lang w:val="pl-Pl"/>
        </w:rPr>
        <w:t xml:space="preserve">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Wykonawca nie może zastrzec informacji, o których mowa w art. 86 ust. 4. Przepis stosuje się odpowiednio do konkursu.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jest to uzasadnione ochroną prywatności lub interesem publicznym, zamawiający może nie ujawniać: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danych osobowych, w przypadku zamówienia udzielonego na podstawie art. 67 ust. 1 pkt 1 lit. 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wysokości wynagrodzenia, w przypadku zamówienia udzielonego na podstawie art. 67 ust. 1 pkt 1a</w:t>
      </w:r>
    </w:p>
    <w:p>
      <w:pPr>
        <w:spacing w:before="25" w:after="0"/>
        <w:ind w:left="0"/>
        <w:jc w:val="both"/>
        <w:textAlignment w:val="auto"/>
      </w:pPr>
      <w:r>
        <w:rPr>
          <w:rFonts w:ascii="Times New Roman"/>
          <w:b w:val="false"/>
          <w:i w:val="false"/>
          <w:color w:val="000000"/>
          <w:sz w:val="24"/>
          <w:lang w:val="pl-Pl"/>
        </w:rPr>
        <w:t>- w zakresie dostaw lub usług z zakresu działalności kulturalnej związanej z organizacją wystaw, koncertów, konkursów, festiwali, widowisk, spektakli teatralnych, przedsięwzięć z zakresu edukacji kulturalnej lub z gromadzeniem materiałów bibliotecznych przez biblioteki lub muzealiów, a także z zakresu działalności archiwalnej związanej z gromadzeniem materiałów archiwalnych, jeżeli zamówienia te nie służą wyposażaniu zamawiającego w środki trwałe przeznaczone do bieżącej obsługi jego działalności, o ile wykonawca, przed podpisaniem umowy w sprawie zamówienia publicznego, zastrzegł, że dane te nie mogą być udostępniane.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 </w:t>
      </w:r>
      <w:r>
        <w:rPr>
          <w:rFonts w:ascii="Times New Roman"/>
          <w:b/>
          <w:i w:val="false"/>
          <w:color w:val="000000"/>
          <w:sz w:val="24"/>
          <w:lang w:val="pl-Pl"/>
        </w:rPr>
        <w:t xml:space="preserve"> [Forma postępowania o udzielenie zamówienia, język postępowania]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Postępowanie o udzielenie zamówienia, z zastrzeżeniem wyjątków określonych w ustawie, prowadzi się z zachowaniem formy pisemnej.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Postępowanie o udzielenie zamówienia prowadzi się w języku polskim.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szczególnie uzasadnionych przypadkach zamawiający może wyrazić zgodę na złożenie wniosku o dopuszczenie do udziału w postępowaniu o udzielenie zamówienia, oświadczeń, oferty oraz innych dokumentów również w jednym z języków powszechnie używanych w handlu międzynarodowym lub języku kraju, w którym zamówienie jest udzielane.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szczególnie uzasadnionych przypadkach zamawiający może sporządzać dokumenty oraz dokonywać niektórych czynności w postępowaniu o udzielenie zamówienia, w szczególności prowadzić dialog, dodatkowo również w jednym z języków powszechnie używanych w handlu międzynarodowym lub języku kraju, w którym zamówienie jest udzielane.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9a. </w:t>
      </w:r>
      <w:r>
        <w:rPr>
          <w:rFonts w:ascii="Times New Roman"/>
          <w:b/>
          <w:i w:val="false"/>
          <w:color w:val="000000"/>
          <w:sz w:val="24"/>
          <w:lang w:val="pl-Pl"/>
        </w:rPr>
        <w:t xml:space="preserve"> [Reguły wyznaczania terminów składania wniosków]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Wyznaczając terminy składania wniosków o dopuszczenie do udziału w postępowaniu lub ofert, zamawiający uwzględnia złożoność zamówienia oraz, w przypadku ofert, czas potrzebny na sporządzenie ofert, z zachowaniem określonych w ustawie minimalnych terminów składania wniosków o dopuszczenie do udziału w postępowaniu lub ofert.</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gdy oferty mogą zostać złożone jedynie po odbyciu przez wykonawcę wizji lokalnej albo po sprawdzeniu przez niego dokumentów niezbędnych do realizacji zamówienia, zamawiający wyznacza terminy składania ofert z uwzględnieniem czasu niezbędnego do zapoznania się przez wykonawców z informacjami koniecznymi do przygotowania oferty, z tym że terminy te muszą być dłuższe od minimalnych terminów składania ofert określonych w ustawie.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 </w:t>
      </w:r>
      <w:r>
        <w:rPr>
          <w:rFonts w:ascii="Times New Roman"/>
          <w:b/>
          <w:i w:val="false"/>
          <w:color w:val="000000"/>
          <w:sz w:val="24"/>
          <w:lang w:val="pl-Pl"/>
        </w:rPr>
        <w:t xml:space="preserve"> [Tryby udzielania zamówienia]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Podstawowymi trybami udzielania zamówienia są przetarg nieograniczony oraz przetarg ograniczony.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może udzielić zamówienia w trybie negocjacji z ogłoszeniem, dialogu konkurencyjnego, negocjacji bez ogłoszenia, zamówienia z wolnej ręki, zapytania o cenę, partnerstwa innowacyjnego albo licytacji elektronicznej tylko w przypadkach określonych w ustawie.</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2a  </w:t>
      </w:r>
      <w:r>
        <w:rPr>
          <w:rFonts w:ascii="Times New Roman"/>
          <w:b/>
          <w:i w:val="false"/>
          <w:color w:val="000000"/>
          <w:sz w:val="24"/>
          <w:vertAlign w:val="superscript"/>
          <w:lang w:val="pl-Pl"/>
        </w:rPr>
        <w:t>3</w:t>
      </w:r>
      <w:r>
        <w:rPr>
          <w:rFonts w:ascii="Times New Roman"/>
          <w:b/>
          <w:i w:val="false"/>
          <w:color w:val="000000"/>
          <w:sz w:val="24"/>
          <w:lang w:val="pl-Pl"/>
        </w:rPr>
        <w:t xml:space="preserve"> </w:t>
      </w:r>
    </w:p>
    <w:p>
      <w:pPr>
        <w:spacing w:before="25" w:after="0"/>
        <w:ind w:left="0"/>
        <w:jc w:val="center"/>
        <w:textAlignment w:val="auto"/>
      </w:pPr>
      <w:r>
        <w:rPr>
          <w:rFonts w:ascii="Times New Roman"/>
          <w:b/>
          <w:i w:val="false"/>
          <w:color w:val="000000"/>
          <w:sz w:val="24"/>
          <w:lang w:val="pl-Pl"/>
        </w:rPr>
        <w:t>Komunikacja zamawiającego z wykonawcami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10a.  </w:t>
      </w:r>
      <w:r>
        <w:rPr>
          <w:rFonts w:ascii="Times New Roman"/>
          <w:b/>
          <w:i w:val="false"/>
          <w:color w:val="000000"/>
          <w:sz w:val="24"/>
          <w:vertAlign w:val="superscript"/>
          <w:lang w:val="pl-Pl"/>
        </w:rPr>
        <w:t>4</w:t>
      </w:r>
      <w:r>
        <w:rPr>
          <w:rFonts w:ascii="Times New Roman"/>
          <w:b/>
          <w:i w:val="false"/>
          <w:color w:val="000000"/>
          <w:sz w:val="24"/>
          <w:lang w:val="pl-Pl"/>
        </w:rPr>
        <w:t xml:space="preserve"> </w:t>
      </w:r>
      <w:r>
        <w:rPr>
          <w:rFonts w:ascii="Times New Roman"/>
          <w:b/>
          <w:i w:val="false"/>
          <w:color w:val="000000"/>
          <w:sz w:val="24"/>
          <w:lang w:val="pl-Pl"/>
        </w:rPr>
        <w:t xml:space="preserve"> [Używanie środków komunikacji elektronicznej w postępowaniu o udzielenie zamówienia]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 postępowaniu o udzielenie zamówienia komunikacja między zamawiającym a wykonawcami, w szczególności składanie ofert lub wniosków o dopuszczenie do udziału w postępowaniu, oraz oświadczeń, w tym oświadczenia składanego na formularzu jednolitego europejskiego dokumentu zamówienia, sporządzonego zgodnie z wzorem standardowego formularza określonego w rozporządzeniu wykonawczym Komisji Europejskiej wydanym na podstawie </w:t>
      </w:r>
      <w:r>
        <w:rPr>
          <w:rFonts w:ascii="Times New Roman"/>
          <w:b w:val="false"/>
          <w:i w:val="false"/>
          <w:color w:val="1b1b1b"/>
          <w:sz w:val="24"/>
          <w:lang w:val="pl-Pl"/>
        </w:rPr>
        <w:t>art. 59 ust. 2</w:t>
      </w:r>
      <w:r>
        <w:rPr>
          <w:rFonts w:ascii="Times New Roman"/>
          <w:b w:val="false"/>
          <w:i w:val="false"/>
          <w:color w:val="000000"/>
          <w:sz w:val="24"/>
          <w:lang w:val="pl-Pl"/>
        </w:rPr>
        <w:t xml:space="preserve"> dyrektywy 2014/24/UE oraz </w:t>
      </w:r>
      <w:r>
        <w:rPr>
          <w:rFonts w:ascii="Times New Roman"/>
          <w:b w:val="false"/>
          <w:i w:val="false"/>
          <w:color w:val="1b1b1b"/>
          <w:sz w:val="24"/>
          <w:lang w:val="pl-Pl"/>
        </w:rPr>
        <w:t>art. 80 ust. 3</w:t>
      </w:r>
      <w:r>
        <w:rPr>
          <w:rFonts w:ascii="Times New Roman"/>
          <w:b w:val="false"/>
          <w:i w:val="false"/>
          <w:color w:val="000000"/>
          <w:sz w:val="24"/>
          <w:lang w:val="pl-Pl"/>
        </w:rPr>
        <w:t xml:space="preserve"> dyrektywy 2014/25/UE, zwanego dalej "jednolitym dokumentem" odbywa się przy użyciu środków komunikacji elektronicznej.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może ustalić sposób przedstawienia informacji zawartych w ofercie w postaci katalogu elektronicznego lub dołączenia katalogu elektronicznego do oferty albo może dopuścić taką możliwość.</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wskazuje na wymóg albo możliwość, o których mowa w ust. 2, w:</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ogłoszeniu o zamówieniu;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zaproszeniu do potwierdzenia zainteresowania;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zaproszeniu do składania ofert lub do negocjacji w przypadku gdy zamieszczenie ogłoszenia o ustanowieniu systemu kwalifikowania wykonawców stanowi zaproszenie do ubiegania się o zamówienie.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wskazuje w dokumentach, o których mowa w ust. 3, niezbędne informacje dotyczące formatu, parametrów wykorzystywanego sprzętu elektronicznego oraz technicznych warunków i specyfikacji połączenia dotyczących katalogu elektronicznego.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vertAlign w:val="superscript"/>
          <w:lang w:val="pl-Pl"/>
        </w:rPr>
        <w:t>5</w:t>
      </w:r>
      <w:r>
        <w:rPr>
          <w:rFonts w:ascii="Times New Roman"/>
          <w:b w:val="false"/>
          <w:i w:val="false"/>
          <w:color w:val="000000"/>
          <w:sz w:val="24"/>
          <w:lang w:val="pl-Pl"/>
        </w:rPr>
        <w:t xml:space="preserve"> </w:t>
      </w:r>
      <w:r>
        <w:rPr>
          <w:rFonts w:ascii="Times New Roman"/>
          <w:b w:val="false"/>
          <w:i w:val="false"/>
          <w:color w:val="000000"/>
          <w:sz w:val="24"/>
          <w:lang w:val="pl-Pl"/>
        </w:rPr>
        <w:t> Oferty, wnioski o dopuszczenie do udziału w postępowaniu oraz oświadczenie, o którym mowa w art. 25a, w tym jednolity dokument, sporządza się, pod rygorem nieważności, w postaci elektronicznej i opatruje się kwalifikowanym podpisem elektronicznym.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10b. </w:t>
      </w:r>
      <w:r>
        <w:rPr>
          <w:rFonts w:ascii="Times New Roman"/>
          <w:b/>
          <w:i w:val="false"/>
          <w:color w:val="000000"/>
          <w:sz w:val="24"/>
          <w:lang w:val="pl-Pl"/>
        </w:rPr>
        <w:t xml:space="preserve"> [Wymagania wobec narzędzi wykorzystywanych do komunikacji]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Zamawiający zapewnia, aby narzędzia i urządzenia wykorzystywane do komunikacji z wykonawcami przy użyciu środków komunikacji elektronicznej, oraz ich właściwości techniczne były niedyskryminujące, ogólnie dostępne oraz interoperacyjne z produktami służącymi elektronicznemu przechowywaniu, przetwarzaniu i przesyłaniu danych będącymi w powszechnym użyciu oraz nie mogły ograniczać wykonawcom dostępu do postępowania o udzielenie zamówienia.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10c. </w:t>
      </w:r>
      <w:r>
        <w:rPr>
          <w:rFonts w:ascii="Times New Roman"/>
          <w:b/>
          <w:i w:val="false"/>
          <w:color w:val="000000"/>
          <w:sz w:val="24"/>
          <w:lang w:val="pl-Pl"/>
        </w:rPr>
        <w:t xml:space="preserve"> [Odstąpienie od wymogu użycia środków komunikacji elektronicznej]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odstąpić od wymogu użycia środków komunikacji elektronicznej przy składaniu ofert,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 uwagi na wyspecjalizowany charakter zamówienia, użycie środków komunikacji elektronicznej wymagałoby narzędzi, urządzeń lub formatów plików, które nie są ogólnie dostępne lub nie są obsługiwane za pomocą ogólnie dostępnych aplikacji;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aplikacje do obsługi formatów plików, które nadają się do przygotowania ofert, korzystają z formatów plików, których nie można obsługiwać za pomocą żadnych innych aplikacji otwartoźródłowych lub ogólnie dostępnych, lub są objęte licencją i nie mogą zostać udostępnione do pobierania lub zdalnego wykorzystania przez zamawiającego;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użycie środków komunikacji elektronicznej wymagałoby specjalistycznego sprzętu, który nie jest dostępny dla zamawiającego;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wymaga przedstawienia modelu fizycznego, modelu w skali lub próbki, której nie można przekazać przy użyciu środków komunikacji elektronicznej;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jest to niezbędne z powodu naruszenia bezpieczeństwa środków komunikacji elektronicznej;</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jest to niezbędne z uwagi na potrzebę ochrony informacji szczególnie wrażliwych, której nie można zagwarantować w sposób dostateczny przy użyciu środków komunikacji elektronicznej lub innych narzędzi lub urządzeń, które mogłyby być udostępnione przez zamawiającego.</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vertAlign w:val="superscript"/>
          <w:lang w:val="pl-Pl"/>
        </w:rPr>
        <w:t>6</w:t>
      </w:r>
      <w:r>
        <w:rPr>
          <w:rFonts w:ascii="Times New Roman"/>
          <w:b w:val="false"/>
          <w:i w:val="false"/>
          <w:color w:val="000000"/>
          <w:sz w:val="24"/>
          <w:lang w:val="pl-Pl"/>
        </w:rPr>
        <w:t xml:space="preserve"> </w:t>
      </w:r>
      <w:r>
        <w:rPr>
          <w:rFonts w:ascii="Times New Roman"/>
          <w:b w:val="false"/>
          <w:i w:val="false"/>
          <w:color w:val="000000"/>
          <w:sz w:val="24"/>
          <w:lang w:val="pl-Pl"/>
        </w:rPr>
        <w:t xml:space="preserve"> W przypadkach, o których mowa w ust. 1, oferty albo części ofert sporządza się, pod rygorem nieważności, w postaci papierowej i opatruje się własnoręcznym podpisem oraz składa się za pośrednictwem operatora pocztowego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23 listopada 2012 r. - Prawo pocztowe (Dz. U. z 2017 r. poz. 1481 oraz z 2018 r. poz. 106, 138, 650 i 1118), osobiście lub za pośrednictwem posłańca.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10d. </w:t>
      </w:r>
      <w:r>
        <w:rPr>
          <w:rFonts w:ascii="Times New Roman"/>
          <w:b/>
          <w:i w:val="false"/>
          <w:color w:val="000000"/>
          <w:sz w:val="24"/>
          <w:lang w:val="pl-Pl"/>
        </w:rPr>
        <w:t xml:space="preserve"> [Użycie innych niż ogólnodostępne narzędzi, urządzeń lub formatów plików]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wymagać użycia narzędzi, urządzeń lub formatów plików, które nie są ogólnie dostępne,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oferuje nieograniczony, pełny, bezpośredni i bezpłatny dostęp, przy użyciu środków komunikacji elektronicznej, do narzędzi, urządzeń lub formatów plików od dnia opublikowania ogłoszenia o zamówieniu lub dnia wysłania zaproszenia do potwierdzenia zainteresowania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zapewnia, że wykonawcy nieposiadający dostępu do narzędzi, urządzeń lub formatów plików, lub możliwości jego uzyskania, będą mogli - w terminie umożliwiającym przystąpienie do postępowania o udzielenie zamówienia - zastosować tymczasowe narzędzia bezpłatnie udostępnione w sieci, o ile brak dostępu nie wynika z przyczyn dotyczących wykonawcy, lub</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udostępnia inny środek komunikacji elektronicznej do składania oferty.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ogłoszeniu o zamówieniu lub zaproszeniu do potwierdzenia zainteresowania podaje się adres strony internetowej, na której są dostępne te narzędzia, urządzenia lub formaty plików, o których mowa w ust. 1 pkt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10e. </w:t>
      </w:r>
      <w:r>
        <w:rPr>
          <w:rFonts w:ascii="Times New Roman"/>
          <w:b/>
          <w:i w:val="false"/>
          <w:color w:val="000000"/>
          <w:sz w:val="24"/>
          <w:lang w:val="pl-Pl"/>
        </w:rPr>
        <w:t xml:space="preserve"> [Użycie narzędzi elektronicznego modelowania danych budowlanych]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przypadku zamówień na roboty budowlane lub konkursów zamawiający może wymagać użycia narzędzi elektronicznego modelowania danych budowlanych lub podobnych narzędzi. W takim przypadku zamawiający udostępnia środki dostępu do tych narzędzi zgodnie z art. 10d do czasu, gdy takie narzędzia staną się ogólnie dostępne.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10f. </w:t>
      </w:r>
      <w:r>
        <w:rPr>
          <w:rFonts w:ascii="Times New Roman"/>
          <w:b/>
          <w:i w:val="false"/>
          <w:color w:val="000000"/>
          <w:sz w:val="24"/>
          <w:lang w:val="pl-Pl"/>
        </w:rPr>
        <w:t xml:space="preserve"> [Wskazanie powodów odstąpienia od wymogu użycia środków komunikacji elektronicznej]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sytuacjach określonych w art. 10c, zamawiający wskazuje w protokole powody, dla których odstąpił od wymogu użycia środków komunikacji elektronicznej.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10g. </w:t>
      </w:r>
      <w:r>
        <w:rPr>
          <w:rFonts w:ascii="Times New Roman"/>
          <w:b/>
          <w:i w:val="false"/>
          <w:color w:val="000000"/>
          <w:sz w:val="24"/>
          <w:lang w:val="pl-Pl"/>
        </w:rPr>
        <w:t xml:space="preserve"> [Delegacja ustawowa - wymagania techniczne i organizacyjne użycia środków komunikacji elektronicznej]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Prezes Rady Ministrów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wymagania techniczne i organizacyjne użycia środków komunikacji elektronicznej w postępowaniu o udzielenie zamówienia,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sposób sporządzania i przechowywania dokumentów elektronicznych oraz sposób i tryb ich przekazywania, udostępniania i usuwania</w:t>
      </w:r>
    </w:p>
    <w:p>
      <w:pPr>
        <w:spacing w:before="25" w:after="0"/>
        <w:ind w:left="0"/>
        <w:jc w:val="both"/>
        <w:textAlignment w:val="auto"/>
      </w:pPr>
      <w:r>
        <w:rPr>
          <w:rFonts w:ascii="Times New Roman"/>
          <w:b w:val="false"/>
          <w:i w:val="false"/>
          <w:color w:val="000000"/>
          <w:sz w:val="24"/>
          <w:lang w:val="pl-Pl"/>
        </w:rPr>
        <w:t>- mając na względzie konieczność zapewnienia konkurencji oraz potrzebę zapewnienia sprawności postępowania o udzielenie zamówienia, otwartego dostępu wykonawców do postępowania o udzielenie zamówienia oraz bezpieczeństwa przetwarzanych danych.</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3 </w:t>
      </w:r>
    </w:p>
    <w:p>
      <w:pPr>
        <w:spacing w:before="25" w:after="0"/>
        <w:ind w:left="0"/>
        <w:jc w:val="center"/>
        <w:textAlignment w:val="auto"/>
      </w:pPr>
      <w:r>
        <w:rPr>
          <w:rFonts w:ascii="Times New Roman"/>
          <w:b/>
          <w:i w:val="false"/>
          <w:color w:val="000000"/>
          <w:sz w:val="24"/>
          <w:lang w:val="pl-Pl"/>
        </w:rPr>
        <w:t>Ogłoszenia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 </w:t>
      </w:r>
      <w:r>
        <w:rPr>
          <w:rFonts w:ascii="Times New Roman"/>
          <w:b/>
          <w:i w:val="false"/>
          <w:color w:val="000000"/>
          <w:sz w:val="24"/>
          <w:lang w:val="pl-Pl"/>
        </w:rPr>
        <w:t xml:space="preserve"> [Zamieszczanie i publikowanie ogłoszeń]</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Ogłoszenia, o których mowa w ustawie: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zamieszcza się w Biuletynie Zamówień Publicznych udostępnianym na stronach portalu internetowego Urzędu Zamówień Publicznych;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publikuje się w Dzienniku Urzędowym Unii Europejskiej, jeżeli są przekazywane Urzędowi Publikacji Unii Europejskiej.</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Zamawiający może zamieścić w Biuletynie Zamówień Publicznych ogłoszenie, którego zamieszczenie w Biuletynie ze względu na wartość zamówienia albo konkursu nie jest obowiązkowe.</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Minister właściwy do spraw gospodarki określi, w drodze rozporządzenia, wzory ogłoszeń zamieszczanych w Biuletynie Zamówień Publicznych, mając na względzie rodzaje ogłoszeń oraz wartość zamówienia albo konkursu.</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 xml:space="preserve">Zamawiający przygotowuje ogłoszenia zgodnie z wzorami standardowych formularzy, określonymi w </w:t>
      </w:r>
      <w:r>
        <w:rPr>
          <w:rFonts w:ascii="Times New Roman"/>
          <w:b w:val="false"/>
          <w:i w:val="false"/>
          <w:color w:val="1b1b1b"/>
          <w:sz w:val="24"/>
          <w:lang w:val="pl-Pl"/>
        </w:rPr>
        <w:t>rozporządzeniu</w:t>
      </w:r>
      <w:r>
        <w:rPr>
          <w:rFonts w:ascii="Times New Roman"/>
          <w:b w:val="false"/>
          <w:i w:val="false"/>
          <w:color w:val="000000"/>
          <w:sz w:val="24"/>
          <w:lang w:val="pl-Pl"/>
        </w:rPr>
        <w:t xml:space="preserve"> wykonawczym Komisji (UE) 2015/1986 z dnia 11 listopada 2015 r. ustanawiającym standardowe formularze do publikacji ogłoszeń w dziedzinie zamówień publicznych i uchylającym rozporządzenie wykonawcze (UE) nr 842/2011 (Dz. Urz. UE L 296 z 12.11.2015, str. 1), jeżeli wartość zamówienia jest równa lub przekracza kwoty określone w przepisach wydanych na podstawie ust. 8.</w:t>
      </w:r>
    </w:p>
    <w:p>
      <w:pPr>
        <w:spacing w:before="26" w:after="0"/>
        <w:ind w:left="0"/>
        <w:jc w:val="left"/>
        <w:textAlignment w:val="auto"/>
      </w:pPr>
      <w:r>
        <w:rPr>
          <w:rFonts w:ascii="Times New Roman"/>
          <w:b w:val="false"/>
          <w:i w:val="false"/>
          <w:color w:val="000000"/>
          <w:sz w:val="24"/>
          <w:lang w:val="pl-Pl"/>
        </w:rPr>
        <w:t xml:space="preserve">7a.  </w:t>
      </w:r>
      <w:r>
        <w:rPr>
          <w:rFonts w:ascii="Times New Roman"/>
          <w:b w:val="false"/>
          <w:i w:val="false"/>
          <w:color w:val="000000"/>
          <w:sz w:val="24"/>
          <w:lang w:val="pl-Pl"/>
        </w:rPr>
        <w:t xml:space="preserve">Ogłoszenia przekazuje się Urzędowi Publikacji Unii Europejskiej zgodnie z formatem i procedurami elektronicznego przesyłania ogłoszeń wskazanymi na stronie internetowej, o której mowa w ust. 3 </w:t>
      </w:r>
      <w:r>
        <w:rPr>
          <w:rFonts w:ascii="Times New Roman"/>
          <w:b w:val="false"/>
          <w:i w:val="false"/>
          <w:color w:val="1b1b1b"/>
          <w:sz w:val="24"/>
          <w:lang w:val="pl-Pl"/>
        </w:rPr>
        <w:t>załącznika VIII</w:t>
      </w:r>
      <w:r>
        <w:rPr>
          <w:rFonts w:ascii="Times New Roman"/>
          <w:b w:val="false"/>
          <w:i w:val="false"/>
          <w:color w:val="000000"/>
          <w:sz w:val="24"/>
          <w:lang w:val="pl-Pl"/>
        </w:rPr>
        <w:t xml:space="preserve"> do dyrektywy 2014/24/UE i ust. 3 </w:t>
      </w:r>
      <w:r>
        <w:rPr>
          <w:rFonts w:ascii="Times New Roman"/>
          <w:b w:val="false"/>
          <w:i w:val="false"/>
          <w:color w:val="1b1b1b"/>
          <w:sz w:val="24"/>
          <w:lang w:val="pl-Pl"/>
        </w:rPr>
        <w:t>załącznika IX</w:t>
      </w:r>
      <w:r>
        <w:rPr>
          <w:rFonts w:ascii="Times New Roman"/>
          <w:b w:val="false"/>
          <w:i w:val="false"/>
          <w:color w:val="000000"/>
          <w:sz w:val="24"/>
          <w:lang w:val="pl-Pl"/>
        </w:rPr>
        <w:t xml:space="preserve"> do dyrektywy 2014/25/UE, zwanej dalej "stroną internetową określoną w dyrektywach".</w:t>
      </w:r>
    </w:p>
    <w:p>
      <w:pPr>
        <w:spacing w:before="26" w:after="0"/>
        <w:ind w:left="0"/>
        <w:jc w:val="left"/>
        <w:textAlignment w:val="auto"/>
      </w:pPr>
      <w:r>
        <w:rPr>
          <w:rFonts w:ascii="Times New Roman"/>
          <w:b w:val="false"/>
          <w:i w:val="false"/>
          <w:color w:val="000000"/>
          <w:sz w:val="24"/>
          <w:lang w:val="pl-Pl"/>
        </w:rPr>
        <w:t xml:space="preserve">7b.  </w:t>
      </w:r>
      <w:r>
        <w:rPr>
          <w:rFonts w:ascii="Times New Roman"/>
          <w:b w:val="false"/>
          <w:i w:val="false"/>
          <w:color w:val="000000"/>
          <w:sz w:val="24"/>
          <w:lang w:val="pl-Pl"/>
        </w:rPr>
        <w:t>Ogłoszenia w Biuletynie Zamówień Publicznych zamieszcza się przy użyciu środków komunikacji elektronicznej za pomocą formularzy umieszczonych na stronach portalu internetowego Urzędu.</w:t>
      </w:r>
    </w:p>
    <w:p>
      <w:pPr>
        <w:spacing w:before="26" w:after="0"/>
        <w:ind w:left="0"/>
        <w:jc w:val="left"/>
        <w:textAlignment w:val="auto"/>
      </w:pPr>
      <w:r>
        <w:rPr>
          <w:rFonts w:ascii="Times New Roman"/>
          <w:b w:val="false"/>
          <w:i w:val="false"/>
          <w:color w:val="000000"/>
          <w:sz w:val="24"/>
          <w:lang w:val="pl-Pl"/>
        </w:rPr>
        <w:t xml:space="preserve">7c.  </w:t>
      </w:r>
      <w:r>
        <w:rPr>
          <w:rFonts w:ascii="Times New Roman"/>
          <w:b w:val="false"/>
          <w:i w:val="false"/>
          <w:color w:val="000000"/>
          <w:sz w:val="24"/>
          <w:lang w:val="pl-Pl"/>
        </w:rPr>
        <w:t>Zamawiający może dodatkowo zamieścić ogłoszenie w inny sposób niż określony w ust. 1, w szczególności w prasie o zasięgu ogólnopolskim.</w:t>
      </w:r>
    </w:p>
    <w:p>
      <w:pPr>
        <w:spacing w:before="26" w:after="0"/>
        <w:ind w:left="0"/>
        <w:jc w:val="left"/>
        <w:textAlignment w:val="auto"/>
      </w:pPr>
      <w:r>
        <w:rPr>
          <w:rFonts w:ascii="Times New Roman"/>
          <w:b w:val="false"/>
          <w:i w:val="false"/>
          <w:color w:val="000000"/>
          <w:sz w:val="24"/>
          <w:lang w:val="pl-Pl"/>
        </w:rPr>
        <w:t xml:space="preserve">7d.  </w:t>
      </w:r>
      <w:r>
        <w:rPr>
          <w:rFonts w:ascii="Times New Roman"/>
          <w:b w:val="false"/>
          <w:i w:val="false"/>
          <w:color w:val="000000"/>
          <w:sz w:val="24"/>
          <w:lang w:val="pl-Pl"/>
        </w:rPr>
        <w:t>Zamieszczenie ogłoszeń w sposób, określony w ust. 5, w zakresie ogłoszeń podlegających obowiązkowi publikacji w Dzienniku Urzędowym Unii Europejskiej, oraz ogłoszeń, o których mowa w ust. 7c, nie może nastąpić przed ich publikacją w Dzienniku Urzędowym Unii Europejskiej albo upływem 48 godzin od potwierdzenia otrzymania ogłoszenia przez Urząd Publikacji Unii Europejskiej.</w:t>
      </w:r>
    </w:p>
    <w:p>
      <w:pPr>
        <w:spacing w:before="26" w:after="0"/>
        <w:ind w:left="0"/>
        <w:jc w:val="left"/>
        <w:textAlignment w:val="auto"/>
      </w:pPr>
      <w:r>
        <w:rPr>
          <w:rFonts w:ascii="Times New Roman"/>
          <w:b w:val="false"/>
          <w:i w:val="false"/>
          <w:color w:val="000000"/>
          <w:sz w:val="24"/>
          <w:lang w:val="pl-Pl"/>
        </w:rPr>
        <w:t xml:space="preserve">7e.  </w:t>
      </w:r>
      <w:r>
        <w:rPr>
          <w:rFonts w:ascii="Times New Roman"/>
          <w:b w:val="false"/>
          <w:i w:val="false"/>
          <w:color w:val="000000"/>
          <w:sz w:val="24"/>
          <w:lang w:val="pl-Pl"/>
        </w:rPr>
        <w:t>Ogłoszenia, o których mowa w ust. 7d, nie mogą zawierać innych informacji niż informacje zawarte w ogłoszeniach przekazanych Urzędowi Publikacji Unii Europejskiej. W ogłoszeniach tych należy wskazać datę przekazania ogłoszenia Urzędowi Publikacji Unii Europejskiej.</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Minister właściwy do spraw gospodarki określi, w drodze rozporządzenia, kwoty wartości zamówień oraz konkursów, od których jest uzależniony obowiązek przekazywania ogłoszeń Urzędowi Publikacji Unii Europejskiej, mając na względzie obowiązujące w tym zakresie przepisy prawa Unii Europejskiej.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11a. </w:t>
      </w:r>
      <w:r>
        <w:rPr>
          <w:rFonts w:ascii="Times New Roman"/>
          <w:b/>
          <w:i w:val="false"/>
          <w:color w:val="000000"/>
          <w:sz w:val="24"/>
          <w:lang w:val="pl-Pl"/>
        </w:rPr>
        <w:t xml:space="preserve"> [Obowiązek udokumentowania publikacji ogłoszeń]</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Zamawiający jest obowiązany udokumentować: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zamieszczenie ogłoszenia w Biuletynie Zamówień Publicznych, w szczególności przechowywać dowód jego zamieszczenia;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publikację ogłoszenia w Dzienniku Urzędowym Unii Europejskiej, w szczególności przechowywać dowód przekazania tego ogłoszenia Urzędowi Publikacji Unii Europejskiej.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11b. </w:t>
      </w:r>
      <w:r>
        <w:rPr>
          <w:rFonts w:ascii="Times New Roman"/>
          <w:b/>
          <w:i w:val="false"/>
          <w:color w:val="000000"/>
          <w:sz w:val="24"/>
          <w:lang w:val="pl-Pl"/>
        </w:rPr>
        <w:t xml:space="preserve"> [Publikacja ogłoszenia o zamówieniu o wartości poniżej progów unijnych]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przekazać do Urzędu Publikacji Unii Europejskiej ogłoszenie, którego publikacja w Dzienniku Urzędowym Unii Europejskiej ze względu na wartość zamówienia lub konkursu nie jest obowiązkowe. Przepisy art. 11 ust. 7 i 7a stosuje się odpowiednio.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może, po opublikowaniu ogłoszenia o zamówieniu, bezpośrednio poinformować o wszczęciu postępowania o udzielenie zamówienia znanych sobie wykonawców, którzy w ramach prowadzonej działalności świadczą dostawy, usługi lub roboty budowlane będące przedmiotem zamówienia.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11c. </w:t>
      </w:r>
      <w:r>
        <w:rPr>
          <w:rFonts w:ascii="Times New Roman"/>
          <w:b/>
          <w:i w:val="false"/>
          <w:color w:val="000000"/>
          <w:sz w:val="24"/>
          <w:lang w:val="pl-Pl"/>
        </w:rPr>
        <w:t xml:space="preserve"> [Zmiana ogłoszenia przez sprostowanie lub ogłoszenie zmian]</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Zamawiający może zmienić ogłoszenie, zamieszczając sprostowanie lub ogłoszenie zmian. Przepisy art. 11 ust. 7-7d i art. 11a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12.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12a. </w:t>
      </w:r>
      <w:r>
        <w:rPr>
          <w:rFonts w:ascii="Times New Roman"/>
          <w:b/>
          <w:i w:val="false"/>
          <w:color w:val="000000"/>
          <w:sz w:val="24"/>
          <w:lang w:val="pl-Pl"/>
        </w:rPr>
        <w:t xml:space="preserve"> [Zmiana treści ogłoszenia]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dokonywania zmiany treści ogłoszenia o zamówieniu zamieszczonego w Biuletynie Zamówień Publicznych lub opublikowanego w Dzienniku Urzędowym Unii Europejskiej, zamawiający przedłuża termin składania wniosków o dopuszczenie do udziału w postępowaniu lub termin składania ofert o czas niezbędny do wprowadzenia zmian we wnioskach lub ofertach, jeżeli jest to konieczne.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zmiana, o której mowa w ust. 1, jest istotna, w szczególności dotyczy określenia przedmiotu, wielkości lub zakresu zamówienia, kryteriów oceny ofert, warunków udziału w postępowaniu lub sposobu oceny ich spełniania, zamawiający przedłuża termin składania wniosków o dopuszczenie do udziału w postępowaniu lub termin składania ofert o czas niezbędny na wprowadzenie zmian we wnioskach lub ofertach, z tym że w postępowaniach, których wartość jest równa lub przekracza kwoty określone w przepisach wydanych na podstawie art. 11 ust. 8, termin składania: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ofert nie może być krótszy niż 15 dni od dnia przekazania zmiany ogłoszenia Urzędowi Publikacji Unii Europejskiej - w trybie przetargu nieograniczonego;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wniosków o dopuszczenie do udziału w postępowaniu nie może być krótszy niż 30 dni, a jeżeli zachodzi pilna potrzeba udzielenia zamówienia niż 15 dni od dnia przekazania zmiany ogłoszenia Urzędowi Publikacji Unii Europejskiej - w trybie przetargu ograniczonego lub negocjacji z ogłoszeniem.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niezwłocznie po zamieszczeniu zmiany treści ogłoszenia o zamówieniu w Biuletynie Zamówień Publicznych lub jej przekazaniu Urzędowi Publikacji Unii Europejskiej zamieszcza informację o zmianach na stronie internetowej.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 </w:t>
      </w:r>
      <w:r>
        <w:rPr>
          <w:rFonts w:ascii="Times New Roman"/>
          <w:b/>
          <w:i w:val="false"/>
          <w:color w:val="000000"/>
          <w:sz w:val="24"/>
          <w:lang w:val="pl-Pl"/>
        </w:rPr>
        <w:t xml:space="preserve"> [Wstępne ogłoszenie informacyjne o planowanych zamówieniach]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Zamawiający po zatwierdzeniu albo uchwaleniu planu finansowego zgodnie z obowiązującymi zamawiającego </w:t>
      </w:r>
      <w:r>
        <w:rPr>
          <w:rFonts w:ascii="Times New Roman"/>
          <w:b w:val="false"/>
          <w:i w:val="false"/>
          <w:color w:val="1b1b1b"/>
          <w:sz w:val="24"/>
          <w:lang w:val="pl-Pl"/>
        </w:rPr>
        <w:t>przepisami</w:t>
      </w:r>
      <w:r>
        <w:rPr>
          <w:rFonts w:ascii="Times New Roman"/>
          <w:b w:val="false"/>
          <w:i w:val="false"/>
          <w:color w:val="000000"/>
          <w:sz w:val="24"/>
          <w:lang w:val="pl-Pl"/>
        </w:rPr>
        <w:t>, statutem lub umową, a w przypadku zamawiających, którzy nie sporządzają planu finansowego - raz w roku, może przekazać Urzędowi Publikacji Unii Europejskiej lub zamieścić na stronie internetowej w miejscu wyodrębnionym dla zamówień, zwanym dalej "profilem nabywcy", wstępne ogłoszenie informacyjne o planowanych w terminie następnych 12 miesięcy zamówieniach lub umowach ramowych, których wartość jest równa lub przekracza kwoty określone w przepisach wydanych na podstawie art. 11 ust. 8.</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Ogłoszenie, o którym mowa w ust. 1, zamawiający może zamieścić w profilu nabywcy po upływie 48 godzin od przekazania ogłoszenia Urzędowi Publikacji Unii Europejskiej.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13a. </w:t>
      </w:r>
      <w:r>
        <w:rPr>
          <w:rFonts w:ascii="Times New Roman"/>
          <w:b/>
          <w:i w:val="false"/>
          <w:color w:val="000000"/>
          <w:sz w:val="24"/>
          <w:lang w:val="pl-Pl"/>
        </w:rPr>
        <w:t xml:space="preserve"> [Plan postępowań o udzielenie zamówień]</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o których mowa w art. 3 ust. 1 pkt 1 i 2, oraz ich związki, nie później niż 30 dni od dnia przyjęcia budżetu lub planu finansowego przez uprawniony organ, sporządzają plany postępowań o udzielenie zamówień, jakie przewidują przeprowadzić w danym roku finansowym oraz zamieszczają je na stronie internetowej.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Plan postępowań o udzielenie zamówień zawiera w szczególności informacje dotyczące: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przedmiotu zamówienia;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rodzaju zamówienia według podziału na zamówienia na roboty budowlane, dostawy lub usługi;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przewidywanego trybu lub innej procedury udzielenia zamówienia;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orientacyjnej wartości zamówienia;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przewidywanego terminu wszczęcia postępowania w ujęciu kwartalnym lub miesięcznym.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inni niż wymienieni w ust. 1, mogą zamieszczać na stronie internetowej plany postępowań o udzielenie zamówień.</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mogą nie zamieszczać na stronie internetowej informacji o postępowaniach o udzielenie zamówień, jeżeli wymaga tego ochrona informacji niejawnych.</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II </w:t>
      </w:r>
    </w:p>
    <w:p>
      <w:pPr>
        <w:spacing w:before="25" w:after="0"/>
        <w:ind w:left="0"/>
        <w:jc w:val="center"/>
        <w:textAlignment w:val="auto"/>
      </w:pPr>
      <w:r>
        <w:rPr>
          <w:rFonts w:ascii="Times New Roman"/>
          <w:b/>
          <w:i w:val="false"/>
          <w:color w:val="000000"/>
          <w:sz w:val="24"/>
          <w:lang w:val="pl-Pl"/>
        </w:rPr>
        <w:t>Postępowanie o udzielenie zamówienia</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 </w:t>
      </w:r>
    </w:p>
    <w:p>
      <w:pPr>
        <w:spacing w:before="25" w:after="0"/>
        <w:ind w:left="0"/>
        <w:jc w:val="center"/>
        <w:textAlignment w:val="auto"/>
      </w:pPr>
      <w:r>
        <w:rPr>
          <w:rFonts w:ascii="Times New Roman"/>
          <w:b/>
          <w:i w:val="false"/>
          <w:color w:val="000000"/>
          <w:sz w:val="24"/>
          <w:lang w:val="pl-Pl"/>
        </w:rPr>
        <w:t>Zamawiający i wykonawcy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 </w:t>
      </w:r>
      <w:r>
        <w:rPr>
          <w:rFonts w:ascii="Times New Roman"/>
          <w:b/>
          <w:i w:val="false"/>
          <w:color w:val="000000"/>
          <w:sz w:val="24"/>
          <w:lang w:val="pl-Pl"/>
        </w:rPr>
        <w:t xml:space="preserve"> [Odesłanie do kodeksu cywilnego; koniec terminu w sobotę lub dzień wolny od pracy]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Do czynności podejmowanych przez zamawiającego i wykonawców w postępowaniu o udzielenie zamówienia stosuje się przepisy </w:t>
      </w:r>
      <w:r>
        <w:rPr>
          <w:rFonts w:ascii="Times New Roman"/>
          <w:b w:val="false"/>
          <w:i w:val="false"/>
          <w:color w:val="1b1b1b"/>
          <w:sz w:val="24"/>
          <w:lang w:val="pl-Pl"/>
        </w:rPr>
        <w:t>ustawy</w:t>
      </w:r>
      <w:r>
        <w:rPr>
          <w:rFonts w:ascii="Times New Roman"/>
          <w:b w:val="false"/>
          <w:i w:val="false"/>
          <w:color w:val="000000"/>
          <w:sz w:val="24"/>
          <w:lang w:val="pl-Pl"/>
        </w:rPr>
        <w:t xml:space="preserve"> z dnia 23 kwietnia 1964 r. - Kodeks cywilny (Dz. U. z 2018 r. poz. 1025, 1104 i 1629), jeżeli przepisy ustawy nie stanowią inaczej.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koniec terminu do wykonania czynności przypada na sobotę lub dzień ustawowo wolny od pracy, termin upływa dnia następnego po dniu lub dniach wolnych od pracy.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 </w:t>
      </w:r>
      <w:r>
        <w:rPr>
          <w:rFonts w:ascii="Times New Roman"/>
          <w:b/>
          <w:i w:val="false"/>
          <w:color w:val="000000"/>
          <w:sz w:val="24"/>
          <w:lang w:val="pl-Pl"/>
        </w:rPr>
        <w:t xml:space="preserve"> [Podmioty przygotowujące i przeprowadzające postępowanie]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Postępowanie o udzielenie zamówienia przygotowuje i przeprowadza zamawiający.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może powierzyć pomocnicze działania zakupowe własnej jednostce organizacyjnej lub osobie trzeciej.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Podmioty, o których mowa w ust. 2, działają jako pełnomocnicy zamawiającego.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Pomocnicze działania zakupowe polegają na zapewnieniu wsparcia dla działań zakupowych, w szczególności przez: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zapewnienie infrastruktury technicznej umożliwiającej zamawiającemu udzielanie zamówień lub zawieranie umów ramowych;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doradztwo dotyczące przeprowadzania lub planowania postępowań o udzielenie zamówienia;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przygotowanie postępowań o udzielenie zamówienia i przeprowadzanie ich, w imieniu i na rzecz zamawiającego.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15a. </w:t>
      </w:r>
      <w:r>
        <w:rPr>
          <w:rFonts w:ascii="Times New Roman"/>
          <w:b/>
          <w:i w:val="false"/>
          <w:color w:val="000000"/>
          <w:sz w:val="24"/>
          <w:lang w:val="pl-Pl"/>
        </w:rPr>
        <w:t xml:space="preserve"> [Wskazanie centralnego zamawiającego]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Prezes Rady Ministrów może wskazać centralnego zamawiającego spośród organów administracji rządowej lub jednostek organizacyjnych podległych tym organom lub przez nie nadzorowanych.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Prezes Rady Ministrów, wskazując centralnego zamawiającego, może, w drodze zarządzenia, polecić zamawiającym z administracji rządowej nabywanie określonych rodzajów zamówień od centralnego zamawiającego lub od wykonawców wybranych przez centralnego zamawiającego oraz udzielanie zamówień na podstawie umowy ramowej zawartej przez centralnego zamawiającego, a także określić zakres informacji przekazywanych centralnemu zamawiającemu przez tych zamawiających, niezbędnych do przeprowadzenia postępowania, oraz sposób współdziałania z centralnym zamawiającym.</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Przepisy dotyczące zamawiającego stosuje się odpowiednio do centralnego zamawiającego.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15b. </w:t>
      </w:r>
      <w:r>
        <w:rPr>
          <w:rFonts w:ascii="Times New Roman"/>
          <w:b/>
          <w:i w:val="false"/>
          <w:color w:val="000000"/>
          <w:sz w:val="24"/>
          <w:lang w:val="pl-Pl"/>
        </w:rPr>
        <w:t xml:space="preserve"> [Zadania centralnego zamawiającego]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Centralnym zamawiającym jest zamawiający, o którym mowa w art. 3 ust. 1 pkt 1-4, prowadzący działalność w zakresie: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nabywania dostaw lub usług z przeznaczeniem dla zamawiających;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udzielania zamówień lub zawierania umów ramowych, których przedmiotem są roboty budowlane, dostawy lub usługi z przeznaczeniem dla zamawiających;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pomocniczych działań zakupowych.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Postępowanie o udzielenie zamówienia przeprowadzane przez centralnego zamawiającego odbywa się wyłącznie przy użyciu środków komunikacji elektronicznej.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o których mowa w art. 3 ust. 1 pkt 1-4, mogą nabywać: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dostawy lub usługi od centralnego zamawiającego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dostawy, usługi lub roboty budowlane za pomocą dynamicznych systemów zakupów obsługiwanych przez centralnego zamawiającego lub na podstawie umowy ramowej zawartej przez centralnego zamawiającego.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Centralny zamawiający wskazuje w ogłoszeniu o ustanowieniu dynamicznego systemu zakupów, czy z obsługiwanego przez niego dynamicznego systemu zakupów mogą korzystać inni zamawiający.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Centralny zamawiający może zawrzeć umowę ramową, na mocy której zamawiający, o których mowa w ust. 1, będą uprawnieni do: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ponownego przeprowadzenia postępowania konkurencyjnego wśród wykonawców objętych tą umową i dokonania wyboru najkorzystniejszej oferty;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wskazania, którzy wykonawcy wśród wykonawców objętych tą umową będą realizować składane przez nich zamówienie.</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Zamawiający ponosi odpowiedzialność za wypełnienie obowiązków wynikających z ustawy w zakresie części postępowania, które przeprowadza samodzielnie,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 udzielanie zamówień objętych dynamicznym systemem zakupów obsługiwanym przez centralnego zamawiającego;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 udzielenie zamówień na podstawie umowy ramowej zawartej przez centralnego zamawiającego.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15c. </w:t>
      </w:r>
      <w:r>
        <w:rPr>
          <w:rFonts w:ascii="Times New Roman"/>
          <w:b/>
          <w:i w:val="false"/>
          <w:color w:val="000000"/>
          <w:sz w:val="24"/>
          <w:lang w:val="pl-Pl"/>
        </w:rPr>
        <w:t xml:space="preserve"> [Wskazanie lub powołanie centralnego zamawiającego przez jednostkę samorządu terytorialnego]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Organ stanowiący jednostki samorządu terytorialnego może, w drodze uchwały: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wskazać albo powołać podmiot wykonujący zadania centralnego zamawiającego, albo określić sposób powoływania takich podmiotów,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określić zakres działania tych podmiotów,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oznaczyć zamawiających obowiązanych do nabywania określonych rodzajów zamówień od centralnego zamawiającego, udzielania zamówień na podstawie umowy ramowej zawartej przez centralnego zamawiającego lub objętych dynamicznym systemem zakupów obsługiwanym przez centralnego zamawiającego,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określić sposób współdziałania z centralnym zamawiającym</w:t>
      </w:r>
    </w:p>
    <w:p>
      <w:pPr>
        <w:spacing w:before="25" w:after="0"/>
        <w:ind w:left="0"/>
        <w:jc w:val="both"/>
        <w:textAlignment w:val="auto"/>
      </w:pPr>
      <w:r>
        <w:rPr>
          <w:rFonts w:ascii="Times New Roman"/>
          <w:b w:val="false"/>
          <w:i w:val="false"/>
          <w:color w:val="000000"/>
          <w:sz w:val="24"/>
          <w:lang w:val="pl-Pl"/>
        </w:rPr>
        <w:t>- mając na względzie zapewnienie większej efektywności, profesjonalizacji udzielania zamówień oraz zwiększenie konkurencji.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15d. </w:t>
      </w:r>
      <w:r>
        <w:rPr>
          <w:rFonts w:ascii="Times New Roman"/>
          <w:b/>
          <w:i w:val="false"/>
          <w:color w:val="000000"/>
          <w:sz w:val="24"/>
          <w:lang w:val="pl-Pl"/>
        </w:rPr>
        <w:t xml:space="preserve"> [Centralny zamawiający z innego państwa członkowskiego UE]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korzystać z usług centralnego zamawiającego posiadającego siedzibę w innym państwie członkowskim Unii Europejskiej. Usługi centralnego zamawiającego, o którym mowa w zdaniu pierwszym, podlegają przepisom obowiązującym w tym państwie członkowskim.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udzielania zamówień objętych dynamicznym systemem zakupów realizowanym przez centralnego zamawiającego, o którym mowa w ust. 1, lub udzielania zamówień na podstawie umowy ramowej zawartej przez takiego centralnego zamawiającego stosuje się przepisy obowiązujące w państwie członkowskim Unii Europejskiej, w którym siedzibę posiada ten zamawiający.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15e. </w:t>
      </w:r>
      <w:r>
        <w:rPr>
          <w:rFonts w:ascii="Times New Roman"/>
          <w:b/>
          <w:i w:val="false"/>
          <w:color w:val="000000"/>
          <w:sz w:val="24"/>
          <w:lang w:val="pl-Pl"/>
        </w:rPr>
        <w:t xml:space="preserve"> [Współdziałanie zamawiających z różnych państw członkowskich UE]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mogą wspólnie z zamawiającymi posiadającymi siedzibę w innych państwach członkowskich Unii Europejskiej przygotować i przeprowadzić postępowanie o udzielenie zamówienia, zawrzeć umowę ramową, obsługiwać dynamiczny system zakupów oraz udzielać zamówień na podstawie umowy ramowej lub objętych dynamicznym systemem zakupów.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przypadkach, o których mowa w ust. 1, zamawiający zawierają porozumienie, w którym określają: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obowiązki stron, ich podział między zamawiających i mające zastosowanie przepisy państw, o których mowa w ust. 1,</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organizację postępowania o udzielenie zamówienia, zawarcia umowy ramowej lub ustanowienia dynamicznego systemu zakupów, w tym kwestie przygotowania i przeprowadzenia tego postępowania, podziału zamawianych robót budowlanych, dostaw lub usług oraz zawarcia umów</w:t>
      </w:r>
    </w:p>
    <w:p>
      <w:pPr>
        <w:spacing w:before="25" w:after="0"/>
        <w:ind w:left="0"/>
        <w:jc w:val="both"/>
        <w:textAlignment w:val="auto"/>
      </w:pPr>
      <w:r>
        <w:rPr>
          <w:rFonts w:ascii="Times New Roman"/>
          <w:b w:val="false"/>
          <w:i w:val="false"/>
          <w:color w:val="000000"/>
          <w:sz w:val="24"/>
          <w:lang w:val="pl-Pl"/>
        </w:rPr>
        <w:t>- o ile nie zostało to uregulowane w umowie międzynarodowej zawartej między Rzecząpospolitą Polską a państwami członkowskimi Unii Europejskiej.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Podział obowiązków i mające zastosowanie przepisy wskazuje się w ogłoszeniu o zamówieniu lub specyfikacji istotnych warunków zamówienia dotyczących wspólnie udzielanych zamówień.</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nie stosuje przepisów ustawy do czynności, o których mowa w ust. 1, jeżeli zastosowanie mają przepisy innego państwa członkowskiego Unii Europejskiej.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15f. </w:t>
      </w:r>
      <w:r>
        <w:rPr>
          <w:rFonts w:ascii="Times New Roman"/>
          <w:b/>
          <w:i w:val="false"/>
          <w:color w:val="000000"/>
          <w:sz w:val="24"/>
          <w:lang w:val="pl-Pl"/>
        </w:rPr>
        <w:t xml:space="preserve"> [Utworzenie wspólnego podmiotu z zamawiającymi z innych państw członkowskich UE]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Zamawiający mogą, w drodze porozumienia, utworzyć wspólny podmiot z zamawiającymi posiadającymi siedzibę w innych państwach członkowskich Unii Europejskiej, w szczególności europejskie ugrupowanie współpracy terytorialnej, o którym mowa w </w:t>
      </w:r>
      <w:r>
        <w:rPr>
          <w:rFonts w:ascii="Times New Roman"/>
          <w:b w:val="false"/>
          <w:i w:val="false"/>
          <w:color w:val="1b1b1b"/>
          <w:sz w:val="24"/>
          <w:lang w:val="pl-Pl"/>
        </w:rPr>
        <w:t>rozporządzeniu</w:t>
      </w:r>
      <w:r>
        <w:rPr>
          <w:rFonts w:ascii="Times New Roman"/>
          <w:b w:val="false"/>
          <w:i w:val="false"/>
          <w:color w:val="000000"/>
          <w:sz w:val="24"/>
          <w:lang w:val="pl-Pl"/>
        </w:rPr>
        <w:t xml:space="preserve"> (WE) nr 1082/2006 Parlamentu Europejskiego i Rady z dnia 5 lipca 2006 r. w sprawie europejskiego ugrupowania współpracy terytorialnej (EUWT) (Dz. Urz. UE L 210 z 31.07.2006, str. 19, z późn. zm.).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o którym mowa w ust. 1, właściwy organ wspólnego podmiotu wskazuje przepisy krajowe obowiązujące w jednym z państw członkowskich Unii Europejskiej, które będą miały zastosowanie do przygotowywania i przeprowadzenia postępowania o udzielenie zamówienia, zawierania umów ramowych oraz ustanawiania dynamicznego systemu zakupów przez wspólny podmiot, z tym że zastosowanie mogą mieć wyłącznie przepisy krajowe państwa członkowskiego Unii Europejskiej, w którym wspólny podmiot ma siedzibę albo prowadzi swoją działalność.</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 </w:t>
      </w:r>
      <w:r>
        <w:rPr>
          <w:rFonts w:ascii="Times New Roman"/>
          <w:b/>
          <w:i w:val="false"/>
          <w:color w:val="000000"/>
          <w:sz w:val="24"/>
          <w:lang w:val="pl-Pl"/>
        </w:rPr>
        <w:t xml:space="preserve"> [Wspólne przeprowadzanie postępowania i udzielania zamówienia]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mogą wspólnie przeprowadzić postępowanie i udzielić zamówienia, wyznaczając spośród siebie zamawiającego upoważnionego do przeprowadzenia postępowania i udzielenia zamówienia w ich imieniu i na ich rzecz.</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kierujący działem administracji rządowej może, w drodze zarządzenia, wskazać, spośród podległych jemu jednostek organizacyjnych lub przez niego nadzorowanych, zamawiającego, który będzie właściwy do przeprowadzenia postępowania i udzielenia zamówienia na rzecz tych jednostek, a także polecić tym jednostkom nabywanie określonych rodzajów zamówień od wskazanego albo centralnego zamawiającego lub od wykonawców wybranych przez wskazanego albo centralnego zamawiającego oraz polecić udzielanie zamówień na podstawie umowy ramowej zawartej przez wskazanego albo centralnego zamawiającego.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Organ wykonawczy jednostki samorządu terytorialnego może wyznaczyć spośród podległych samorządowych jednostek organizacyjnych jednostkę organizacyjną właściwą do przeprowadzenia postępowania i udzielenia zamówienia na rzecz tych jednostek.</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Przepisy dotyczące zamawiającego stosuje się odpowiednio do zamawiających, o których mowa w ust. 1.</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Jeżeli postępowanie o udzielenie zamówienia jest prowadzone w całości w imieniu i na rzecz więcej niż jednego zamawiającego, wszyscy zamawiający ponoszą odpowiedzialność za wypełnienie obowiązków wynikających z ustawy. Odpowiedzialność powstaje również w przypadku, gdy jeden z zamawiających prowadzi postępowanie o udzielenie zamówienia, występując we własnym imieniu i w imieniu pozostałych zamawiających.</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Jeżeli postępowanie o udzielenie zamówienia nie jest prowadzone w całości w imieniu i na rzecz wszystkich zamawiających, każdy zamawiający ponosi odpowiedzialność za wypełnienie swoich obowiązków wynikających z ustawy w zakresie części postępowania, które prowadzi w swoim imieniu i na swoją rzecz.</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Wszyscy zamawiający ponoszą odpowiedzialność za wypełnienie obowiązków wynikających z ustawy w części postępowania, która jest prowadzona w imieniu i na rzecz wszystkich zamawiających.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 </w:t>
      </w:r>
      <w:r>
        <w:rPr>
          <w:rFonts w:ascii="Times New Roman"/>
          <w:b/>
          <w:i w:val="false"/>
          <w:color w:val="000000"/>
          <w:sz w:val="24"/>
          <w:lang w:val="pl-Pl"/>
        </w:rPr>
        <w:t xml:space="preserve"> [Wyłączenie osób wykonujących czynności w postępowaniu]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Osoby wykonujące czynności w postępowaniu o udzielenie zamówienia podlegają wyłączeniu,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ubiegają się o udzielenie tego zamówienia;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pozostają w związku małżeńskim, w stosunku pokrewieństwa lub powinowactwa w linii prostej, pokrewieństwa lub powinowactwa w linii bocznej do drugiego stopnia lub są związane z tytułu przysposobienia, opieki lub kurateli z wykonawcą, jego zastępcą prawnym lub członkami organów zarządzających lub organów nadzorczych wykonawców ubiegających się o udzielenie zamówienia;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przed upływem 3 lat od dnia wszczęcia postępowania o udzielenie zamówienia pozostawały w stosunku pracy lub zlecenia z wykonawcą lub były członkami organów zarządzających lub organów nadzorczych wykonawców ubiegających się o udzielenie zamówienia;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pozostają z wykonawcą w takim stosunku prawnym lub faktycznym, że może to budzić uzasadnione wątpliwości co do bezstronności tych osób;</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zostały prawomocnie skazane za przestępstwo popełnione w związku z postępowaniem o udzielenie zamówienia, przestępstwo przekupstwa, przestępstwo przeciwko obrotowi gospodarczemu lub inne przestępstwo popełnione w celu osiągnięcia korzyści majątkowych.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Osoby wykonujące czynności w postępowaniu o udzielenie zamówienia składają, pod rygorem odpowiedzialności karnej za złożenie fałszywego oświadczenia, w formie pisemnej oświadczenie o braku lub istnieniu okoliczności, o których mowa w ust. 1. Przed odebraniem oświadczenia, kierownik zamawiającego lub osoba, której powierzył czynności w postępowaniu, uprzedza osoby składające oświadczenie o odpowiedzialności karnej za złożenie fałszywego oświadczenia.</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Kierownik zamawiającego lub osoba, której powierzył czynności w postępowaniu, w razie uzasadnionego podejrzenia, że pomiędzy pracownikami zamawiającego lub innymi osobami zatrudnionymi przez zamawiającego, które mają bezpośredni lub pośredni wpływ na wynik postępowania, a wykonawcami zachodzi relacja określona w ust. 1 pkt 2-4, odbiera od tych osób, pod rygorem odpowiedzialności karnej za złożenie fałszywego oświadczenia, oświadczenie w formie pisemnej w przedmiocie okoliczności, o których mowa w ust. 1. Przed odebraniem oświadczenia, kierownik zamawiającego lub osoba, której powierzył czynności w postępowaniu, uprzedza osoby składające oświadczenie o odpowiedzialności karnej za złożenie fałszywego oświadczenia.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Czynności w postępowaniu o udzielenie zamówienia podjęte przez osobę podlegającą wyłączeniu po powzięciu przez nią wiadomości o okolicznościach, o których mowa w ust. 1, powtarza się, z wyjątkiem otwarcia ofert oraz innych czynności faktycznych niewpływających na wynik postępowania.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 </w:t>
      </w:r>
      <w:r>
        <w:rPr>
          <w:rFonts w:ascii="Times New Roman"/>
          <w:b/>
          <w:i w:val="false"/>
          <w:color w:val="000000"/>
          <w:sz w:val="24"/>
          <w:lang w:val="pl-Pl"/>
        </w:rPr>
        <w:t xml:space="preserve"> [Odpowiedzialność kierownika zamawiającego]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 przygotowanie i przeprowadzenie postępowania o udzielenie zamówienia odpowiada kierownik zamawiającego.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 przygotowanie i przeprowadzenie postępowania o udzielenie zamówienia odpowiadają także inne osoby w zakresie, w jakim powierzono im czynności w postępowaniu oraz czynności związane z przygotowaniem postępowania. Kierownik zamawiającego może powierzyć pisemnie wykonywanie zastrzeżonych dla niego czynności, określonych w niniejszym rozdziale, pracownikom zamawiającego.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przygotowanie i przeprowadzenie postępowania o udzielenie zamówienia na podstawie przepisów odrębnych jest zastrzeżone dla organu innego niż kierownik zamawiającego, przepisy dotyczące kierownika zamawiającego stosuje się odpowiednio do tego organu.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 </w:t>
      </w:r>
      <w:r>
        <w:rPr>
          <w:rFonts w:ascii="Times New Roman"/>
          <w:b/>
          <w:i w:val="false"/>
          <w:color w:val="000000"/>
          <w:sz w:val="24"/>
          <w:lang w:val="pl-Pl"/>
        </w:rPr>
        <w:t xml:space="preserve"> [Powołanie komisji przetargowej]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Kierownik zamawiającego powołuje komisję do przeprowadzenia postępowania o udzielenie zamówienia, zwaną dalej "komisją przetargową", jeżeli wartość zamówienia jest równa lub przekracza kwoty określone w przepisach wydanych na podstawie art. 11 ust. 8.</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wartość zamówienia jest mniejsza niż kwoty określone w przepisach wydanych na podstawie art. 11 ust. 8, kierownik zamawiającego może powołać komisję przetargową. Przepisy niniejszego rozdziału stosuje się.</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Komisja przetargowa może mieć charakter stały lub być powoływana do przygotowania i przeprowadzenia określonych postępowań.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 </w:t>
      </w:r>
      <w:r>
        <w:rPr>
          <w:rFonts w:ascii="Times New Roman"/>
          <w:b/>
          <w:i w:val="false"/>
          <w:color w:val="000000"/>
          <w:sz w:val="24"/>
          <w:lang w:val="pl-Pl"/>
        </w:rPr>
        <w:t xml:space="preserve"> [Zadania komisji przetargowej]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Komisja przetargowa jest zespołem pomocniczym kierownika zamawiającego powoływanym do oceny spełniania przez wykonawców warunków udziału w postępowaniu o udzielenie zamówienia oraz do badania i oceny ofert.</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Kierownik zamawiającego może także powierzyć komisji przetargowej dokonanie innych, niż określone w ust. 1, czynności w postępowaniu o udzielenie zamówienia oraz czynności związanych z przygotowaniem postępowania o udzielenie zamówienia. Przepisy niniejszego rozdziału stosuje się odpowiednio.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Komisja przetargowa w szczególności przedstawia kierownikowi zamawiającego propozycje wykluczenia wykonawcy, odrzucenia oferty oraz wyboru najkorzystniejszej oferty, a także w zakresie, o którym mowa w ust. 1, występuje z wnioskiem o unieważnienie postępowania o udzielenie zamówienia.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20a. </w:t>
      </w:r>
      <w:r>
        <w:rPr>
          <w:rFonts w:ascii="Times New Roman"/>
          <w:b/>
          <w:i w:val="false"/>
          <w:color w:val="000000"/>
          <w:sz w:val="24"/>
          <w:lang w:val="pl-Pl"/>
        </w:rPr>
        <w:t xml:space="preserve"> [Powołanie zespołu do nadzoru nad realizacją udzielonego zamówienia]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zamówienia na roboty budowlane lub usługi, którego wartość jest równa lub przekracza wyrażoną w złotych równowartość kwoty 1 000 000 euro, do nadzoru nad realizacją udzielonego zamówienia powołuje się zespół osób, zwany dalej "zespołem".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Zespół powoływany jest dla jednego lub więcej powiązanych ze sobą zamówień.</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Co najmniej dwóch członków zespołu jest powoływanych do komisji przetargowej.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Zespołu nie powołuje się, jeżeli zamawiający w inny sposób zapewnia udział co najmniej dwóch członków komisji przetargowej w nadzorze nad realizacją udzielonego zamówienia.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 </w:t>
      </w:r>
      <w:r>
        <w:rPr>
          <w:rFonts w:ascii="Times New Roman"/>
          <w:b/>
          <w:i w:val="false"/>
          <w:color w:val="000000"/>
          <w:sz w:val="24"/>
          <w:lang w:val="pl-Pl"/>
        </w:rPr>
        <w:t xml:space="preserve"> [Skład i organizacja komisji przetargowej; powoływanie biegłych]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Członków komisji przetargowej powołuje i odwołuje kierownik zamawiającego.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Komisja przetargowa składa się z co najmniej trzech osób.</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Kierownik zamawiającego określa organizację, skład, tryb pracy oraz zakres obowiązków członków komisji przetargowej, mając na celu zapewnienie sprawności jej działania, indywidualizacji odpowiedzialności jej członków za wykonywane czynności oraz przejrzystości jej prac.</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dokonanie określonych czynności związanych z przygotowaniem i przeprowadzeniem postępowania o udzielenie zamówienia wymaga wiadomości specjalnych, kierownik zamawiającego, z własnej inicjatywy lub na wniosek komisji przetargowej, może powołać biegłych. Przepis art. 17 stosuje się.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 </w:t>
      </w:r>
      <w:r>
        <w:rPr>
          <w:rFonts w:ascii="Times New Roman"/>
          <w:b/>
          <w:i w:val="false"/>
          <w:color w:val="000000"/>
          <w:sz w:val="24"/>
          <w:lang w:val="pl-Pl"/>
        </w:rPr>
        <w:t xml:space="preserve"> [Warunki stawiane wykonawcom ubiegającym się o zamówienie; opis sposobu dokonania oceny spełnienia warunków]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 udzielenie zamówienia mogą ubiegać się wykonawcy, którzy: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 podlegają wykluczeniu;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spełniają warunki udziału w postępowaniu, o ile zostały one określone przez zamawiającego w ogłoszeniu o zamówieniu lub w zaproszeniu do potwierdzenia zainteresowania.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Zamawiający określa warunki udziału w postępowaniu oraz wymagane od wykonawców środki dowodowe w sposób proporcjonalny do przedmiotu zamówienia oraz umożliwiający ocenę zdolności wykonawcy do należytego wykonania zamówienia, w szczególności wyrażając je jako minimalne poziomy zdolności.</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Warunki udziału w postępowaniu mogą dotyczyć: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kompetencji lub uprawnień do prowadzenia określonej działalności zawodowej, o ile wynika to z odrębnych przepisów;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sytuacji ekonomicznej lub finansowej;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zdolności technicznej lub zawodowej.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może zastrzec w ogłoszeniu o zamówieniu, że o udzielenie zamówienia mogą ubiegać się wyłącznie zakłady pracy chronionej oraz inni wykonawcy, których działalność, lub działalność ich wyodrębnionych organizacyjnie jednostek, które będą realizowały zamówienie, obejmuje społeczną i zawodową integrację osób będących członkami grup społecznie marginalizowanych,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osób niepełnosprawnych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27 sierpnia 1997 r. o rehabilitacji zawodowej i społecznej oraz zatrudnianiu osób niepełnosprawnych (Dz. U. z 2018 r. poz. 511, 1000 i 1076);</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bezrobotnych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20 kwietnia 2004 r. o promocji zatrudnienia i instytucjach rynku pracy (Dz. U. z 2018 r. poz. 1265, 1149, 1629 i 1669);</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osób pozbawionych wolności lub zwalnianych z zakładów karnych, o których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6 czerwca 1997 r. - Kodeks karny wykonawczy (Dz. U. z 2018 r. poz. 652, 1010 i 1387), mających trudności w integracji ze środowiskiem;</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osób z zaburzeniami psychicznymi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19 sierpnia 1994 r. o ochronie zdrowia psychicznego (Dz. U. z 2017 r. poz. 882, 2245 i 2439 oraz z 2018 r. poz. 138);</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osób bezdomnych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12 marca 2004 r. o pomocy społecznej (Dz. U. z 2018 r. poz. 1508 i 1693);</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osób, które uzyskały w Rzeczypospolitej Polskiej status uchodźcy lub ochronę uzupełniającą, o których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13 czerwca 2003 r. o udzielaniu cudzoziemcom ochrony na terytorium Rzeczypospolitej Polskiej (Dz. U. z 2018 r. poz. 1109 i 1669);</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osób do 30. roku życia oraz po ukończeniu 50. roku życia, posiadających status osoby poszukującej pracy, bez zatrudnienia;</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 xml:space="preserve">osób będących członkami mniejszości znajdującej się w niekorzystnej sytuacji, w szczególności będących członkami mniejszości narodowych i etnicznych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6 stycznia 2005 r. o mniejszościach narodowych i etnicznych oraz o języku regionalnym (Dz. U. z 2017 r. poz. 823).</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Zamawiający określa minimalny procentowy wskaźnik zatrudnienia osób należących do jednej lub więcej kategorii, o których mowa w ust. 2, nie mniejszy niż 30%, osób zatrudnionych przez zakłady pracy chronionej lub wykonawców albo ich jednostki, o których mowa w ust. 2.</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22a. </w:t>
      </w:r>
      <w:r>
        <w:rPr>
          <w:rFonts w:ascii="Times New Roman"/>
          <w:b/>
          <w:i w:val="false"/>
          <w:color w:val="000000"/>
          <w:sz w:val="24"/>
          <w:lang w:val="pl-Pl"/>
        </w:rPr>
        <w:t xml:space="preserve"> [Korzystanie przez wykonawcę ze zdolności technicznych lub sytuacji ekonomicznej innych podmiotów]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Jeżeli zdolności techniczne lub zawodowe lub sytuacja ekonomiczna lub finansowa, podmiotu, o którym mowa w ust. 1, nie potwierdzają spełnienia przez wykonawcę warunków udziału w postępowaniu lub zachodzą wobec tych podmiotów podstawy wykluczenia, zamawiający żąda, aby wykonawca w terminie określonym przez zamawiającego: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zastąpił ten podmiot innym podmiotem lub podmiotami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zobowiązał się do osobistego wykonania odpowiedniej części zamówienia, jeżeli wykaże zdolności techniczne lub zawodowe lub sytuację finansową lub ekonomiczną, o których mowa w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22b. </w:t>
      </w:r>
      <w:r>
        <w:rPr>
          <w:rFonts w:ascii="Times New Roman"/>
          <w:b/>
          <w:i w:val="false"/>
          <w:color w:val="000000"/>
          <w:sz w:val="24"/>
          <w:lang w:val="pl-Pl"/>
        </w:rPr>
        <w:t xml:space="preserve"> [Obowiązek wpisu do rejestru zawodowego, posiadania odpowiedniego zezwolenia lub przynależności do organizacji]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 odniesieniu do warunków udziału w postępowaniu dotyczących kompetencji lub uprawnień do prowadzenia określonej działalności zawodowej zamawiający może wymagać, aby wykonawcy byli wpisani do jednego z rejestrów zawodowych lub handlowych prowadzonych w państwie członkowskim Unii Europejskiej, w którym posiadają siedzibę, określonych w </w:t>
      </w:r>
      <w:r>
        <w:rPr>
          <w:rFonts w:ascii="Times New Roman"/>
          <w:b w:val="false"/>
          <w:i w:val="false"/>
          <w:color w:val="1b1b1b"/>
          <w:sz w:val="24"/>
          <w:lang w:val="pl-Pl"/>
        </w:rPr>
        <w:t>załączniku XI</w:t>
      </w:r>
      <w:r>
        <w:rPr>
          <w:rFonts w:ascii="Times New Roman"/>
          <w:b w:val="false"/>
          <w:i w:val="false"/>
          <w:color w:val="000000"/>
          <w:sz w:val="24"/>
          <w:lang w:val="pl-Pl"/>
        </w:rPr>
        <w:t xml:space="preserve"> do dyrektywy 2014/24/UE lub w </w:t>
      </w:r>
      <w:r>
        <w:rPr>
          <w:rFonts w:ascii="Times New Roman"/>
          <w:b w:val="false"/>
          <w:i w:val="false"/>
          <w:color w:val="1b1b1b"/>
          <w:sz w:val="24"/>
          <w:lang w:val="pl-Pl"/>
        </w:rPr>
        <w:t>załączniku VII</w:t>
      </w:r>
      <w:r>
        <w:rPr>
          <w:rFonts w:ascii="Times New Roman"/>
          <w:b w:val="false"/>
          <w:i w:val="false"/>
          <w:color w:val="000000"/>
          <w:sz w:val="24"/>
          <w:lang w:val="pl-Pl"/>
        </w:rPr>
        <w:t xml:space="preserve"> do dyrektywy Parlamentu Europejskiego i Rady 2009/81/WE z dnia 13 lipca 2009 r. w sprawie koordynacji procedur udzielania niektórych zamówień na roboty budowlane, dostawy i usługi przez instytucje lub podmioty zamawiające w dziedzinach obronności i bezpieczeństwa i zmieniającej dyrektywy 2004/17/WE i 2004/18/WE (Dz. Urz. UE L 216 z 20.08.2009, str. 76, z późn. zm.), lub aby spełniali inne wymogi określone w tych załącznikach.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postępowaniu o udzielenie zamówienia na usługi, w zakresie, w jakim wykonawcy muszą posiadać określone zezwolenie lub muszą być członkami określonej organizacji, aby móc świadczyć w swoim kraju pochodzenia określone usługi, zamawiający może wymagać od nich udowodnienia, że posiadają oni takie zezwolenie lub status członkowski w takiej organizacji.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22c. </w:t>
      </w:r>
      <w:r>
        <w:rPr>
          <w:rFonts w:ascii="Times New Roman"/>
          <w:b/>
          <w:i w:val="false"/>
          <w:color w:val="000000"/>
          <w:sz w:val="24"/>
          <w:lang w:val="pl-Pl"/>
        </w:rPr>
        <w:t xml:space="preserve"> [Wymagania w zakresie sytuacji finansowej lub ekonomicznej wykonawców]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odniesieniu do warunków udziału w postępowaniu dotyczących sytuacji finansowej lub ekonomicznej, zamawiający może wymagać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aby wykonawcy posiadali określony minimalny roczny obrót, w tym określony minimalny roczny obrót w obszarze objętym zamówieniem;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aby wykonawcy przedstawili informacje na temat ich rocznych sprawozdań finansowych wykazujących, w szczególności stosunek aktywów do zobowiązań;</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posiadania przez wykonawcę odpowiedniego ubezpieczenia odpowiedzialności cywilnej.</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nie może wymagać, aby minimalny roczny obrót, o którym mowa w ust. 1 pkt 1, przekraczał dwukrotność wartości zamówienia, z wyjątkiem należycie uzasadnionych przypadków odnoszących się do przedmiotu zamówienia lub sposobu jego realizacji. Zamawiający wskazuje w specyfikacji istotnych warunków zamówienia lub protokole powody zastosowania takiego wymogu.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może wymagać informacji, o których mowa w ust. 1 pkt 2, jeżeli określi w specyfikacji istotnych warunków zamówienia przejrzyste i obiektywne metody i kryteria, na podstawie których uwzględnia te informacje.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zamówienie jest podzielone na części, przepisy ust. 1-3 stosuje się do każdej z tych części. Zamawiający może określić minimalny roczny obrót także w odniesieniu do więcej niż jednej części zamówienia, na wypadek, gdyby wykonawcy, którego oferta została wybrana jako najkorzystniejsza, przyznano kilka części zamówienia do realizacji w tym samym czasie.</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Jeżeli zamówienie oparte na umowie ramowej jest udzielane w przypadkach, o których mowa w art. 101a ust. 1 pkt 2 lit. b lub c, wymóg posiadania minimalnego rocznego obrotu oblicza się na podstawie przewidywanej maksymalnej wielkości zamówień, które będą realizowane w tym samym czasie, lub, w przypadku braku takich informacji, na podstawie wartości umowy ramowej. W przypadku dynamicznego systemu zakupów wymóg posiadania minimalnego rocznego obrotu wyliczany jest na podstawie przewidywanej maksymalnej wielkości zamówień, które mają być objęte tym systemem.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22d. </w:t>
      </w:r>
      <w:r>
        <w:rPr>
          <w:rFonts w:ascii="Times New Roman"/>
          <w:b/>
          <w:i w:val="false"/>
          <w:color w:val="000000"/>
          <w:sz w:val="24"/>
          <w:lang w:val="pl-Pl"/>
        </w:rPr>
        <w:t xml:space="preserve"> [Wymagania w zakresie zdolności technicznej lub zawodowej wykonawców]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Oceniając zdolność techniczną lub zawodową wykonawcy, zamawiający może postawić minimalne warunki dotyczące wykształcenia, kwalifikacji zawodowych, doświadczenia, potencjału technicznego wykonawcy lub osób skierowanych przez wykonawcę do realizacji zamówienia, umożliwiające realizację zamówienia na odpowiednim poziomie jakości.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postępowaniu o udzielenie zamówienia, którego przedmiot stanowią dostawy wymagające wykonania prac dotyczących rozmieszczenia lub instalacji, usługi lub roboty budowlane, zamawiający może oceniać zdolność wykonawcy do należytego wykonania zamówienia w szczególności w odniesieniu do jego rzetelności, kwalifikacji, efektywności i doświadczenia. W takim przypadku zamawiający może wymagać od wykonawców wskazania w ofercie lub we wniosku o dopuszczenie do udziału w postępowaniu imion i nazwisk osób wykonujących czynności przy realizacji zamówienia wraz z informacją o kwalifikacjach zawodowych lub doświadczeniu tych osób.</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 </w:t>
      </w:r>
      <w:r>
        <w:rPr>
          <w:rFonts w:ascii="Times New Roman"/>
          <w:b/>
          <w:i w:val="false"/>
          <w:color w:val="000000"/>
          <w:sz w:val="24"/>
          <w:lang w:val="pl-Pl"/>
        </w:rPr>
        <w:t xml:space="preserve"> [Wspólne ubieganie się wykonawców o udzielenie zamówienia]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Wykonawcy mogą wspólnie ubiegać się o udzielenie zamówienia.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o którym mowa w ust. 1, wykonawcy ustanawiają pełnomocnika do reprezentowania ich w postępowaniu o udzielenie zamówienia albo reprezentowania w postępowaniu i zawarcia umowy w sprawie zamówienia publicznego.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Przepisy dotyczące wykonawcy stosuje się odpowiednio do wykonawców, o których mowa w ust. 1.</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oferta wykonawców, o których mowa w ust. 1, została wybrana, zamawiający może żądać przed zawarciem umowy w sprawie zamówienia publicznego umowy regulującej współpracę tych wykonawców.</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Zamawiający może określić szczególny, obiektywnie uzasadniony, sposób spełniania przez wykonawców, o których mowa w ust. 1, warunków udziału w postępowaniu, o których mowa w art. 22 ust. 1b, jeżeli jest to uzasadnione charakterem zamówienia i proporcjonalne.</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Zamawiający może określić warunki realizacji zamówienia przez wykonawców, o których mowa w ust. 1, w inny sposób niż w przypadku pojedynczych wykonawców, jeżeli jest to uzasadnione charakterem zamówienia i proporcjonalne.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 </w:t>
      </w:r>
      <w:r>
        <w:rPr>
          <w:rFonts w:ascii="Times New Roman"/>
          <w:b/>
          <w:i w:val="false"/>
          <w:color w:val="000000"/>
          <w:sz w:val="24"/>
          <w:lang w:val="pl-Pl"/>
        </w:rPr>
        <w:t xml:space="preserve"> [Przesłanki wykluczania wykonawców z postępowania; procedura]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 postępowania o udzielenie zamówienia wyklucza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wykonawcę, który nie wykazał spełniania warunków udziału w postępowaniu lub nie został zaproszony do negocjacji lub złożenia ofert wstępnych albo ofert, lub nie wykazał braku podstaw wykluczenia;</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wykonawcę będącego osobą fizyczną, którego prawomocnie skazano za przestępstwo:</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 xml:space="preserve">o którym mowa w </w:t>
      </w:r>
      <w:r>
        <w:rPr>
          <w:rFonts w:ascii="Times New Roman"/>
          <w:b w:val="false"/>
          <w:i w:val="false"/>
          <w:color w:val="1b1b1b"/>
          <w:sz w:val="24"/>
          <w:lang w:val="pl-Pl"/>
        </w:rPr>
        <w:t>art. 165a</w:t>
      </w:r>
      <w:r>
        <w:rPr>
          <w:rFonts w:ascii="Times New Roman"/>
          <w:b w:val="false"/>
          <w:i w:val="false"/>
          <w:color w:val="000000"/>
          <w:sz w:val="24"/>
          <w:lang w:val="pl-Pl"/>
        </w:rPr>
        <w:t xml:space="preserve">, </w:t>
      </w:r>
      <w:r>
        <w:rPr>
          <w:rFonts w:ascii="Times New Roman"/>
          <w:b w:val="false"/>
          <w:i w:val="false"/>
          <w:color w:val="1b1b1b"/>
          <w:sz w:val="24"/>
          <w:lang w:val="pl-Pl"/>
        </w:rPr>
        <w:t>art. 181-188</w:t>
      </w:r>
      <w:r>
        <w:rPr>
          <w:rFonts w:ascii="Times New Roman"/>
          <w:b w:val="false"/>
          <w:i w:val="false"/>
          <w:color w:val="000000"/>
          <w:sz w:val="24"/>
          <w:lang w:val="pl-Pl"/>
        </w:rPr>
        <w:t xml:space="preserve">, </w:t>
      </w:r>
      <w:r>
        <w:rPr>
          <w:rFonts w:ascii="Times New Roman"/>
          <w:b w:val="false"/>
          <w:i w:val="false"/>
          <w:color w:val="1b1b1b"/>
          <w:sz w:val="24"/>
          <w:lang w:val="pl-Pl"/>
        </w:rPr>
        <w:t>art. 189a</w:t>
      </w:r>
      <w:r>
        <w:rPr>
          <w:rFonts w:ascii="Times New Roman"/>
          <w:b w:val="false"/>
          <w:i w:val="false"/>
          <w:color w:val="000000"/>
          <w:sz w:val="24"/>
          <w:lang w:val="pl-Pl"/>
        </w:rPr>
        <w:t xml:space="preserve">, </w:t>
      </w:r>
      <w:r>
        <w:rPr>
          <w:rFonts w:ascii="Times New Roman"/>
          <w:b w:val="false"/>
          <w:i w:val="false"/>
          <w:color w:val="1b1b1b"/>
          <w:sz w:val="24"/>
          <w:lang w:val="pl-Pl"/>
        </w:rPr>
        <w:t>art. 218-221</w:t>
      </w:r>
      <w:r>
        <w:rPr>
          <w:rFonts w:ascii="Times New Roman"/>
          <w:b w:val="false"/>
          <w:i w:val="false"/>
          <w:color w:val="000000"/>
          <w:sz w:val="24"/>
          <w:lang w:val="pl-Pl"/>
        </w:rPr>
        <w:t xml:space="preserve">, </w:t>
      </w:r>
      <w:r>
        <w:rPr>
          <w:rFonts w:ascii="Times New Roman"/>
          <w:b w:val="false"/>
          <w:i w:val="false"/>
          <w:color w:val="1b1b1b"/>
          <w:sz w:val="24"/>
          <w:lang w:val="pl-Pl"/>
        </w:rPr>
        <w:t>art. 228-230a</w:t>
      </w:r>
      <w:r>
        <w:rPr>
          <w:rFonts w:ascii="Times New Roman"/>
          <w:b w:val="false"/>
          <w:i w:val="false"/>
          <w:color w:val="000000"/>
          <w:sz w:val="24"/>
          <w:lang w:val="pl-Pl"/>
        </w:rPr>
        <w:t xml:space="preserve">, </w:t>
      </w:r>
      <w:r>
        <w:rPr>
          <w:rFonts w:ascii="Times New Roman"/>
          <w:b w:val="false"/>
          <w:i w:val="false"/>
          <w:color w:val="1b1b1b"/>
          <w:sz w:val="24"/>
          <w:lang w:val="pl-Pl"/>
        </w:rPr>
        <w:t>art. 250a</w:t>
      </w:r>
      <w:r>
        <w:rPr>
          <w:rFonts w:ascii="Times New Roman"/>
          <w:b w:val="false"/>
          <w:i w:val="false"/>
          <w:color w:val="000000"/>
          <w:sz w:val="24"/>
          <w:lang w:val="pl-Pl"/>
        </w:rPr>
        <w:t xml:space="preserve">, </w:t>
      </w:r>
      <w:r>
        <w:rPr>
          <w:rFonts w:ascii="Times New Roman"/>
          <w:b w:val="false"/>
          <w:i w:val="false"/>
          <w:color w:val="1b1b1b"/>
          <w:sz w:val="24"/>
          <w:lang w:val="pl-Pl"/>
        </w:rPr>
        <w:t>art. 258</w:t>
      </w:r>
      <w:r>
        <w:rPr>
          <w:rFonts w:ascii="Times New Roman"/>
          <w:b w:val="false"/>
          <w:i w:val="false"/>
          <w:color w:val="000000"/>
          <w:sz w:val="24"/>
          <w:lang w:val="pl-Pl"/>
        </w:rPr>
        <w:t xml:space="preserve"> lub </w:t>
      </w:r>
      <w:r>
        <w:rPr>
          <w:rFonts w:ascii="Times New Roman"/>
          <w:b w:val="false"/>
          <w:i w:val="false"/>
          <w:color w:val="1b1b1b"/>
          <w:sz w:val="24"/>
          <w:lang w:val="pl-Pl"/>
        </w:rPr>
        <w:t>art. 270-309</w:t>
      </w:r>
      <w:r>
        <w:rPr>
          <w:rFonts w:ascii="Times New Roman"/>
          <w:b w:val="false"/>
          <w:i w:val="false"/>
          <w:color w:val="000000"/>
          <w:sz w:val="24"/>
          <w:lang w:val="pl-Pl"/>
        </w:rPr>
        <w:t xml:space="preserve"> ustawy z dnia 6 czerwca 1997 r. - Kodeks karny (Dz. U. z 2018 r. poz. 1600) lub </w:t>
      </w:r>
      <w:r>
        <w:rPr>
          <w:rFonts w:ascii="Times New Roman"/>
          <w:b w:val="false"/>
          <w:i w:val="false"/>
          <w:color w:val="1b1b1b"/>
          <w:sz w:val="24"/>
          <w:lang w:val="pl-Pl"/>
        </w:rPr>
        <w:t>art. 46</w:t>
      </w:r>
      <w:r>
        <w:rPr>
          <w:rFonts w:ascii="Times New Roman"/>
          <w:b w:val="false"/>
          <w:i w:val="false"/>
          <w:color w:val="000000"/>
          <w:sz w:val="24"/>
          <w:lang w:val="pl-Pl"/>
        </w:rPr>
        <w:t xml:space="preserve"> lub </w:t>
      </w:r>
      <w:r>
        <w:rPr>
          <w:rFonts w:ascii="Times New Roman"/>
          <w:b w:val="false"/>
          <w:i w:val="false"/>
          <w:color w:val="1b1b1b"/>
          <w:sz w:val="24"/>
          <w:lang w:val="pl-Pl"/>
        </w:rPr>
        <w:t>art. 48</w:t>
      </w:r>
      <w:r>
        <w:rPr>
          <w:rFonts w:ascii="Times New Roman"/>
          <w:b w:val="false"/>
          <w:i w:val="false"/>
          <w:color w:val="000000"/>
          <w:sz w:val="24"/>
          <w:lang w:val="pl-Pl"/>
        </w:rPr>
        <w:t xml:space="preserve"> ustawy z dnia 25 czerwca 2010 r. o sporcie (Dz. U. z 2018 r. poz. 1263 i 1669),</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 xml:space="preserve">o charakterze terrorystycznym, o którym mowa w </w:t>
      </w:r>
      <w:r>
        <w:rPr>
          <w:rFonts w:ascii="Times New Roman"/>
          <w:b w:val="false"/>
          <w:i w:val="false"/>
          <w:color w:val="1b1b1b"/>
          <w:sz w:val="24"/>
          <w:lang w:val="pl-Pl"/>
        </w:rPr>
        <w:t>art. 115 § 20</w:t>
      </w:r>
      <w:r>
        <w:rPr>
          <w:rFonts w:ascii="Times New Roman"/>
          <w:b w:val="false"/>
          <w:i w:val="false"/>
          <w:color w:val="000000"/>
          <w:sz w:val="24"/>
          <w:lang w:val="pl-Pl"/>
        </w:rPr>
        <w:t xml:space="preserve"> ustawy z dnia 6 czerwca 1997 r. - Kodeks karny,</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skarbowe,</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 xml:space="preserve">o którym mowa w </w:t>
      </w:r>
      <w:r>
        <w:rPr>
          <w:rFonts w:ascii="Times New Roman"/>
          <w:b w:val="false"/>
          <w:i w:val="false"/>
          <w:color w:val="1b1b1b"/>
          <w:sz w:val="24"/>
          <w:lang w:val="pl-Pl"/>
        </w:rPr>
        <w:t>art. 9</w:t>
      </w:r>
      <w:r>
        <w:rPr>
          <w:rFonts w:ascii="Times New Roman"/>
          <w:b w:val="false"/>
          <w:i w:val="false"/>
          <w:color w:val="000000"/>
          <w:sz w:val="24"/>
          <w:lang w:val="pl-Pl"/>
        </w:rPr>
        <w:t xml:space="preserve"> lub </w:t>
      </w:r>
      <w:r>
        <w:rPr>
          <w:rFonts w:ascii="Times New Roman"/>
          <w:b w:val="false"/>
          <w:i w:val="false"/>
          <w:color w:val="1b1b1b"/>
          <w:sz w:val="24"/>
          <w:lang w:val="pl-Pl"/>
        </w:rPr>
        <w:t>art. 10</w:t>
      </w:r>
      <w:r>
        <w:rPr>
          <w:rFonts w:ascii="Times New Roman"/>
          <w:b w:val="false"/>
          <w:i w:val="false"/>
          <w:color w:val="000000"/>
          <w:sz w:val="24"/>
          <w:lang w:val="pl-Pl"/>
        </w:rPr>
        <w:t xml:space="preserve"> ustawy z dnia 15 czerwca 2012 r. o skutkach powierzania wykonywania pracy cudzoziemcom przebywającym wbrew przepisom na terytorium Rzeczypospolitej Polskiej (Dz. U. poz. 769);</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pPr>
        <w:spacing w:before="26" w:after="0"/>
        <w:ind w:left="373"/>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pPr>
        <w:spacing w:before="26" w:after="0"/>
        <w:ind w:left="373"/>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wykonawcę, który w wyniku lekkomyślności lub niedbalstwa przedstawił informacje wprowadzające w błąd zamawiającego, mogące mieć istotny wpływ na decyzje podejmowane przez zamawiającego w postępowaniu o udzielenie zamówienia;</w:t>
      </w:r>
    </w:p>
    <w:p>
      <w:pPr>
        <w:spacing w:before="26" w:after="0"/>
        <w:ind w:left="373"/>
        <w:jc w:val="left"/>
        <w:textAlignment w:val="auto"/>
      </w:pPr>
      <w:r>
        <w:rPr>
          <w:rFonts w:ascii="Times New Roman"/>
          <w:b w:val="false"/>
          <w:i w:val="false"/>
          <w:color w:val="000000"/>
          <w:sz w:val="24"/>
          <w:lang w:val="pl-Pl"/>
        </w:rPr>
        <w:t xml:space="preserve">18) </w:t>
      </w:r>
      <w:r>
        <w:rPr>
          <w:rFonts w:ascii="Times New Roman"/>
          <w:b w:val="false"/>
          <w:i w:val="false"/>
          <w:color w:val="000000"/>
          <w:sz w:val="24"/>
          <w:lang w:val="pl-Pl"/>
        </w:rPr>
        <w:t>wykonawcę, który bezprawnie wpływał lub próbował wpłynąć na czynności zamawiającego lub pozyskać informacje poufne, mogące dać mu przewagę w postępowaniu o udzielenie zamówienia;</w:t>
      </w:r>
    </w:p>
    <w:p>
      <w:pPr>
        <w:spacing w:before="26" w:after="0"/>
        <w:ind w:left="373"/>
        <w:jc w:val="left"/>
        <w:textAlignment w:val="auto"/>
      </w:pPr>
      <w:r>
        <w:rPr>
          <w:rFonts w:ascii="Times New Roman"/>
          <w:b w:val="false"/>
          <w:i w:val="false"/>
          <w:color w:val="000000"/>
          <w:sz w:val="24"/>
          <w:lang w:val="pl-Pl"/>
        </w:rPr>
        <w:t xml:space="preserve">19) </w:t>
      </w:r>
      <w:r>
        <w:rPr>
          <w:rFonts w:ascii="Times New Roman"/>
          <w:b w:val="false"/>
          <w:i w:val="false"/>
          <w:color w:val="000000"/>
          <w:sz w:val="24"/>
          <w:lang w:val="pl-Pl"/>
        </w:rP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pPr>
        <w:spacing w:before="26" w:after="0"/>
        <w:ind w:left="373"/>
        <w:jc w:val="left"/>
        <w:textAlignment w:val="auto"/>
      </w:pPr>
      <w:r>
        <w:rPr>
          <w:rFonts w:ascii="Times New Roman"/>
          <w:b w:val="false"/>
          <w:i w:val="false"/>
          <w:color w:val="000000"/>
          <w:sz w:val="24"/>
          <w:lang w:val="pl-Pl"/>
        </w:rPr>
        <w:t xml:space="preserve">20) </w:t>
      </w:r>
      <w:r>
        <w:rPr>
          <w:rFonts w:ascii="Times New Roman"/>
          <w:b w:val="false"/>
          <w:i w:val="false"/>
          <w:color w:val="000000"/>
          <w:sz w:val="24"/>
          <w:lang w:val="pl-Pl"/>
        </w:rPr>
        <w:t>wykonawcę, który z innymi wykonawcami zawarł porozumienie mające na celu zakłócenie konkurencji między wykonawcami w postępowaniu o udzielenie zamówienia, co zamawiający jest w stanie wykazać za pomocą stosownych środków dowodowych;</w:t>
      </w:r>
    </w:p>
    <w:p>
      <w:pPr>
        <w:spacing w:before="26" w:after="0"/>
        <w:ind w:left="373"/>
        <w:jc w:val="left"/>
        <w:textAlignment w:val="auto"/>
      </w:pPr>
      <w:r>
        <w:rPr>
          <w:rFonts w:ascii="Times New Roman"/>
          <w:b w:val="false"/>
          <w:i w:val="false"/>
          <w:color w:val="000000"/>
          <w:sz w:val="24"/>
          <w:lang w:val="pl-Pl"/>
        </w:rPr>
        <w:t xml:space="preserve">21) </w:t>
      </w:r>
      <w:r>
        <w:rPr>
          <w:rFonts w:ascii="Times New Roman"/>
          <w:b w:val="false"/>
          <w:i w:val="false"/>
          <w:color w:val="000000"/>
          <w:sz w:val="24"/>
          <w:lang w:val="pl-Pl"/>
        </w:rPr>
        <w:t xml:space="preserve">wykonawcę będącego podmiotem zbiorowym, wobec którego sąd orzekł zakaz ubiegania się o zamówienia publiczne na podstawie </w:t>
      </w:r>
      <w:r>
        <w:rPr>
          <w:rFonts w:ascii="Times New Roman"/>
          <w:b w:val="false"/>
          <w:i w:val="false"/>
          <w:color w:val="1b1b1b"/>
          <w:sz w:val="24"/>
          <w:lang w:val="pl-Pl"/>
        </w:rPr>
        <w:t>ustawy</w:t>
      </w:r>
      <w:r>
        <w:rPr>
          <w:rFonts w:ascii="Times New Roman"/>
          <w:b w:val="false"/>
          <w:i w:val="false"/>
          <w:color w:val="000000"/>
          <w:sz w:val="24"/>
          <w:lang w:val="pl-Pl"/>
        </w:rPr>
        <w:t xml:space="preserve"> z dnia 28 października 2002 r. o odpowiedzialności podmiotów zbiorowych za czyny zabronione pod groźbą kary (Dz. U. z 2018 r. poz. 703 i 1277);</w:t>
      </w:r>
    </w:p>
    <w:p>
      <w:pPr>
        <w:spacing w:before="26" w:after="0"/>
        <w:ind w:left="373"/>
        <w:jc w:val="left"/>
        <w:textAlignment w:val="auto"/>
      </w:pPr>
      <w:r>
        <w:rPr>
          <w:rFonts w:ascii="Times New Roman"/>
          <w:b w:val="false"/>
          <w:i w:val="false"/>
          <w:color w:val="000000"/>
          <w:sz w:val="24"/>
          <w:lang w:val="pl-Pl"/>
        </w:rPr>
        <w:t xml:space="preserve">22) </w:t>
      </w:r>
      <w:r>
        <w:rPr>
          <w:rFonts w:ascii="Times New Roman"/>
          <w:b w:val="false"/>
          <w:i w:val="false"/>
          <w:color w:val="000000"/>
          <w:sz w:val="24"/>
          <w:lang w:val="pl-Pl"/>
        </w:rPr>
        <w:t>wykonawcę, wobec którego orzeczono tytułem środka zapobiegawczego zakaz ubiegania się o zamówienia publiczne;</w:t>
      </w:r>
    </w:p>
    <w:p>
      <w:pPr>
        <w:spacing w:before="26" w:after="0"/>
        <w:ind w:left="373"/>
        <w:jc w:val="left"/>
        <w:textAlignment w:val="auto"/>
      </w:pPr>
      <w:r>
        <w:rPr>
          <w:rFonts w:ascii="Times New Roman"/>
          <w:b w:val="false"/>
          <w:i w:val="false"/>
          <w:color w:val="000000"/>
          <w:sz w:val="24"/>
          <w:lang w:val="pl-Pl"/>
        </w:rPr>
        <w:t xml:space="preserve">23) </w:t>
      </w:r>
      <w:r>
        <w:rPr>
          <w:rFonts w:ascii="Times New Roman"/>
          <w:b w:val="false"/>
          <w:i w:val="false"/>
          <w:color w:val="000000"/>
          <w:sz w:val="24"/>
          <w:lang w:val="pl-Pl"/>
        </w:rPr>
        <w:t xml:space="preserve">wykonawców, którzy należąc do tej samej grupy kapitałowej,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16 lutego 2007 r. o ochronie konkurencji i konsumentów (Dz. U. z 2018 r. poz. 798, 650, 1637 i 1669), złożyli odrębne oferty, oferty częściowe lub wnioski o dopuszczenie do udziału w postępowaniu, chyba że wykażą, że istniejące między nimi powiązania nie prowadzą do zakłócenia konkurencji w postępowaniu o udzielenie zamówienia.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Ofertę wykonawcy wykluczonego uznaje się za odrzuconą.</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 postępowania o udzielenie zamówienia zamawiający może wykluczyć wykonawcę: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 stosunku do którego otwarto likwidację, w zatwierdzonym przez sąd układzie w postępowaniu restrukturyzacyjnym jest przewidziane zaspokojenie wierzycieli przez likwidację jego majątku lub sąd zarządził likwidację jego majątku w trybie </w:t>
      </w:r>
      <w:r>
        <w:rPr>
          <w:rFonts w:ascii="Times New Roman"/>
          <w:b w:val="false"/>
          <w:i w:val="false"/>
          <w:color w:val="1b1b1b"/>
          <w:sz w:val="24"/>
          <w:lang w:val="pl-Pl"/>
        </w:rPr>
        <w:t>art. 332 ust. 1</w:t>
      </w:r>
      <w:r>
        <w:rPr>
          <w:rFonts w:ascii="Times New Roman"/>
          <w:b w:val="false"/>
          <w:i w:val="false"/>
          <w:color w:val="000000"/>
          <w:sz w:val="24"/>
          <w:lang w:val="pl-Pl"/>
        </w:rPr>
        <w:t xml:space="preserve"> ustawy z dnia 15 maja 2015 r. - Prawo restrukturyzacyjne (Dz. U. z 2017 r. poz. 1508 oraz z 2018 r. poz. 149, 398, 1544 i 1629)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r>
        <w:rPr>
          <w:rFonts w:ascii="Times New Roman"/>
          <w:b w:val="false"/>
          <w:i w:val="false"/>
          <w:color w:val="1b1b1b"/>
          <w:sz w:val="24"/>
          <w:lang w:val="pl-Pl"/>
        </w:rPr>
        <w:t>art. 366 ust. 1</w:t>
      </w:r>
      <w:r>
        <w:rPr>
          <w:rFonts w:ascii="Times New Roman"/>
          <w:b w:val="false"/>
          <w:i w:val="false"/>
          <w:color w:val="000000"/>
          <w:sz w:val="24"/>
          <w:lang w:val="pl-Pl"/>
        </w:rPr>
        <w:t xml:space="preserve"> ustawy z dnia 28 lutego 2003 r. - Prawo upadłościowe (Dz. U. z 2017 r. poz. 2344 i 2491 oraz z 2018 r. poz. 398, 685, 1544 i 1629);</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wykonawca lub osoby, o których mowa w ust. 1 pkt 14, uprawnione do reprezentowania wykonawcy pozostają w relacjach określonych w art. 17 ust. 1 pkt 2-4 z:</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zamawiającym,</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osobami uprawnionymi do reprezentowania zamawiającego,</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członkami komisji przetargowej,</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osobami, które złożyły oświadczenie, o którym mowa w art. 17 ust. 2a</w:t>
      </w:r>
    </w:p>
    <w:p>
      <w:pPr>
        <w:spacing w:before="25" w:after="0"/>
        <w:ind w:left="373"/>
        <w:jc w:val="both"/>
        <w:textAlignment w:val="auto"/>
      </w:pPr>
      <w:r>
        <w:rPr>
          <w:rFonts w:ascii="Times New Roman"/>
          <w:b w:val="false"/>
          <w:i w:val="false"/>
          <w:color w:val="000000"/>
          <w:sz w:val="24"/>
          <w:lang w:val="pl-Pl"/>
        </w:rPr>
        <w:t>- chyba że jest możliwe zapewnienie bezstronności po stronie zamawiającego w inny sposób niż przez wykluczenie wykonawcy z udziału w postępowaniu;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który,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jeżeli urzędującego członka jego organu zarządzającego lub nadzorczego, wspólnika spółki w spółce jawnej lub partnerskiej albo komplementariusza w spółce komandytowej lub komandytowo-akcyjnej lub prokurenta prawomocnie skazano za wykroczenie, o którym mowa w pkt 5;</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Jeżeli zamawiający przewiduje wykluczenie wykonawcy na podstawie ust. 5, wskazuje podstawy wykluczenia w ogłoszeniu o zamówieniu, w specyfikacji istotnych warunków zamówienia lub w zaproszeniu do negocjacji.</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Wykluczenie wykonawcy następuje: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przypadkach, o których mowa w ust. 1 pkt 13 lit. a-c i pkt 14, gdy osoba, o której mowa w tych przepisach została skazana za przestępstwo wymienione w ust. 1 pkt 13 lit. a-c, jeżeli nie upłynęło 5 lat od dnia uprawomocnienia się wyroku potwierdzającego zaistnienie jednej z podstaw wykluczenia, chyba że w tym wyroku został określony inny okres wykluczenia;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przypadkach, o których mowa:</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 ust. 1 pkt 13 lit. d i pkt 14, gdy osoba, o której mowa w tych przepisach, została skazana za przestępstwo wymienione w ust. 1 pkt 13 lit. d,</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 ust. 1 pkt 15,</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w ust. 5 pkt 5-7</w:t>
      </w:r>
    </w:p>
    <w:p>
      <w:pPr>
        <w:spacing w:before="25" w:after="0"/>
        <w:ind w:left="373"/>
        <w:jc w:val="both"/>
        <w:textAlignment w:val="auto"/>
      </w:pPr>
      <w:r>
        <w:rPr>
          <w:rFonts w:ascii="Times New Roman"/>
          <w:b w:val="false"/>
          <w:i w:val="false"/>
          <w:color w:val="000000"/>
          <w:sz w:val="24"/>
          <w:lang w:val="pl-Pl"/>
        </w:rPr>
        <w:t>-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przypadkach, o których mowa w ust. 1 pkt 18 i 20 lub ust. 5 pkt 2 i 4, jeżeli nie upłynęły 3 lata od dnia zaistnienia zdarzenia będącego podstawą wykluczenia;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o którym mowa w ust. 1 pkt 21, jeżeli nie upłynął okres, na jaki został prawomocnie orzeczony zakaz ubiegania się o zamówienia publiczne;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o którym mowa w ust. 1 pkt 22, jeżeli nie upłynął okres obowiązywania zakazu ubiegania się o zamówienia publiczne.</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Wykonawca, który podlega wykluczeniu na podstawie ust. 1 pkt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Wykonawca nie podlega wykluczeniu, jeżeli zamawiający, uwzględniając wagę i szczególne okoliczności czynu wykonawcy, uzna za wystarczające dowody przedstawione na podstawie ust. 8.</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W przypadkach, o których mowa w ust. 1 pkt 19, przed wykluczeniem wykonawcy, zamawiający zapewnia temu wykonawcy możliwość udowodnienia, że jego udział w przygotowaniu postępowania o udzielenie zamówienia nie zakłóci konkurencji. Zamawiający wskazuje w protokole sposób zapewnienia konkurencji.</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Wykonawca, w terminie 3 dni od dnia przekazania informacji, o której mowa w art. 51 ust. 1a, art. 57 ust. 1 lub art. 60d ust. 1, albo od zamieszczenia na stronie internetowej informacji, o której mowa w art. 86 ust. 5, przekazuje zamawiającemu oświadczenie o przynależności lub braku przynależności do tej samej grupy kapitałowej, o której mowa w ust. 1 pkt 23. Wraz ze złożeniem oświadczenia, wykonawca może przedstawić dowody, że powiązania z innym wykonawcą nie prowadzą do zakłócenia konkurencji w postępowaniu o udzielenie zamówienia.</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Zamawiający może wykluczyć wykonawcę na każdym etapie postępowania o udzielenie zamówienia.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24a.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24aa. </w:t>
      </w:r>
      <w:r>
        <w:rPr>
          <w:rFonts w:ascii="Times New Roman"/>
          <w:b/>
          <w:i w:val="false"/>
          <w:color w:val="000000"/>
          <w:sz w:val="24"/>
          <w:lang w:val="pl-Pl"/>
        </w:rPr>
        <w:t xml:space="preserve"> [Procedura odwrócona w przetargu nieograniczonym]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wykonawca, o którym mowa w ust. 1,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24b.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 </w:t>
      </w:r>
      <w:r>
        <w:rPr>
          <w:rFonts w:ascii="Times New Roman"/>
          <w:b/>
          <w:i w:val="false"/>
          <w:color w:val="000000"/>
          <w:sz w:val="24"/>
          <w:lang w:val="pl-Pl"/>
        </w:rPr>
        <w:t xml:space="preserve"> [Oświadczenia (dokumenty) niezbędne do przeprowadzenia postępowania]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postępowaniu o udzielenie zamówienia zamawiający może żądać od wykonawców wyłącznie oświadczeń lub dokumentów niezbędnych do przeprowadzenia postępowania. Oświadczenia lub dokumenty potwierdzające: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spełnianie warunków udziału w postępowaniu lub kryteria selekcji,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spełnianie przez oferowane dostawy, usługi lub roboty budowlane wymagań określonych przez zamawiającego,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brak podstaw wykluczenia</w:t>
      </w:r>
    </w:p>
    <w:p>
      <w:pPr>
        <w:spacing w:before="25" w:after="0"/>
        <w:ind w:left="0"/>
        <w:jc w:val="both"/>
        <w:textAlignment w:val="auto"/>
      </w:pPr>
      <w:r>
        <w:rPr>
          <w:rFonts w:ascii="Times New Roman"/>
          <w:b w:val="false"/>
          <w:i w:val="false"/>
          <w:color w:val="000000"/>
          <w:sz w:val="24"/>
          <w:lang w:val="pl-Pl"/>
        </w:rPr>
        <w:t>- zamawiający wskazuje w ogłoszeniu o zamówieniu, specyfikacji istotnych warunków zamówienia lub zaproszeniu do składania ofert.</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Minister właściwy do spraw gospodarki określi, w drodze rozporządzenia, rodzaje dokumentów, jakich może żądać zamawiający od wykonawcy, okres ich ważności oraz formy, w jakich dokumenty te mogą być składane, mając na uwadze, że potwierdzeniem spełniania warunków udziału w postępowaniu, kryteriów selekcji lub braku podstaw wykluczenia może być zamiast dokumentu również oświadczenie złożone przed właściwym organem, informacja z Krajowego Rejestru Karnego, wyciąg z odpowiedniego rejestru, takiego jak rejestr sądowy, lub, w przypadku jego braku, równoważny dokument wykazujący brak podstaw wykluczenia, spełnianie warunków udziału w postępowaniu lub kryteriów selekcji, wydany przez właściwy organ sądowy lub administracyjny, a potwierdzeniem, że oferowane dostawy, usługi lub roboty budowlane spełniają wymagania określone przez zamawiającego, może być w szczególności zaświadczenie podmiotu uprawnionego do kontroli jakości, a także mając na uwadze aktualność tych dokumentów oraz potrzebę zapewnienia ochrony informacji niejawnych, w przypadku zamówień wymagających tych informacji, związanych z nimi lub je zawierających, w sposób określony w </w:t>
      </w:r>
      <w:r>
        <w:rPr>
          <w:rFonts w:ascii="Times New Roman"/>
          <w:b w:val="false"/>
          <w:i w:val="false"/>
          <w:color w:val="1b1b1b"/>
          <w:sz w:val="24"/>
          <w:lang w:val="pl-Pl"/>
        </w:rPr>
        <w:t>przepisach</w:t>
      </w:r>
      <w:r>
        <w:rPr>
          <w:rFonts w:ascii="Times New Roman"/>
          <w:b w:val="false"/>
          <w:i w:val="false"/>
          <w:color w:val="000000"/>
          <w:sz w:val="24"/>
          <w:lang w:val="pl-Pl"/>
        </w:rPr>
        <w:t xml:space="preserve"> o ochronie informacji niejawnych.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25a. </w:t>
      </w:r>
      <w:r>
        <w:rPr>
          <w:rFonts w:ascii="Times New Roman"/>
          <w:b/>
          <w:i w:val="false"/>
          <w:color w:val="000000"/>
          <w:sz w:val="24"/>
          <w:lang w:val="pl-Pl"/>
        </w:rPr>
        <w:t xml:space="preserve"> [Oświadczenie wykonawcy i dodatkowe dokumenty dołączane do oferty lub wniosku o dopuszczenie do udziału w postępowaniu; JEDZ]</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oferty lub wniosku o dopuszczenie do udziału w postępowaniu wykonawca dołącza aktualne na dzień składania ofert lub wniosków o dopuszczenie do udziału w postępowaniu oświadczenie w zakresie wskazanym przez zamawiającego w ogłoszeniu o zamówieniu lub w specyfikacji istotnych warunków zamówienia. Informacje zawarte w oświadczeniu stanowią wstępne potwierdzenie, że wykonawca: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 podlega wykluczeniu oraz spełnia warunki udziału w postępowaniu;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spełnia kryteria selekcji, o których mowa w art. 51 ust. 2, art. 57 ust. 3 i art. 60d ust. 3.</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wartość zamówienia jest równa lub przekracza kwoty określone w przepisach wydanych na podstawie art. 11 ust. 8, oświadczenie, o którym mowa w ust. 1, wykonawca składa w formie jednolitego dokumentu.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Wykonawca, który powołuje się na zasoby innych podmiotów, w celu wykazania braku istnienia wobec nich podstaw wykluczenia oraz spełniania, w zakresie, w jakim powołuje się na ich zasoby, warunków udziału w postępowaniu: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składa także jednolite dokumenty dotyczące tych podmiotów - jeżeli wartość zamówienia jest równa lub przekracza kwoty określone w przepisach wydanych na podstawie art. 11 ust. 8;</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zamieszcza informacje o tych podmiotach w oświadczeniu, o którym mowa w ust. 1 - jeżeli wartość zamówienia jest mniejsza niż kwoty określone w przepisach wydanych na podstawie art. 11 ust. 8.</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postępowaniu prowadzonym w trybie zamówienia z wolnej ręki, oświadczenie, o którym mowa w ust. 1, wykonawca składa zamawiającemu przed zawarciem umowy.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Na żądanie zamawiającego, wykonawca, który zamierza powierzyć wykonanie części zamówienia podwykonawcom, w celu wykazania braku istnienia wobec nich podstaw wykluczenia z udziału w postępowaniu: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składa jednolite dokumenty dotyczące podwykonawców, jeżeli wartość zamówienia jest równa lub przekracza kwoty określone w przepisach wydanych na podstawie art. 11 ust. 8;</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zamieszcza informacje o podwykonawcach w oświadczeniu, o którym mowa w ust. 1, jeżeli wartość zamówienia jest mniejsza niż kwoty określone w przepisach wydanych na podstawie art. 11 ust. 8.</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przypadku wspólnego ubiegania się o zamówienie przez wykonawców, jednolity dokument lub oświadczenie składa każdy z wykonawców wspólnie ubiegających się o zamówienie. Dokumenty te potwierdzają spełnianie warunków udziału w postępowaniu lub kryteriów selekcji oraz brak podstaw wykluczenia w zakresie, w którym każdy z wykonawców wykazuje spełnianie warunków udziału w postępowaniu lub kryteriów selekcji oraz brak podstaw wykluczenia.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Wykonawca może wykorzystać w jednolitym dokumencie nadal aktualne informacje zawarte w innym jednolitym dokumencie złożonym w odrębnym postępowaniu o udzielenie zamówienia.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 </w:t>
      </w:r>
      <w:r>
        <w:rPr>
          <w:rFonts w:ascii="Times New Roman"/>
          <w:b/>
          <w:i w:val="false"/>
          <w:color w:val="000000"/>
          <w:sz w:val="24"/>
          <w:lang w:val="pl-Pl"/>
        </w:rPr>
        <w:t xml:space="preserve"> [Prawo żądania dokumentów i oświadczeń potwierdzających spełnienie warunków udziału w postępowaniu]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przed udzieleniem zamówienia, którego wartość jest równa lub przekracza kwoty określone w przepisach wydanych na podstawie art. 11 ust. 8, wzywa wykonawcę, którego oferta została najwyżej oceniona, do złożenia w wyznaczonym, nie krótszym niż 10 dni, terminie aktualnych na dzień złożenia oświadczeń lub dokumentów potwierdzających okoliczności, o których mowa w art. 25 ust. 1. Przepisu zdania pierwszego nie stosuje się do udzielania zamówień w przypadkach, o których mowa w art. 101a ust. 1 pkt 1 lub pkt 2 lit. 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wartość zamówienia jest mniejsza niż kwoty określone w przepisach wydanych na podstawie art. 11 ust. 8, zamawiający może wezwać wykonawcę, którego oferta została najwyżej oceniona, do złożenia w wyznaczonym, nie krótszym niż 5 dni, terminie aktualnych na dzień złożenia oświadczeń lub dokumentów potwierdzających okoliczności, o których mowa w art. 25 ust. 1.</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2b.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2c.  </w:t>
      </w:r>
      <w:r>
        <w:rPr>
          <w:rFonts w:ascii="Times New Roman"/>
          <w:b w:val="false"/>
          <w:i w:val="false"/>
          <w:color w:val="000000"/>
          <w:sz w:val="24"/>
          <w:lang w:val="pl-Pl"/>
        </w:rPr>
        <w:t>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lub kryterium selekcji.</w:t>
      </w:r>
    </w:p>
    <w:p>
      <w:pPr>
        <w:spacing w:before="26" w:after="0"/>
        <w:ind w:left="0"/>
        <w:jc w:val="left"/>
        <w:textAlignment w:val="auto"/>
      </w:pPr>
      <w:r>
        <w:rPr>
          <w:rFonts w:ascii="Times New Roman"/>
          <w:b w:val="false"/>
          <w:i w:val="false"/>
          <w:color w:val="000000"/>
          <w:sz w:val="24"/>
          <w:lang w:val="pl-Pl"/>
        </w:rPr>
        <w:t xml:space="preserve">2d.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2e.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2f.  </w:t>
      </w:r>
      <w:r>
        <w:rPr>
          <w:rFonts w:ascii="Times New Roman"/>
          <w:b w:val="false"/>
          <w:i w:val="false"/>
          <w:color w:val="000000"/>
          <w:sz w:val="24"/>
          <w:lang w:val="pl-Pl"/>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wykonawca nie złożył oświadczenia, o którym mowa w art. 25a ust. 1, oświadczeń lub dokumentów potwierdzających okoliczności, o których mowa w art. 25 ust. 1,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wzywa także, w wyznaczonym przez siebie terminie, do złożenia wyjaśnień dotyczących oświadczeń lub dokumentów, o których mowa w art. 25 ust. 1.</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Wykonawca nie jest obowiązany do złożenia oświadczeń lub dokumentów potwierdzających okoliczności, o których mowa w art. 25 ust. 1 pkt 1 i 3, jeżeli zamawiający posiada oświadczenia lub dokumenty dotyczące tego wykonawcy lub może je uzyskać za pomocą bezpłatnych i ogólnodostępnych baz danych, w szczególności rejestrów publicznych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17 lutego 2005 r. o informatyzacji działalności podmiotów realizujących zadania publiczne (Dz. U. z 2017 r. poz. 570 oraz z 2018 r. poz. 1000, 1544 i 1669).</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Zamawiający korzysta z internetowego repozytorium zaświadczeń e-Certis oraz wymaga przede wszystkim takich rodzajów zaświadczeń lub dowodów w formie dokumentów, które są objęte tym repozytorium.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27.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28.  </w:t>
      </w:r>
    </w:p>
    <w:p>
      <w:pPr>
        <w:spacing w:after="0"/>
        <w:ind w:left="0"/>
        <w:jc w:val="left"/>
        <w:textAlignment w:val="auto"/>
      </w:pPr>
      <w:r>
        <w:rPr>
          <w:rFonts w:ascii="Times New Roman"/>
          <w:b w:val="false"/>
          <w:i w:val="false"/>
          <w:color w:val="000000"/>
          <w:sz w:val="24"/>
          <w:lang w:val="pl-Pl"/>
        </w:rPr>
        <w:t>(uchylony).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2 </w:t>
      </w:r>
    </w:p>
    <w:p>
      <w:pPr>
        <w:spacing w:before="25" w:after="0"/>
        <w:ind w:left="0"/>
        <w:jc w:val="center"/>
        <w:textAlignment w:val="auto"/>
      </w:pPr>
      <w:r>
        <w:rPr>
          <w:rFonts w:ascii="Times New Roman"/>
          <w:b/>
          <w:i w:val="false"/>
          <w:color w:val="000000"/>
          <w:sz w:val="24"/>
          <w:lang w:val="pl-Pl"/>
        </w:rPr>
        <w:t>Przygotowanie postępowania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29. </w:t>
      </w:r>
      <w:r>
        <w:rPr>
          <w:rFonts w:ascii="Times New Roman"/>
          <w:b/>
          <w:i w:val="false"/>
          <w:color w:val="000000"/>
          <w:sz w:val="24"/>
          <w:lang w:val="pl-Pl"/>
        </w:rPr>
        <w:t xml:space="preserve"> [Zasady opisywania przedmiotu zamówienia]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Przedmiot zamówienia opisuje się w sposób jednoznaczny i wyczerpujący, za pomocą dostatecznie dokładnych i zrozumiałych określeń, uwzględniając wszystkie wymagania i okoliczności mogące mieć wpływ na sporządzenie oferty.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Przedmiotu zamówienia nie można opisywać w sposób, który mógłby utrudniać uczciwą konkurencję.</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Przedmiotu zamówienia nie można opisywać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chyba że jest to uzasadnione specyfiką przedmiotu zamówienia i zamawiający nie może opisać przedmiotu zamówienia za pomocą dostatecznie dokładnych określeń, a wskazaniu takiemu towarzyszą wyrazy "lub równoważny".</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 xml:space="preserve">Zamawiający określa w opisie przedmiotu zamówienia na usługi lub roboty budowlane wymagania zatrudnienia przez wykonawcę lub podwykonawcę na podstawie umowy o pracę osób wykonujących wskazane przez zamawiającego czynności w zakresie realizacji zamówienia, jeżeli wykonanie tych czynności polega na wykonywaniu pracy w sposób określony w </w:t>
      </w:r>
      <w:r>
        <w:rPr>
          <w:rFonts w:ascii="Times New Roman"/>
          <w:b w:val="false"/>
          <w:i w:val="false"/>
          <w:color w:val="1b1b1b"/>
          <w:sz w:val="24"/>
          <w:lang w:val="pl-Pl"/>
        </w:rPr>
        <w:t>art. 22 § 1</w:t>
      </w:r>
      <w:r>
        <w:rPr>
          <w:rFonts w:ascii="Times New Roman"/>
          <w:b w:val="false"/>
          <w:i w:val="false"/>
          <w:color w:val="000000"/>
          <w:sz w:val="24"/>
          <w:lang w:val="pl-Pl"/>
        </w:rPr>
        <w:t xml:space="preserve"> ustawy z dnia 26 czerwca 1974 r. - Kodeks pracy (Dz. U. z 2018 r. poz. 917, 1000, 1076, 1608 i 1629).</w:t>
      </w:r>
    </w:p>
    <w:p>
      <w:pPr>
        <w:spacing w:before="26" w:after="0"/>
        <w:ind w:left="0"/>
        <w:jc w:val="left"/>
        <w:textAlignment w:val="auto"/>
      </w:pPr>
      <w:r>
        <w:rPr>
          <w:rFonts w:ascii="Times New Roman"/>
          <w:b w:val="false"/>
          <w:i w:val="false"/>
          <w:color w:val="000000"/>
          <w:sz w:val="24"/>
          <w:lang w:val="pl-Pl"/>
        </w:rPr>
        <w:t xml:space="preserve">3b.  </w:t>
      </w:r>
      <w:r>
        <w:rPr>
          <w:rFonts w:ascii="Times New Roman"/>
          <w:b w:val="false"/>
          <w:i w:val="false"/>
          <w:color w:val="000000"/>
          <w:sz w:val="24"/>
          <w:lang w:val="pl-Pl"/>
        </w:rPr>
        <w:t>Zamawiający może określić w opisie przedmiotu zamówienia konieczność przeniesienia praw własności intelektualnej lub udzielenia licencji.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może określić w opisie przedmiotu zamówienia wymagania związane z realizacją zamówienia, które mogą obejmować aspekty gospodarcze, środowiskowe, społeczne, związane z innowacyjnością lub zatrudnieniem, w szczególności dotyczące zatrudnienia: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bezrobotnych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20 kwietnia 2004 r. o promocji zatrudnienia i instytucjach rynku pracy;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młodocianych, o których mowa w </w:t>
      </w:r>
      <w:r>
        <w:rPr>
          <w:rFonts w:ascii="Times New Roman"/>
          <w:b w:val="false"/>
          <w:i w:val="false"/>
          <w:color w:val="1b1b1b"/>
          <w:sz w:val="24"/>
          <w:lang w:val="pl-Pl"/>
        </w:rPr>
        <w:t>przepisach</w:t>
      </w:r>
      <w:r>
        <w:rPr>
          <w:rFonts w:ascii="Times New Roman"/>
          <w:b w:val="false"/>
          <w:i w:val="false"/>
          <w:color w:val="000000"/>
          <w:sz w:val="24"/>
          <w:lang w:val="pl-Pl"/>
        </w:rPr>
        <w:t xml:space="preserve"> prawa pracy, w celu przygotowania zawodowego;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osób niepełnosprawnych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27 sierpnia 1997 r. o rehabilitacji zawodowej i społecznej oraz zatrudnianiu osób niepełnosprawnych;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innych osób niż określone w pkt 1, 2 lub 3, o których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13 czerwca 2003 r. o zatrudnieniu socjalnym (Dz. U. z 2016 r. poz. 1828 oraz z 2018 r. poz. 650) lub we właściwych przepisach państw członkowskich Unii Europejskiej lub Europejskiego Obszaru Gospodarczego.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zamówień przeznaczonych do użytku osób fizycznych, w tym pracowników zamawiającego, opis przedmiotu zamówienia sporządza się z uwzględnieniem wymagań w zakresie dostępności dla osób niepełnosprawnych lub projektowania z przeznaczeniem dla wszystkich użytkowników.</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przypadku gdy wymagania, o których mowa w ust. 5, wynikają z aktu prawa Unii Europejskiej, przedmiot zamówienia, w zakresie projektowania z przeznaczeniem dla wszystkich użytkowników, opisuje się przez odesłanie do tego aktu.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 </w:t>
      </w:r>
      <w:r>
        <w:rPr>
          <w:rFonts w:ascii="Times New Roman"/>
          <w:b/>
          <w:i w:val="false"/>
          <w:color w:val="000000"/>
          <w:sz w:val="24"/>
          <w:lang w:val="pl-Pl"/>
        </w:rPr>
        <w:t xml:space="preserve"> [Sposób opisywania przedmiotu zamówienia; normy (specyfikacje) techniczne]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opisuje przedmiot zamówienia w jeden z następujących sposobów, z uwzględnieniem odrębnych przepisów technicznych: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przez określenie wymagań dotyczących wydajności lub funkcjonalności, w tym wymagań środowiskowych, pod warunkiem że podane parametry są dostatecznie precyzyjne, aby umożliwić wykonawcom ustalenie przedmiotu zamówienia, a zamawiającemu udzielenie zamówienia;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przez odniesienie się w kolejności preferencji do:</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Polskich Norm przenoszących normy europejskie,</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norm innych państw członkowskich Europejskiego Obszaru Gospodarczego przenoszących normy europejskie,</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 xml:space="preserve">europejskich ocen technicznych, rozumianych jako udokumentowane oceny działania wyrobu budowlanego względem jego podstawowych cech, zgodnie z odpowiednim europejskim dokumentem oceny, w rozumieniu </w:t>
      </w:r>
      <w:r>
        <w:rPr>
          <w:rFonts w:ascii="Times New Roman"/>
          <w:b w:val="false"/>
          <w:i w:val="false"/>
          <w:color w:val="1b1b1b"/>
          <w:sz w:val="24"/>
          <w:lang w:val="pl-Pl"/>
        </w:rPr>
        <w:t>art. 2 pkt 12</w:t>
      </w:r>
      <w:r>
        <w:rPr>
          <w:rFonts w:ascii="Times New Roman"/>
          <w:b w:val="false"/>
          <w:i w:val="false"/>
          <w:color w:val="000000"/>
          <w:sz w:val="24"/>
          <w:lang w:val="pl-Pl"/>
        </w:rPr>
        <w:t xml:space="preserve"> rozporządzenia Parlamentu Europejskiego i Rady (UE) nr 305/2011 z dnia 9 marca 2011 r. ustanawiającego zharmonizowane warunki wprowadzania do obrotu wyrobów budowlanych i uchylającego dyrektywę Rady 89/106/EWG (Dz. Urz. UE L 88 z 04.04.2011, str. 5, z późn. zm.),</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 xml:space="preserve">wspólnych specyfikacji technicznych, rozumianych jako specyfikacje techniczne w dziedzinie produktów teleinformatycznych określone zgodnie z </w:t>
      </w:r>
      <w:r>
        <w:rPr>
          <w:rFonts w:ascii="Times New Roman"/>
          <w:b w:val="false"/>
          <w:i w:val="false"/>
          <w:color w:val="1b1b1b"/>
          <w:sz w:val="24"/>
          <w:lang w:val="pl-Pl"/>
        </w:rPr>
        <w:t>art. 13</w:t>
      </w:r>
      <w:r>
        <w:rPr>
          <w:rFonts w:ascii="Times New Roman"/>
          <w:b w:val="false"/>
          <w:i w:val="false"/>
          <w:color w:val="000000"/>
          <w:sz w:val="24"/>
          <w:lang w:val="pl-Pl"/>
        </w:rPr>
        <w:t xml:space="preserve"> i </w:t>
      </w:r>
      <w:r>
        <w:rPr>
          <w:rFonts w:ascii="Times New Roman"/>
          <w:b w:val="false"/>
          <w:i w:val="false"/>
          <w:color w:val="1b1b1b"/>
          <w:sz w:val="24"/>
          <w:lang w:val="pl-Pl"/>
        </w:rPr>
        <w:t>art. 14</w:t>
      </w:r>
      <w:r>
        <w:rPr>
          <w:rFonts w:ascii="Times New Roman"/>
          <w:b w:val="false"/>
          <w:i w:val="false"/>
          <w:color w:val="000000"/>
          <w:sz w:val="24"/>
          <w:lang w:val="pl-Pl"/>
        </w:rPr>
        <w:t xml:space="preserve"> rozporządzenia Parlamentu Europejskiego i Rady (UE) nr 1025/2012 z dnia 25 października 2012 r. w sprawie normalizacji europejskiej, zmieniającego dyrektywy Rady 89/686/EWG i 93/15/EWG oraz dyrektywy Parlamentu Europejskiego i Rady 94/9/WE, 94/25/WE, 95/16/WE, 97/23/WE, 98/34/WE, 2004/22/WE, 2007/23/WE, 2009/23/WE i 2009/105/WE oraz uchylającego decyzję Rady 87/95/EWG i decyzję Parlamentu Europejskiego i Rady nr 1673/2006/WE (Dz. Urz. UE L 316 z 14.11.2012, str. 12),</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norm międzynarodowych,</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specyfikacji technicznych, których przestrzeganie nie jest obowiązkowe, przyjętych przez instytucję normalizacyjną, wyspecjalizowaną w opracowywaniu specyfikacji technicznych w celu powtarzalnego i stałego stosowania w dziedzinach obronności i bezpieczeństwa,</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innych systemów referencji technicznych ustanowionych przez europejskie organizacje normalizacyjne;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przez odniesienie do norm, europejskich ocen technicznych, specyfikacji technicznych i systemów referencji technicznych, o których mowa w pkt 2, oraz przez odniesienie do wymagań dotyczących wydajności lub funkcjonalności, o których mowa w pkt 1, w zakresie wybranych cech;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przez odniesienie do kategorii wymagań dotyczących wydajności lub funkcjonalności, o których mowa w pkt 1, i przez odniesienie do norm, europejskich ocen technicznych, specyfikacji technicznych i systemów referencji technicznych, o których mowa w pkt 2, stanowiących środek domniemania zgodności z tego rodzaju wymaganiami dotyczącymi wydajności lub funkcjonalności.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braku Polskich Norm przenoszących normy europejskie, norm innych państw członkowskich Europejskiego Obszaru Gospodarczego przenoszących normy europejskie oraz norm, europejskich ocen technicznych, specyfikacji technicznych i systemów referencji technicznych, o których mowa w ust. 1 pkt 2, przy opisie przedmiotu zamówienia uwzględnia się w kolejności: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Polskie Normy;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polskie aprobaty techniczne;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polskie specyfikacje techniczne dotyczące projektowania, wyliczeń i realizacji robót budowlanych oraz wykorzystania dostaw;</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krajowe deklaracje zgodności oraz krajowe deklaracje właściwości użytkowych wyrobu budowlanego lub krajowe oceny techniczne wydawane na podstawie </w:t>
      </w:r>
      <w:r>
        <w:rPr>
          <w:rFonts w:ascii="Times New Roman"/>
          <w:b w:val="false"/>
          <w:i w:val="false"/>
          <w:color w:val="1b1b1b"/>
          <w:sz w:val="24"/>
          <w:lang w:val="pl-Pl"/>
        </w:rPr>
        <w:t>ustawy</w:t>
      </w:r>
      <w:r>
        <w:rPr>
          <w:rFonts w:ascii="Times New Roman"/>
          <w:b w:val="false"/>
          <w:i w:val="false"/>
          <w:color w:val="000000"/>
          <w:sz w:val="24"/>
          <w:lang w:val="pl-Pl"/>
        </w:rPr>
        <w:t xml:space="preserve"> z dnia 16 kwietnia 2004 r. o wyrobach budowlanych (Dz. U. z 2016 r. poz. 1570 oraz z 2018 r. poz. 650).</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Opisując przedmiot zamówienia przez odniesienie do norm, europejskich ocen technicznych, aprobat, specyfikacji technicznych i systemów referencji technicznych, o których mowa w ust. 1 pkt 2 i ust. 3, zamawiający jest obowiązany wskazać, że dopuszcza rozwiązania równoważne opisywanym, a odniesieniu takiemu towarzyszą wyrazy "lub równoważne".</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Wykonawca, który powołuje się na rozwiązania równoważne opisywanym przez zamawiającego, jest obowiązany wykazać, że oferowane przez niego dostawy, usługi lub roboty budowlane spełniają wymagania określone przez zamawiającego.</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Do opisu przedmiotu zamówienia stosuje się nazwy i kody określone we Wspólnym Słowniku Zamówień.</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 przypadku zamówień na roboty budowlane zamawiający określa w opisie przedmiotu zamówienia wymagane cechy materiału, produktu lub usługi, odpowiadające przeznaczeniu zamierzonemu przez zamawiającego,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wymaga, adekwatnie do przedmiotu zamówienia, dostosowania projektu do potrzeb wszystkich użytkowników, w tym zapewnienia dostępności dla osób niepełnosprawnych;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może wymagać:</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określonych poziomów oddziaływania na środowisko i klimat,</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certyfikatu zgodności lub deklaracji zgodności,</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określonej wydajności, bezpieczeństwa lub wymiarów, w tym procedur dotyczących zapewnienia jakości,</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określonej terminologii, symboli, testów i metod testowania,</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określonego opakowania i oznakowania,</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instrukcji użytkowania,</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procesów i metod produkcji na każdym etapie cyklu życia obiektów budowlanych,</w:t>
      </w:r>
    </w:p>
    <w:p>
      <w:pPr>
        <w:spacing w:after="0"/>
        <w:ind w:left="746"/>
        <w:jc w:val="left"/>
        <w:textAlignment w:val="auto"/>
      </w:pPr>
      <w:r>
        <w:rPr>
          <w:rFonts w:ascii="Times New Roman"/>
          <w:b w:val="false"/>
          <w:i w:val="false"/>
          <w:color w:val="000000"/>
          <w:sz w:val="24"/>
          <w:lang w:val="pl-Pl"/>
        </w:rPr>
        <w:t xml:space="preserve">h) </w:t>
      </w:r>
      <w:r>
        <w:rPr>
          <w:rFonts w:ascii="Times New Roman"/>
          <w:b w:val="false"/>
          <w:i w:val="false"/>
          <w:color w:val="000000"/>
          <w:sz w:val="24"/>
          <w:lang w:val="pl-Pl"/>
        </w:rPr>
        <w:t xml:space="preserve">dodatkowych badań i testów przeprowadzanych przez jednostki autoryzowane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13 kwietnia 2016 r. o systemach oceny zgodności i nadzoru rynku (Dz. U. z 2017 r. poz. 1398 oraz z 2018 r. poz. 650 i 1338),</w:t>
      </w:r>
    </w:p>
    <w:p>
      <w:pPr>
        <w:spacing w:after="0"/>
        <w:ind w:left="746"/>
        <w:jc w:val="left"/>
        <w:textAlignment w:val="auto"/>
      </w:pPr>
      <w:r>
        <w:rPr>
          <w:rFonts w:ascii="Times New Roman"/>
          <w:b w:val="false"/>
          <w:i w:val="false"/>
          <w:color w:val="000000"/>
          <w:sz w:val="24"/>
          <w:lang w:val="pl-Pl"/>
        </w:rPr>
        <w:t xml:space="preserve">i) </w:t>
      </w:r>
      <w:r>
        <w:rPr>
          <w:rFonts w:ascii="Times New Roman"/>
          <w:b w:val="false"/>
          <w:i w:val="false"/>
          <w:color w:val="000000"/>
          <w:sz w:val="24"/>
          <w:lang w:val="pl-Pl"/>
        </w:rPr>
        <w:t>określonych zasad dotyczących projektowania i kosztorysowania,</w:t>
      </w:r>
    </w:p>
    <w:p>
      <w:pPr>
        <w:spacing w:after="0"/>
        <w:ind w:left="746"/>
        <w:jc w:val="left"/>
        <w:textAlignment w:val="auto"/>
      </w:pPr>
      <w:r>
        <w:rPr>
          <w:rFonts w:ascii="Times New Roman"/>
          <w:b w:val="false"/>
          <w:i w:val="false"/>
          <w:color w:val="000000"/>
          <w:sz w:val="24"/>
          <w:lang w:val="pl-Pl"/>
        </w:rPr>
        <w:t xml:space="preserve">j) </w:t>
      </w:r>
      <w:r>
        <w:rPr>
          <w:rFonts w:ascii="Times New Roman"/>
          <w:b w:val="false"/>
          <w:i w:val="false"/>
          <w:color w:val="000000"/>
          <w:sz w:val="24"/>
          <w:lang w:val="pl-Pl"/>
        </w:rPr>
        <w:t>warunków testowania, kontroli i odbioru obiektów budowlanych,</w:t>
      </w:r>
    </w:p>
    <w:p>
      <w:pPr>
        <w:spacing w:after="0"/>
        <w:ind w:left="746"/>
        <w:jc w:val="left"/>
        <w:textAlignment w:val="auto"/>
      </w:pPr>
      <w:r>
        <w:rPr>
          <w:rFonts w:ascii="Times New Roman"/>
          <w:b w:val="false"/>
          <w:i w:val="false"/>
          <w:color w:val="000000"/>
          <w:sz w:val="24"/>
          <w:lang w:val="pl-Pl"/>
        </w:rPr>
        <w:t xml:space="preserve">k) </w:t>
      </w:r>
      <w:r>
        <w:rPr>
          <w:rFonts w:ascii="Times New Roman"/>
          <w:b w:val="false"/>
          <w:i w:val="false"/>
          <w:color w:val="000000"/>
          <w:sz w:val="24"/>
          <w:lang w:val="pl-Pl"/>
        </w:rPr>
        <w:t>metod i technik budowy,</w:t>
      </w:r>
    </w:p>
    <w:p>
      <w:pPr>
        <w:spacing w:after="0"/>
        <w:ind w:left="746"/>
        <w:jc w:val="left"/>
        <w:textAlignment w:val="auto"/>
      </w:pPr>
      <w:r>
        <w:rPr>
          <w:rFonts w:ascii="Times New Roman"/>
          <w:b w:val="false"/>
          <w:i w:val="false"/>
          <w:color w:val="000000"/>
          <w:sz w:val="24"/>
          <w:lang w:val="pl-Pl"/>
        </w:rPr>
        <w:t xml:space="preserve">l) </w:t>
      </w:r>
      <w:r>
        <w:rPr>
          <w:rFonts w:ascii="Times New Roman"/>
          <w:b w:val="false"/>
          <w:i w:val="false"/>
          <w:color w:val="000000"/>
          <w:sz w:val="24"/>
          <w:lang w:val="pl-Pl"/>
        </w:rPr>
        <w:t>wszelkich pozostałych warunków technicznych.</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 przypadku zamówień na dostawy lub usługi, zamawiający określa w opisie przedmiotu zamówienia wymagane cechy produktu lub usługi,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wymaga, adekwatnie do przedmiotu zamówienia, dostosowania projektu do potrzeb wszystkich użytkowników, w tym zapewnienia dostępności dla osób niepełnosprawnych;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może wymagać:</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posiadania przez dostawę lub usługę cech, o których mowa w ust. 8 pkt 2 lit. a, b i d-f oraz i,</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określonych poziomów jakości,</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określonej wydajności, przeznaczenia produktu, bezpieczeństwa lub wymiarów, w tym wymagań odnoszących się do produktu w zakresie nazwy, pod jaką produkt jest sprzedawany,</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procesów i metod produkcji na każdym etapie cyklu życia dostawy lub usługi oraz procedury oceny zgodności.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30a. </w:t>
      </w:r>
      <w:r>
        <w:rPr>
          <w:rFonts w:ascii="Times New Roman"/>
          <w:b/>
          <w:i w:val="false"/>
          <w:color w:val="000000"/>
          <w:sz w:val="24"/>
          <w:lang w:val="pl-Pl"/>
        </w:rPr>
        <w:t xml:space="preserve"> [Użycie oznakowania w opisie przedmiotu zamówienia]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zamówień o szczególnych cechach, zamawiający może określić w opisie przedmiotu zamówienia w kryteriach oceny ofert lub w warunkach realizacji zamówienia określone oznakowanie, jeżeli spełnione są łącznie następujące warunki: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wymagania dotyczące oznakowania dotyczą wyłącznie kryteriów, które są związane z przedmiotem zamówienia, i są odpowiednie dla określenia cech robót budowlanych, dostaw lub usług będących przedmiotem tego zamówienia;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wymagania dotyczące oznakowania są oparte na obiektywnie możliwych do sprawdzenia i niedyskryminujących kryteriach;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warunki przyznawania oznakowania są przyjmowane w drodze otwartej i przejrzystej procedury, w której mogą uczestniczyć wszystkie zainteresowane podmioty, w tym podmioty należące do administracji publicznej, konsumenci, partnerzy społeczni, producenci, dystrybutorzy oraz organizacje pozarządowe;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oznakowania są dostępne dla wszystkich zainteresowanych stron;</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wymagania dotyczące oznakowania są określane przez podmiot trzeci, na który wykonawca ubiegający się o oznakowanie nie może wywierać decydującego wpływu.</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gdy zamawiający nie wymaga, aby roboty budowlane, dostawy lub usługi spełniały wszystkie wymagania dotyczące oznakowania, wskazuje poszczególne wymagania dotyczące oznakowania.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wymagane jest przedstawienie określonego oznakowania, zamawiający akceptuje wszystkie oznakowania potwierdzające, że dane roboty budowlane, dostawy lub usługi spełniają równoważne wymagania.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gdy wykonawca z przyczyn od niego niezależnych nie może uzyskać określonego przez zamawiającego oznakowania lub oznakowania potwierdzającego, że dane roboty budowlane, dostawy lub usługi spełniają równoważne wymagania, zamawiający w terminie przez siebie wyznaczonym akceptuje inne odpowiednie środki dowodowe, w szczególności dokumentację techniczną producenta, o ile dany wykonawca udowodni, że roboty budowlane, dostawy lub usługi, które mają zostać przez niego wykonane, spełniają wymagania określonego oznakowania lub określone wymagania wskazane przez zamawiającego.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Jeżeli dane oznakowanie, które spełnia warunki określone w ust. 1 pkt 2-5, zawiera również wymagania niezwiązane z przedmiotem zamówienia, zamawiający nie może żądać tego oznakowania. W takim przypadku zamawiający może opisać przedmiot zamówienia przez odesłanie do tych wymagań oznakowania lub, w razie potrzeby, do tych jego części, które są związane z przedmiotem zamówienia i są odpowiednie dla określenia cech zamawianych robót budowlanych, dostaw lub usług.</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30b. </w:t>
      </w:r>
      <w:r>
        <w:rPr>
          <w:rFonts w:ascii="Times New Roman"/>
          <w:b/>
          <w:i w:val="false"/>
          <w:color w:val="000000"/>
          <w:sz w:val="24"/>
          <w:lang w:val="pl-Pl"/>
        </w:rPr>
        <w:t xml:space="preserve"> [Wymóg przedstawienia certyfikatu]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wymagać od wykonawców przedstawienia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Przez jednostkę oceniającą zgodność rozumie się jednostkę wykonującą działania z zakresu oceny zgodności, w tym kalibrację, testy, certyfikację i kontrolę, akredytowaną zgodnie z </w:t>
      </w:r>
      <w:r>
        <w:rPr>
          <w:rFonts w:ascii="Times New Roman"/>
          <w:b w:val="false"/>
          <w:i w:val="false"/>
          <w:color w:val="1b1b1b"/>
          <w:sz w:val="24"/>
          <w:lang w:val="pl-Pl"/>
        </w:rPr>
        <w:t>rozporządzeniem</w:t>
      </w:r>
      <w:r>
        <w:rPr>
          <w:rFonts w:ascii="Times New Roman"/>
          <w:b w:val="false"/>
          <w:i w:val="false"/>
          <w:color w:val="000000"/>
          <w:sz w:val="24"/>
          <w:lang w:val="pl-Pl"/>
        </w:rPr>
        <w:t xml:space="preserve"> Parlamentu Europejskiego i Rady (WE) nr 765/2008 z dnia 9 lipca 2008 r. ustanawiającym wymagania w zakresie akredytacji i nadzoru rynku odnoszące się do warunków wprowadzania produktów do obrotu i uchylającym rozporządzenie (EWG) nr 339/93 (Dz. Urz. UE L 218 z 13.08.2008, str. 30).</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wymagania przedstawienia certyfikatów wydanych przez określoną jednostkę oceniającą zgodność, zamawiający akceptuje również certyfikaty wydane przez inne równoważne jednostki oceniające zgodność.</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akceptuje odpowiednie środki dowodowe, inne niż te, o których mowa w ust. 1 i 3, w szczególności dokumentację techniczną producenta, w przypadku gdy dany wykonawca nie ma ani dostępu do certyfikatów lub sprawozdań z badań, o których mowa w ust. 1 i 3,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warunkach realizacji zamówienia.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 </w:t>
      </w:r>
      <w:r>
        <w:rPr>
          <w:rFonts w:ascii="Times New Roman"/>
          <w:b/>
          <w:i w:val="false"/>
          <w:color w:val="000000"/>
          <w:sz w:val="24"/>
          <w:lang w:val="pl-Pl"/>
        </w:rPr>
        <w:t xml:space="preserve"> [Sposób opisywania przedmiotu zamówienia na roboty budowlane]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opisuje przedmiot zamówienia na roboty budowlane za pomocą dokumentacji projektowej oraz specyfikacji technicznej wykonania i odbioru robót budowlanych.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Jeżeli przedmiotem zamówienia jest zaprojektowanie i wykonanie robót budowlanych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7 lipca 1994 r. - Prawo budowlane, zamawiający opisuje przedmiot zamówienia za pomocą programu funkcjonalno-użytkowego.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Program funkcjonalno-użytkowy obejmuje opis zadania budowlanego, w którym podaje się przeznaczenie ukończonych robót budowlanych oraz stawiane im wymagania techniczne, ekonomiczne, architektoniczne, materiałowe i funkcjonalne.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Minister właściwy do spraw budownictwa, planowania i zagospodarowania przestrzennego oraz mieszkalnictwa określi, w drodze rozporządzenia, szczegółowy zakres i formę: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dokumentacji projektowej,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specyfikacji technicznych wykonania i odbioru robót budowlanych,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programu funkcjonalno-użytkowego</w:t>
      </w:r>
    </w:p>
    <w:p>
      <w:pPr>
        <w:spacing w:before="25" w:after="0"/>
        <w:ind w:left="0"/>
        <w:jc w:val="both"/>
        <w:textAlignment w:val="auto"/>
      </w:pPr>
      <w:r>
        <w:rPr>
          <w:rFonts w:ascii="Times New Roman"/>
          <w:b w:val="false"/>
          <w:i w:val="false"/>
          <w:color w:val="000000"/>
          <w:sz w:val="24"/>
          <w:lang w:val="pl-Pl"/>
        </w:rPr>
        <w:t>- mając na względzie rodzaj robót budowlanych, a także nazwy i kody Wspólnego Słownika Zamówień.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31a. </w:t>
      </w:r>
      <w:r>
        <w:rPr>
          <w:rFonts w:ascii="Times New Roman"/>
          <w:b/>
          <w:i w:val="false"/>
          <w:color w:val="000000"/>
          <w:sz w:val="24"/>
          <w:lang w:val="pl-Pl"/>
        </w:rPr>
        <w:t xml:space="preserve"> [Dialog techniczny]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przed wszczęciem postępowania o udzielenie zamówienia, może poinformować wykonawców o planach i oczekiwaniach dotyczących zamówienia, w szczególności może przeprowadzić dialog techniczny, zwracając się do ekspertów, organów władzy publicznej lub wykonawców o doradztwo lub udzielenie informacji w zakresie niezbędnym do przygotowania opisu przedmiotu zamówienia, specyfikacji istotnych warunków zamówienia lub określenia warunków umowy.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Dialog techniczny prowadzi się w sposób zapewniający zachowanie uczciwej konkurencji oraz równe traktowanie potencjalnych wykonawców i oferowanych przez nich rozwiązań.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31b. </w:t>
      </w:r>
      <w:r>
        <w:rPr>
          <w:rFonts w:ascii="Times New Roman"/>
          <w:b/>
          <w:i w:val="false"/>
          <w:color w:val="000000"/>
          <w:sz w:val="24"/>
          <w:lang w:val="pl-Pl"/>
        </w:rPr>
        <w:t xml:space="preserve"> [Zamieszczenie informacji o zamiarze przeprowadzenia dialogu technicznego]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Zamawiający zamieszcza informację o zamiarze przeprowadzenia dialogu technicznego oraz o jego przedmiocie na stronie internetowej.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31c. </w:t>
      </w:r>
      <w:r>
        <w:rPr>
          <w:rFonts w:ascii="Times New Roman"/>
          <w:b/>
          <w:i w:val="false"/>
          <w:color w:val="000000"/>
          <w:sz w:val="24"/>
          <w:lang w:val="pl-Pl"/>
        </w:rPr>
        <w:t xml:space="preserve"> [Zamieszczenie informacji o zastosowaniu dialogu technicznego]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Zamawiający zamieszcza informację o zastosowaniu dialogu technicznego w ogłoszeniu o zamówieniu, którego dotyczył dialog techniczny.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31d. </w:t>
      </w:r>
      <w:r>
        <w:rPr>
          <w:rFonts w:ascii="Times New Roman"/>
          <w:b/>
          <w:i w:val="false"/>
          <w:color w:val="000000"/>
          <w:sz w:val="24"/>
          <w:lang w:val="pl-Pl"/>
        </w:rPr>
        <w:t xml:space="preserve"> [Udział w postępowaniu o udzielenie zamówienia podmiotu uczestniczącego w przygotowaniu postępowania]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Jeżeli istnieje możliwość, że o udzielenie zamówienia będzie ubiegał się podmiot, który uczestniczył w przygotowaniu postępowania o udzielenie tego zamówienia, zamawiający zapewnia, że udział tego podmiotu w postępowaniu nie zakłóci konkurencji, w szczególności przekazuje pozostałym wykonawcom informacje, które uzyskał i przekazał podczas przygotowania postępowania oraz wyznacza odpowiedni termin na złożenie ofert. Zamawiający wskazuje w protokole środki mające na celu zapobieżenie zakłóceniu konkurencji.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 </w:t>
      </w:r>
      <w:r>
        <w:rPr>
          <w:rFonts w:ascii="Times New Roman"/>
          <w:b/>
          <w:i w:val="false"/>
          <w:color w:val="000000"/>
          <w:sz w:val="24"/>
          <w:lang w:val="pl-Pl"/>
        </w:rPr>
        <w:t xml:space="preserve"> [Zasady ustalania wartości zamówienia]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Podstawą ustalenia wartości zamówienia jest całkowite szacunkowe wynagrodzenie wykonawcy, bez podatku od towarów i usług, ustalone przez zamawiającego z należytą starannością.</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nie może w celu uniknięcia stosowania przepisów ustawy zaniżać wartości zamówienia lub wybierać sposobu obliczania wartości zamówienia.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zamawiający przewiduje udzielenie zamówień, o których mowa w art. 67 ust. 1 pkt 6 i 7 lub art. 134 ust. 6 pkt 3, przy ustalaniu wartości zamówienia uwzględnia się wartość tych zamówień.</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zamawiający dopuszcza możliwość składania ofert częściowych albo udziela zamówienia w częściach, z których każda stanowi przedmiot odrębnego postępowania, wartością zamówienia jest łączna wartość poszczególnych części zamówienia.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Jeżeli wyodrębniona jednostka organizacyjna zamawiającego posiadająca samodzielność finansową udziela zamówienia związanego z jej własną działalnością, wartość udzielanego zamówienia ustala się odrębnie od wartości zamówień udzielanych przez inne jednostki organizacyjne tego zamawiającego posiadające samodzielność finansową.</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Wartością dynamicznego systemu zakupów jest łączna wartość zamówień objętych tym systemem, których zamawiający zamierza udzielić w okresie trwania dynamicznego systemu zakupów.</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Wartością umowy ramowej jest łączna wartość zamówień, których zamawiający zamierza udzielić w okresie trwania umowy ramowej.</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Wartością partnerstwa innowacyjnego jest maksymalna wartość wszystkich działań w procesie badawczo-rozwojowym, które mają zostać przeprowadzone w ramach każdego z etapów planowanego partnerstwa, oraz wszystkich dostaw, usług lub robót budowlanych, które mają być opracowane i zamówione na koniec partnerstwa.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33. </w:t>
      </w:r>
      <w:r>
        <w:rPr>
          <w:rFonts w:ascii="Times New Roman"/>
          <w:b/>
          <w:i w:val="false"/>
          <w:color w:val="000000"/>
          <w:sz w:val="24"/>
          <w:lang w:val="pl-Pl"/>
        </w:rPr>
        <w:t xml:space="preserve"> [Zasady ustalania wartości zamówienia na roboty budowlane]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Wartość zamówienia na roboty budowlane ustala się na podstawie: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kosztorysu inwestorskiego sporządzanego na etapie opracowania dokumentacji projektowej albo na podstawie planowanych kosztów robót budowlanych określonych w programie funkcjonalno-użytkowym, jeżeli przedmiotem zamówienia jest wykonanie robót budowlanych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7 lipca 1994 r. - Prawo budowlane;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planowanych kosztów prac projektowych oraz planowanych kosztów robót budowlanych określonych w programie funkcjonalno-użytkowym, jeżeli przedmiotem zamówienia jest zaprojektowanie i wykonanie robót budowlanych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7 lipca 1994 r. - Prawo budowlane.</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Przy obliczaniu wartości zamówienia na roboty budowlane uwzględnia się także wartość dostaw i usług oddanych przez zamawiającego do dyspozycji wykonawcy, o ile są one niezbędne do wykonania tych robót budowlanych.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właściwy do spraw budownictwa, planowania i zagospodarowania przestrzennego oraz mieszkalnictwa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metody i podstawy sporządzania kosztorysu inwestorskiego,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metody i podstawy obliczania planowanych kosztów prac projektowych oraz planowanych kosztów robót budowlanych określonych w programie funkcjonalno-użytkowym</w:t>
      </w:r>
    </w:p>
    <w:p>
      <w:pPr>
        <w:spacing w:before="25" w:after="0"/>
        <w:ind w:left="0"/>
        <w:jc w:val="both"/>
        <w:textAlignment w:val="auto"/>
      </w:pPr>
      <w:r>
        <w:rPr>
          <w:rFonts w:ascii="Times New Roman"/>
          <w:b w:val="false"/>
          <w:i w:val="false"/>
          <w:color w:val="000000"/>
          <w:sz w:val="24"/>
          <w:lang w:val="pl-Pl"/>
        </w:rPr>
        <w:t>- uwzględniając dane techniczne, technologiczne i organizacyjne, mające wpływ na wartość zamówienia.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34. </w:t>
      </w:r>
      <w:r>
        <w:rPr>
          <w:rFonts w:ascii="Times New Roman"/>
          <w:b/>
          <w:i w:val="false"/>
          <w:color w:val="000000"/>
          <w:sz w:val="24"/>
          <w:lang w:val="pl-Pl"/>
        </w:rPr>
        <w:t xml:space="preserve"> [Zasady ustalania wartości zamówienia na usługi lub dostawy powtarzające się okresowo]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Podstawą ustalenia wartości zamówienia na usługi lub dostawy powtarzające się okresowo lub podlegające wznowieniu w określonym czasie jest łączna wartość zamówień tego samego rodzaju: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udzielonych w terminie poprzednich 12 miesięcy lub w poprzednim roku budżetowym, z uwzględnieniem zmian ilościowych zamawianych usług lub dostaw oraz prognozowanego na dany rok średniorocznego wskaźnika cen towarów i usług konsumpcyjnych ogółem,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których zamawiający zamierza udzielić w terminie 12 miesięcy następujących po pierwszej usłudze lub dostawie.</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Wybór podstawy ustalenia wartości zamówienia na usługi lub dostawy powtarzające się okresowo nie może być dokonany w celu uniknięcia stosowania przepisów ustawy.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zamówienia na dostawy udziela się na podstawie umowy dzierżawy, najmu lub leasingu na czas:</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nieoznaczony lub których okres obowiązywania nie może być oznaczony, wartością zamówienia jest wartość miesięczna pomnożona przez 48;</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oznaczony:</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nie dłuższy niż 12 miesięcy, wartością zamówienia jest wartość ustalona z uwzględnieniem okresu wykonywania zamówienia,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dłuższy niż 12 miesięcy, wartością zamówienia jest wartość ustalona z uwzględnieniem okresu wykonywania zamówienia, z uwzględnieniem również wartości końcowej przedmiotu umowy w sprawie zamówienia publicznego.</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Podstawą ustalenia wartości zamówienia na usługi, których łączna cena nie może być określona, jest:</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całkowita wartość zamówienia przez cały okres jego realizacji - w przypadku zamówień udzielanych na okres oznaczony nie dłuższy niż 48 miesięcy;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wartość miesięczna zamówienia pomnożona przez 48 - w przypadku zamówień udzielanych na czas nieoznaczony lub oznaczony dłuższy niż 48 miesięcy.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zamówienie obejmuje: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usługi bankowe lub inne usługi finansowe, wartością zamówienia są opłaty, prowizje, odsetki i inne podobne świadczenia;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usługi ubezpieczeniowe, wartością zamówienia jest należna składka oraz inne rodzaje wynagrodzenia;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usługi projektowania, wartością zamówienia jest wynagrodzenie, opłaty, należne prowizje i inne podobne świadczenia.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Jeżeli zamówienie na usługi lub dostawy przewiduje prawo opcji, przy ustaleniu wartości zamówienia uwzględnia się największy możliwy zakres tego zamówienia z uwzględnieniem prawa opcji.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 </w:t>
      </w:r>
      <w:r>
        <w:rPr>
          <w:rFonts w:ascii="Times New Roman"/>
          <w:b/>
          <w:i w:val="false"/>
          <w:color w:val="000000"/>
          <w:sz w:val="24"/>
          <w:lang w:val="pl-Pl"/>
        </w:rPr>
        <w:t xml:space="preserve"> [Termin ustalenia wartości zamówienia; zmiana wartości zamówienia]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Ustalenia wartości zamówienia dokonuje się nie wcześniej niż 3 miesiące przed dniem wszczęcia postępowania o udzielenie zamówienia, jeżeli przedmiotem zamówienia są dostawy lub usługi, oraz nie wcześniej niż 6 miesięcy przed dniem wszczęcia postępowania o udzielenie zamówienia, jeżeli przedmiotem zamówienia są roboty budowlane.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po ustaleniu wartości zamówienia nastąpiła zmiana okoliczności mających wpływ na dokonane ustalenie, zamawiający przed wszczęciem postępowania dokonuje zmiany wartości zamówienia.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Prezes Rady Ministrów co najmniej raz na dwa lata określi, w drodze rozporządzenia, średni kurs złotego w stosunku do euro stanowiący podstawę przeliczania wartości zamówień, z uwzględnieniem ogłoszonych przez Komisję Europejską w Dzienniku Urzędowym Unii Europejskiej równowartości progów stosowania procedur udzielania zamówień.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36. </w:t>
      </w:r>
      <w:r>
        <w:rPr>
          <w:rFonts w:ascii="Times New Roman"/>
          <w:b/>
          <w:i w:val="false"/>
          <w:color w:val="000000"/>
          <w:sz w:val="24"/>
          <w:lang w:val="pl-Pl"/>
        </w:rPr>
        <w:t xml:space="preserve"> [Specyfikacja istotnych warunków zamówienia (siwz) - treść]</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Specyfikacja istotnych warunków zamówienia zawiera co najmniej: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(firmę) oraz adres zamawiającego;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tryb udzielenia zamówienia;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opis przedmiotu zamówienia;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termin wykonania zamówienia;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warunki udziału w postępowaniu;</w:t>
      </w:r>
    </w:p>
    <w:p>
      <w:pPr>
        <w:spacing w:before="26" w:after="0"/>
        <w:ind w:left="373"/>
        <w:jc w:val="left"/>
        <w:textAlignment w:val="auto"/>
      </w:pPr>
      <w:r>
        <w:rPr>
          <w:rFonts w:ascii="Times New Roman"/>
          <w:b w:val="false"/>
          <w:i w:val="false"/>
          <w:color w:val="000000"/>
          <w:sz w:val="24"/>
          <w:lang w:val="pl-Pl"/>
        </w:rPr>
        <w:t xml:space="preserve">5a) </w:t>
      </w:r>
      <w:r>
        <w:rPr>
          <w:rFonts w:ascii="Times New Roman"/>
          <w:b w:val="false"/>
          <w:i w:val="false"/>
          <w:color w:val="000000"/>
          <w:sz w:val="24"/>
          <w:lang w:val="pl-Pl"/>
        </w:rPr>
        <w:t>podstawy wykluczenia, o których mowa w art. 24 ust. 5;</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wykaz oświadczeń lub dokumentów, potwierdzających spełnianie warunków udziału w postępowaniu oraz brak podstaw wykluczenia;</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informacje o sposobie porozumiewania się zamawiającego z wykonawcami oraz przekazywania oświadczeń lub dokumentów, jeżeli zamawiający, w sytuacjach określonych w art. 10c-10e, przewiduje inny sposób porozumiewania się niż przy użyciu środków komunikacji elektronicznej, a także wskazanie osób uprawnionych do porozumiewania się z wykonawcami;</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wymagania dotyczące wadium;</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termin związania ofertą;</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opis sposobu przygotowywania ofert;</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miejsce oraz termin składania i otwarcia ofert;</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opis sposobu obliczenia ceny;</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opis kryteriów, którymi zamawiający będzie się kierował przy wyborze oferty, wraz z podaniem wag tych kryteriów i sposobu oceny ofert, a jeżeli przypisanie wagi nie jest możliwe z obiektywnych przyczyn, zamawiający wskazuje kryteria oceny ofert w kolejności od najważniejszego do najmniej ważnego;</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informacje o formalnościach, jakie powinny zostać dopełnione po wyborze oferty w celu zawarcia umowy w sprawie zamówienia publicznego;</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wymagania dotyczące zabezpieczenia należytego wykonania umowy;</w:t>
      </w:r>
    </w:p>
    <w:p>
      <w:pPr>
        <w:spacing w:before="26" w:after="0"/>
        <w:ind w:left="373"/>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pPr>
        <w:spacing w:before="26" w:after="0"/>
        <w:ind w:left="373"/>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pouczenie o środkach ochrony prawnej przysługujących wykonawcy w toku postępowania o udzielenie zamówienia.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gdy przepisy ustawy nie stanowią inaczej, specyfikacja istotnych warunków zamówienia zawiera również:</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opis części zamówienia, jeżeli zamawiający dopuszcza składanie ofert częściowych;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maksymalną liczbę wykonawców, z którymi zamawiający zawrze umowę ramową, jeżeli zamawiający przewiduje zawarcie umowy ramowej;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informację o przewidywanych zamówieniach, o których mowa w art. 67 ust. 1 pkt 6 i 7 lub art. 134 ust. 6 pkt 3, jeżeli zamawiający przewiduje udzielenie takich zamówień;</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opis sposobu przedstawiania ofert wariantowych oraz minimalne warunki, jakim muszą odpowiadać oferty wariantowe wraz z wybranymi kryteriami oceny, jeżeli zamawiający wymaga lub dopuszcza ich składanie;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adres poczty elektronicznej lub strony internetowej zamawiającego;</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informacje dotyczące walut obcych, w jakich mogą być prowadzone rozliczenia między zamawiającym a wykonawcą, jeżeli zamawiający przewiduje rozliczenia w walutach obcych;</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jeżeli zamawiający przewiduje aukcję elektroniczną:</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informację o przewidywanym wyborze najkorzystniejszej oferty z zastosowaniem aukcji elektronicznej,</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wymagania dotyczące rejestracji i identyfikacji wykonawców, w tym wymagania techniczne urządzeń informatycznych,</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informację, które spośród kryteriów oceny ofert będą stosowane w toku aukcji elektronicznej;</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wysokość zwrotu kosztów udziału w postępowaniu, jeżeli zamawiający przewiduje ich zwrot;</w:t>
      </w:r>
    </w:p>
    <w:p>
      <w:pPr>
        <w:spacing w:before="26" w:after="0"/>
        <w:ind w:left="373"/>
        <w:jc w:val="left"/>
        <w:textAlignment w:val="auto"/>
      </w:pPr>
      <w:r>
        <w:rPr>
          <w:rFonts w:ascii="Times New Roman"/>
          <w:b w:val="false"/>
          <w:i w:val="false"/>
          <w:color w:val="000000"/>
          <w:sz w:val="24"/>
          <w:lang w:val="pl-Pl"/>
        </w:rPr>
        <w:t xml:space="preserve">8a) </w:t>
      </w:r>
      <w:r>
        <w:rPr>
          <w:rFonts w:ascii="Times New Roman"/>
          <w:b w:val="false"/>
          <w:i w:val="false"/>
          <w:color w:val="000000"/>
          <w:sz w:val="24"/>
          <w:lang w:val="pl-Pl"/>
        </w:rPr>
        <w:t>w przypadku gdy zamawiający przewiduje wymagania, o których mowa w art. 29 ust. 3a, określenie w szczególności: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sposobu dokumentowania zatrudnienia osób, o których mowa w art. 29 ust. 3a,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uprawnienia zamawiającego w zakresie kontroli spełniania przez wykonawcę wymagań, o których mowa w art. 29 ust. 3a, oraz sankcji z tytułu niespełnienia tych wymagań,</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rodzaju czynności niezbędnych do realizacji zamówienia, których dotyczą wymagania zatrudnienia na podstawie umowy o pracę przez wykonawcę lub podwykonawcę osób wykonujących czynności w trakcie realizacji zamówienia;</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 przypadku gdy zamawiający przewiduje wymagania, o których mowa w art. 29 ust. 4, określenie w szczególności: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liczby i okresu wymaganego zatrudnienia osób, których dotyczą te wymagania,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uprawnienia zamawiającego w zakresie kontroli spełniania przez wykonawcę wymagań, o których mowa w art. 29 ust. 4, oraz sankcji z tytułu niespełnienia tych wymagań;</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informację o obowiązku osobistego wykonania przez wykonawcę kluczowych części zamówienia, jeżeli zamawiający dokonuje takiego zastrzeżenia zgodnie z art. 36a ust. 2;</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w przypadku zamówień na roboty budowlane: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wymagania dotyczące umowy o podwykonawstwo, której przedmiotem są roboty budowlane, których niespełnienie spowoduje zgłoszenie przez zamawiającego odpowiednio zastrzeżeń lub sprzeciwu, jeżeli zamawiający określa takie wymagania,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informacje o umowach o podwykonawstwo, których przedmiotem są dostawy lub usługi, które, z uwagi na wartość lub przedmiot tych dostaw lub usług, nie podlegają obowiązkowi przedkładania zamawiającemu, jeżeli zamawiający określa takie informacje;</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procentową wartość ostatniej części wynagrodzenia za wykonanie umowy w sprawie zamówienia na roboty budowlane, jeżeli zamawiający określa taką wartość, zgodnie z art. 143a ust. 3;</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standardy jakościowe, o których mowa w art. 91 ust. 2a;</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wymóg lub możliwość złożenia ofert w postaci katalogów elektronicznych lub dołączenia katalogów elektronicznych do oferty, w sytuacji określonej w art. 10a ust. 2;</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liczbę części zamówienia, na którą wykonawca może złożyć ofertę lub maksymalną liczbę części, na które zamówienie może zostać udzielone temu samemu wykonawcy, oraz kryteria lub zasady, które będą miały zastosowanie do ustalenia, które części zamówienia zostaną udzielone jednemu wykonawcy, w przypadku wyboru jego oferty w większej niż maksymalna liczbie części.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postępowaniach, w których wartość zamówienia jest mniejsza niż kwoty określone w przepisach wydanych na podstawie art. 11 ust. 8, specyfikacja istotnych warunków zamówienia może nie zawierać informacji, o których mowa w ust. 1 pkt 6, 8 i 15.</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36a. </w:t>
      </w:r>
      <w:r>
        <w:rPr>
          <w:rFonts w:ascii="Times New Roman"/>
          <w:b/>
          <w:i w:val="false"/>
          <w:color w:val="000000"/>
          <w:sz w:val="24"/>
          <w:lang w:val="pl-Pl"/>
        </w:rPr>
        <w:t xml:space="preserve"> [Powierzenie podwykonawcy wykonania części zamówienia]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Wykonawca może powierzyć wykonanie części zamówienia podwykonawcy.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może zastrzec obowiązek osobistego wykonania przez wykonawcę: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kluczowych części zamówienia na roboty budowlane lub usługi;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prac związanych z rozmieszczeniem i instalacją, w ramach zamówienia na dostawy.</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Wykonawca, któremu udzielono zamówienia na podstawie art. 67 ust. 1 pkt 12-14, którego przedmiotem jest świadczenie usług użyteczności publicznej lub roboty budowlane, jest obowiązany osobiście wykonać kluczowe części tych usług lub robót.</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36aa. </w:t>
      </w:r>
      <w:r>
        <w:rPr>
          <w:rFonts w:ascii="Times New Roman"/>
          <w:b/>
          <w:i w:val="false"/>
          <w:color w:val="000000"/>
          <w:sz w:val="24"/>
          <w:lang w:val="pl-Pl"/>
        </w:rPr>
        <w:t xml:space="preserve"> [Podzielenie zamówienia na części]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podzielić zamówienie na części, określając zakres i przedmiot tych części.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o którym mowa w ust. 1, zamawiający określa w ogłoszeniu o zamówieniu, w specyfikacji istotnych warunków zamówienia, w zaproszeniu do potwierdzenia zainteresowania lub ogłoszeniu o ustanowieniu systemu kwalifikowania wykonawców, a także w zaproszeniu do składania ofert lub w zaproszeniu do negocjacji, czy ofertę można składać w odniesieniu do jednej, kilku lub wszystkich części zamówienia.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może określić w ogłoszeniu o zamówieniu, w specyfikacji istotnych warunków zamówienia, w zaproszeniu do potwierdzenia zainteresowania lub w ogłoszeniu o ustanowieniu systemu kwalifikowania wykonawców, a także w zaproszeniu do składania ofert lub zaproszeniu do negocjacji, maksymalną liczbę części zamówienia, na które może zostać udzielone zamówienie jednemu wykonawcy.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może ograniczyć liczbę części zamówienia, którą można udzielić jednemu wykonawcy, pod warunkiem że maksymalną liczbę części, jaka może być udzielona jednemu wykonawcy, wskaże zgodnie z ust. 3.</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o którym mowa w ust. 3, zamawiający określa w specyfikacji istotnych warunków zamówienia obiektywne i niedyskryminujące kryteria lub zasady, które zastosuje w celu wyboru, w których częściach zostanie wykonawcy udzielone zamówienie w przypadku, gdy w wyniku przeprowadzenia postępowania o udzielenie zamówienia jeden wykonawca miałby uzyskać większą liczbę części zamówienia niż wynosi maksymalna liczba, na które może zostać mu udzielone zamówienie.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36b. </w:t>
      </w:r>
      <w:r>
        <w:rPr>
          <w:rFonts w:ascii="Times New Roman"/>
          <w:b/>
          <w:i w:val="false"/>
          <w:color w:val="000000"/>
          <w:sz w:val="24"/>
          <w:lang w:val="pl-Pl"/>
        </w:rPr>
        <w:t xml:space="preserve"> [Wskazanie części zamówienia, której wykonanie zostanie powierzone podwykonawcy]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żąda wskazania przez wykonawcę części zamówienia, których wykonanie zamierza powierzyć podwykonawcom, i podania przez wykonawcę firm podwykonawców.</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W przypadku zamówień na roboty budowlane lub usługi, 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 takie roboty budowlane lub usługi. 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 usług.</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Zamawiający może żądać informacji, o których mowa w ust. 1a, w przypadku zamówień na dostawy, usługi inne niż dotyczące usług, które mają być wykonane w miejscu podlegającym bezpośredniemu nadzorowi zamawiającego, lub zamówień od dostawców uczestniczących w realizacji zamówienia na roboty budowlane lub usługi.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zmiana albo rezygnacja z podwykonawcy dotyczy podmiotu, na którego zasoby wykonawca powoływał się, na zasadach określonych w art. 22a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36ba. </w:t>
      </w:r>
      <w:r>
        <w:rPr>
          <w:rFonts w:ascii="Times New Roman"/>
          <w:b/>
          <w:i w:val="false"/>
          <w:color w:val="000000"/>
          <w:sz w:val="24"/>
          <w:lang w:val="pl-Pl"/>
        </w:rPr>
        <w:t xml:space="preserve"> [Powierzenie wykonania części zamówienia podwykonawcy w trakcie jego realizacji]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powierzenie podwykonawcy wykonania części zamówienia na roboty budowlane lub usługi następuje w trakcie jego realizacji, wykonawca na żądanie zamawiającego przedstawia oświadczenie, o którym mowa w art. 25a ust. 1, lub oświadczenia lub dokumenty potwierdzające brak podstaw wykluczenia wobec tego podwykonawcy.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zamawiający stwierdzi, że wobec danego podwykonawcy zachodzą podstawy wykluczenia, wykonawca obowiązany jest zastąpić tego podwykonawcę lub zrezygnować z powierzenia wykonania części zamówienia podwykonawcy.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Przepisy ust. 1 i 2 stosuje się wobec dalszych podwykonawców, jeżeli zamawiający przewidział to w specyfikacji istotnych warunków zamówienia.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Powierzenie wykonania części zamówienia podwykonawcom nie zwalnia wykonawcy z odpowiedzialności za należyte wykonanie tego zamówienia.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36c. </w:t>
      </w:r>
      <w:r>
        <w:rPr>
          <w:rFonts w:ascii="Times New Roman"/>
          <w:b/>
          <w:i w:val="false"/>
          <w:color w:val="000000"/>
          <w:sz w:val="24"/>
          <w:lang w:val="pl-Pl"/>
        </w:rPr>
        <w:t xml:space="preserve"> [Możliwość korzystania z przykładowych wzorów umów w sprawach zamówień publicznych, regulaminów oraz innych dokumentów]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Przygotowując i przeprowadzając postępowanie zamawiający może korzystać z przykładowych wzorów umów w sprawach zamówień publicznych, regulaminów oraz innych dokumentów, o których mowa w art. 154 pkt 10, stosowanych przy udzielaniu zamówień.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37. </w:t>
      </w:r>
      <w:r>
        <w:rPr>
          <w:rFonts w:ascii="Times New Roman"/>
          <w:b/>
          <w:i w:val="false"/>
          <w:color w:val="000000"/>
          <w:sz w:val="24"/>
          <w:lang w:val="pl-Pl"/>
        </w:rPr>
        <w:t xml:space="preserve"> [Udostępnianie siwz]</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w postępowaniu prowadzonym w trybie przetargu nieograniczonego albo przetargu ograniczonego udostępnia, a w postępowaniu prowadzonym w innym trybie może udostępnić, specyfikację istotnych warunków zamówienia na stronie internetowej od dnia publikacji ogłoszenia o zamówieniu w Dzienniku Urzędowym Unii Europejskiej lub od dnia wysłania zaproszenia do potwierdzenia zainteresowania w przypadku zamówień lub konkursów, których wartość jest równa lub przekracza kwoty określone w przepisach wydanych na podstawie art. 11 ust. 8, albo od dnia zamieszczenia ogłoszenia o zamówieniu w Biuletynie Zamówień Publicznych w przypadku zamówień lub konkursów, których wartość jest mniejsza niż kwoty określone w przepisach wydanych na podstawie art. 11 ust. 8.</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prowadząc postępowanie w trybie negocjacji z ogłoszeniem, dialogu konkurencyjnego albo partnerstwa innowacyjnego, w celu ustalenia przez wykonawców charakteru i zakresu zamówienia oraz podjęcia decyzji co do złożenia wniosku o dopuszczenie do udziału w postępowaniu, udostępnia na stronie internetowej informacje i wymagania dotyczące prowadzonego postępowania, w tym informacje w zakresie określenia przedmiotu zamówienia, przedstawiając opis potrzeb i cechy charakterystyczne dostaw, usług lub robót budowlanych będących przedmiotem zamówienia lub informacje w zakresie określenia zapotrzebowania na innowacyjny produkt, usługę lub roboty budowlane, od dnia publikacji ogłoszenia o zamówieniu w Dzienniku Urzędowym Unii Europejskiej lub od dnia wysłania zaproszenia do potwierdzenia zainteresowania w przypadku zamówień, których wartość jest równa lub przekracza kwoty określone w przepisach wydanych na podstawie art. 11 ust. 8, albo od dnia zamieszczenia ogłoszenia o zamówieniu w Biuletynie Zamówień Publicznych w przypadku zamówień, których wartość jest mniejsza niż kwoty określone w przepisach wydanych na podstawie art. 11 ust. 8.</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postępowaniu o udzielenie zamówienia prowadzonym w trybie dialogu konkurencyjnego oraz partnerstwa innowacyjnego zamawiający podaje kryteria oceny ofert w kolejności od najważniejszego do najmniej ważnego, jeżeli na etapie wszczęcia postępowania nie można określić wag kryteriów oceny ofert.</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Jeżeli zamawiający nie może udostępnić specyfikacji istotnych warunków zamówienia, jej części albo dokumentów, o których mowa w ust. 3, na stronie internetowej z powodu jednej z okoliczności, o których mowa w art. 10c ust. 1, przekazuje ją w sposób inny niż wskazany w ust. 2, określony w ogłoszeniu lub w zaproszeniu do potwierdzenia zainteresowania.</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Zamawiający nie ma obowiązku udostępniania części specyfikacji istotnych warunków zamówienia na stronie internetowej, jeżeli nałożył na wykonawców wymogi mające na celu ochronę poufnego charakteru informacji, udostępnianych w toku postępowania o udzielenie zamówienia. W takim przypadku zamawiający określa w specyfikacji istotnych warunków zamówienia środki mające na celu ochronę poufnego charakteru informacji oraz wskazuje sposób uzyskania tych informacji.</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przypadku wszczęcia postępowania przez zamieszczenie ogłoszenia o ustanowieniu systemu kwalifikowania wykonawców, specyfikację istotnych warunków zamówienia udostępnia się niezwłocznie, nie później jednak niż od dnia wysłania zaproszenia do składania ofert lub ofert wstępnych.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38. </w:t>
      </w:r>
      <w:r>
        <w:rPr>
          <w:rFonts w:ascii="Times New Roman"/>
          <w:b/>
          <w:i w:val="false"/>
          <w:color w:val="000000"/>
          <w:sz w:val="24"/>
          <w:lang w:val="pl-Pl"/>
        </w:rPr>
        <w:t xml:space="preserve"> [Wyjaśnianie treści siwz]</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Wykonawca może zwrócić się do zamawiającego o wyjaśnienie treści specyfikacji istotnych warunków zamówienia. Zamawiający jest obowiązany udzielić wyjaśnień niezwłocznie, jednak nie później niż:</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 6 dni przed upływem terminu składania ofert,</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 4 dni przed upływem terminu składania ofert - w przetargu ograniczonym oraz negocjacjach z ogłoszeniem, jeżeli zachodzi pilna potrzeba udzielenia zamówienia,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na 2 dni przed upływem terminu składania ofert - jeżeli wartość zamówienia jest mniejsza niż kwoty określone w przepisach wydanych na podstawie art. 11 ust. 8</w:t>
      </w:r>
    </w:p>
    <w:p>
      <w:pPr>
        <w:spacing w:before="25" w:after="0"/>
        <w:ind w:left="0"/>
        <w:jc w:val="both"/>
        <w:textAlignment w:val="auto"/>
      </w:pPr>
      <w:r>
        <w:rPr>
          <w:rFonts w:ascii="Times New Roman"/>
          <w:b w:val="false"/>
          <w:i w:val="false"/>
          <w:color w:val="000000"/>
          <w:sz w:val="24"/>
          <w:lang w:val="pl-Pl"/>
        </w:rPr>
        <w:t>- pod warunkiem że wniosek o wyjaśnienie treści specyfikacji istotnych warunków zamówienia wpłynął do zamawiającego nie później niż do końca dnia, w którym upływa połowa wyznaczonego terminu składania ofert.</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Jeżeli wniosek o wyjaśnienie treści specyfikacji istotnych warunków zamówienia wpłynął po upływie terminu składania wniosku, o którym mowa w ust. 1, lub dotyczy udzielonych wyjaśnień, zamawiający może udzielić wyjaśnień albo pozostawić wniosek bez rozpoznania.</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Przedłużenie terminu składania ofert nie wpływa na bieg terminu składania wniosku, o którym mowa w ust. 1.</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Treść zapytań wraz z wyjaśnieniami zamawiający przekazuje wykonawcom, którym przekazał specyfikację istotnych warunków zamówienia, bez ujawniania źródła zapytania, a jeżeli specyfikacja jest udostępniana na stronie internetowej, zamieszcza na tej stronie.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może zwołać zebranie wszystkich wykonawców w celu wyjaśnienia wątpliwości dotyczących treści specyfikacji istotnych warunków zamówienia. Informację o terminie zebrania udostępnia się na stronie internetowej.</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Zamawiający sporządza informację zawierającą zgłoszone na zebraniu pytania o wyjaśnienie treści specyfikacji istotnych warunków zamówienia oraz odpowiedzi na nie, bez wskazywania źródeł zapytań. Informację z zebrania udostępnia się na stronie internetowej.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uzasadnionych przypadkach zamawiający może przed upływem terminu składania ofert zmienić treść specyfikacji istotnych warunków zamówienia. Dokonaną zmianę treści specyfikacji zamawiający udostępnia na stronie internetowej, chyba że specyfikacja nie podlega udostępnieniu na stronie internetowej. Przepis art. 37 ust. 5 stosuje się odpowiednio.</w:t>
      </w:r>
    </w:p>
    <w:p>
      <w:pPr>
        <w:spacing w:before="26" w:after="0"/>
        <w:ind w:left="0"/>
        <w:jc w:val="left"/>
        <w:textAlignment w:val="auto"/>
      </w:pPr>
      <w:r>
        <w:rPr>
          <w:rFonts w:ascii="Times New Roman"/>
          <w:b w:val="false"/>
          <w:i w:val="false"/>
          <w:color w:val="000000"/>
          <w:sz w:val="24"/>
          <w:lang w:val="pl-Pl"/>
        </w:rPr>
        <w:t xml:space="preserve">4a.  </w:t>
      </w:r>
      <w:r>
        <w:rPr>
          <w:rFonts w:ascii="Times New Roman"/>
          <w:b w:val="false"/>
          <w:i w:val="false"/>
          <w:color w:val="000000"/>
          <w:sz w:val="24"/>
          <w:lang w:val="pl-Pl"/>
        </w:rPr>
        <w:t>Jeżeli w postępowaniu prowadzonym w trybie przetargu nieograniczonego zmiana treści specyfikacji istotnych warunków zamówienia prowadzi do zmiany treści ogłoszenia o zamówieniu, zamawiający: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zamieszcza ogłoszenie o zmianie ogłoszenia w Biuletynie Zamówień Publicznych - jeżeli wartość zamówienia jest mniejsza niż kwoty określone w przepisach wydanych na podstawie art. 11 ust. 8;</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przekazuje Urzędowi Publikacji Unii Europejskiej ogłoszenie dodatkowych informacji, informacji o niekompletnej procedurze lub sprostowania, drogą elektroniczną, zgodnie z formą i procedurami wskazanymi na stronie internetowej określonej w dyrektywie - jeżeli wartość zamówienia jest równa lub przekracza kwoty określone w przepisach wydanych na podstawie art. 11 ust. 8.</w:t>
      </w:r>
    </w:p>
    <w:p>
      <w:pPr>
        <w:spacing w:before="26" w:after="0"/>
        <w:ind w:left="0"/>
        <w:jc w:val="left"/>
        <w:textAlignment w:val="auto"/>
      </w:pPr>
      <w:r>
        <w:rPr>
          <w:rFonts w:ascii="Times New Roman"/>
          <w:b w:val="false"/>
          <w:i w:val="false"/>
          <w:color w:val="000000"/>
          <w:sz w:val="24"/>
          <w:lang w:val="pl-Pl"/>
        </w:rPr>
        <w:t xml:space="preserve">4b.  </w:t>
      </w:r>
      <w:r>
        <w:rPr>
          <w:rFonts w:ascii="Times New Roman"/>
          <w:b w:val="false"/>
          <w:i w:val="false"/>
          <w:color w:val="000000"/>
          <w:sz w:val="24"/>
          <w:lang w:val="pl-Pl"/>
        </w:rPr>
        <w:t>Z zastrzeżeniem wyjątków przewidzianych w ustawie, jest niedopuszczalne dokonywanie zmian w treści specyfikacji istotnych warunków zamówienia po upływie terminu składania wniosków o dopuszczenie do udziału w przetargu ograniczonym i negocjacjach z ogłoszeniem, które prowadzą do zmiany treści ogłoszenia o zamówieniu.</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Jeżeli w wyniku zmiany treści specyfikacji istotnych warunków zamówienia nieprowadzącej do zmiany treści ogłoszenia o zamówieniu jest niezbędny dodatkowy czas na wprowadzenie zmian w ofertach, zamawiający przedłuża termin składania ofert i informuje o tym wykonawców, którym przekazano specyfikację istotnych warunków zamówienia, oraz zamieszcza informację na stronie internetowej, jeżeli specyfikacja istotnych warunków zamówienia jest udostępniana na tej stronie. Przepis ust. 4a stosuje się odpowiednio.</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(uchylony).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3 </w:t>
      </w:r>
    </w:p>
    <w:p>
      <w:pPr>
        <w:spacing w:before="25" w:after="0"/>
        <w:ind w:left="0"/>
        <w:jc w:val="center"/>
        <w:textAlignment w:val="auto"/>
      </w:pPr>
      <w:r>
        <w:rPr>
          <w:rFonts w:ascii="Times New Roman"/>
          <w:b/>
          <w:i w:val="false"/>
          <w:color w:val="000000"/>
          <w:sz w:val="24"/>
          <w:lang w:val="pl-Pl"/>
        </w:rPr>
        <w:t>Tryby udzielania zamówień</w:t>
      </w:r>
    </w:p>
    <w:p>
      <w:pPr>
        <w:spacing w:after="0"/>
        <w:ind w:left="0"/>
        <w:jc w:val="left"/>
        <w:textAlignment w:val="auto"/>
      </w:pPr>
    </w:p>
    <w:p>
      <w:pPr>
        <w:spacing w:before="80" w:after="0"/>
        <w:ind w:left="0"/>
        <w:jc w:val="center"/>
        <w:textAlignment w:val="auto"/>
      </w:pPr>
      <w:r>
        <w:rPr>
          <w:rFonts w:ascii="Times New Roman"/>
          <w:b/>
          <w:i w:val="false"/>
          <w:color w:val="000000"/>
          <w:sz w:val="24"/>
          <w:lang w:val="pl-Pl"/>
        </w:rPr>
        <w:t xml:space="preserve">Oddział  1 </w:t>
      </w:r>
    </w:p>
    <w:p>
      <w:pPr>
        <w:spacing w:before="25" w:after="0"/>
        <w:ind w:left="0"/>
        <w:jc w:val="center"/>
        <w:textAlignment w:val="auto"/>
      </w:pPr>
      <w:r>
        <w:rPr>
          <w:rFonts w:ascii="Times New Roman"/>
          <w:b/>
          <w:i w:val="false"/>
          <w:color w:val="000000"/>
          <w:sz w:val="24"/>
          <w:lang w:val="pl-Pl"/>
        </w:rPr>
        <w:t>Przetarg nieograniczony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 </w:t>
      </w:r>
      <w:r>
        <w:rPr>
          <w:rFonts w:ascii="Times New Roman"/>
          <w:b/>
          <w:i w:val="false"/>
          <w:color w:val="000000"/>
          <w:sz w:val="24"/>
          <w:lang w:val="pl-Pl"/>
        </w:rPr>
        <w:t xml:space="preserve"> [Przetarg nieograniczony - definicja]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Przetarg nieograniczony to tryb udzielenia zamówienia, w którym w odpowiedzi na publiczne ogłoszenie o zamówieniu oferty mogą składać wszyscy zainteresowani wykonawcy.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 </w:t>
      </w:r>
      <w:r>
        <w:rPr>
          <w:rFonts w:ascii="Times New Roman"/>
          <w:b/>
          <w:i w:val="false"/>
          <w:color w:val="000000"/>
          <w:sz w:val="24"/>
          <w:lang w:val="pl-Pl"/>
        </w:rPr>
        <w:t xml:space="preserve"> [Przetarg nieograniczony - ogłoszenie o zamówieniu]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wszczyna postępowanie w trybie przetargu nieograniczonego, zamieszczając ogłoszenie o zamówieniu w miejscu publicznie dostępnym w swojej siedzibie oraz na stronie internetowej.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wartość zamówienia jest mniejsza niż kwoty określone w przepisach wydanych na podstawie art. 11 ust. 8, zamawiający zamieszcza ogłoszenie o zamówieniu w Biuletynie Zamówień Publicznych.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wartość zamówienia jest równa lub przekracza kwoty określone w przepisach wydanych na podstawie art. 11 ust. 8, zamawiający przekazuje ogłoszenie o zamówieniu Urzędowi Publikacji Unii Europejskiej.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5a.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41. </w:t>
      </w:r>
      <w:r>
        <w:rPr>
          <w:rFonts w:ascii="Times New Roman"/>
          <w:b/>
          <w:i w:val="false"/>
          <w:color w:val="000000"/>
          <w:sz w:val="24"/>
          <w:lang w:val="pl-Pl"/>
        </w:rPr>
        <w:t xml:space="preserve"> [Treść ogłoszenia o zamówieniu]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Ogłoszenie o zamówieniu, o którym mowa w art. 40 ust. 1, zawiera co najmniej: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(firmę) i adres zamawiającego;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trybu zamówienia;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adres strony internetowej, na której zamieszczona będzie specyfikacja istotnych warunków zamówienia;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określenie przedmiotu oraz wielkości lub zakresu zamówienia, z podaniem informacji o możliwości składania ofert częściowych;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informację o możliwości lub wymogu złożenia oferty wariantowej;</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termin wykonania zamówienia;</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warunki udziału w postępowaniu oraz podstawy wykluczenia;</w:t>
      </w:r>
    </w:p>
    <w:p>
      <w:pPr>
        <w:spacing w:before="26" w:after="0"/>
        <w:ind w:left="373"/>
        <w:jc w:val="left"/>
        <w:textAlignment w:val="auto"/>
      </w:pPr>
      <w:r>
        <w:rPr>
          <w:rFonts w:ascii="Times New Roman"/>
          <w:b w:val="false"/>
          <w:i w:val="false"/>
          <w:color w:val="000000"/>
          <w:sz w:val="24"/>
          <w:lang w:val="pl-Pl"/>
        </w:rPr>
        <w:t xml:space="preserve">7a) </w:t>
      </w:r>
      <w:r>
        <w:rPr>
          <w:rFonts w:ascii="Times New Roman"/>
          <w:b w:val="false"/>
          <w:i w:val="false"/>
          <w:color w:val="000000"/>
          <w:sz w:val="24"/>
          <w:lang w:val="pl-Pl"/>
        </w:rPr>
        <w:t>wykaz oświadczeń lub dokumentów potwierdzających spełnianie warunków udziału w postępowaniu oraz brak podstaw wykluczenia;</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informację na temat wadium;</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kryteria oceny ofert i ich znaczenie;</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termin składania ofert, adres, na który oferty muszą zostać wysłane, oraz język lub języki, w jakich muszą one być sporządzone;</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termin związania ofertą;</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informację o zamiarze zawarcia umowy ramowej;</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informację o zamiarze ustanowienia dynamicznego systemu zakupów wraz z adresem strony internetowej, na której będą zamieszczone dodatkowe informacje dotyczące dynamicznego systemu zakupów;</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informację o przewidywanym wyborze najkorzystniejszej oferty z zastosowaniem aukcji elektronicznej wraz z adresem strony internetowej, na której będzie prowadzona aukcja elektroniczna;</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informację o przewidywanych zamówieniach, o których mowa w art. 67 ust. 1 pkt 6 i 7 lub art. 134 ust. 6 pkt 3, jeżeli zamawiający przewiduje udzielenie takich zamówień.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 </w:t>
      </w:r>
      <w:r>
        <w:rPr>
          <w:rFonts w:ascii="Times New Roman"/>
          <w:b/>
          <w:i w:val="false"/>
          <w:color w:val="000000"/>
          <w:sz w:val="24"/>
          <w:lang w:val="pl-Pl"/>
        </w:rPr>
        <w:t xml:space="preserve"> [Udostępnianie siwz]</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Specyfikację istotnych warunków zamówienia udostępnia się na stronie internetowej od dnia zamieszczenia ogłoszenia o zamówieniu w Biuletynie Zamówień Publicznych albo publikacji w Dzienniku Urzędowym Unii Europejskiej do upływu terminu składania ofert.</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43. </w:t>
      </w:r>
      <w:r>
        <w:rPr>
          <w:rFonts w:ascii="Times New Roman"/>
          <w:b/>
          <w:i w:val="false"/>
          <w:color w:val="000000"/>
          <w:sz w:val="24"/>
          <w:lang w:val="pl-Pl"/>
        </w:rPr>
        <w:t xml:space="preserve"> [Termin składania ofert]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wartość zamówienia jest mniejsza niż kwoty określone w przepisach wydanych na podstawie art. 11 ust. 8, zamawiający wyznacza termin składania ofert z uwzględnieniem czasu niezbędnego do przygotowania i złożenia oferty, z tym że w przypadku dostaw lub usług termin ten nie może być krótszy niż 7 dni od dnia zamieszczenia ogłoszenia o zamówieniu w Biuletynie Zamówień Publicznych, a w przypadku robót budowlanych - nie krótszy niż 14 dni.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vertAlign w:val="superscript"/>
          <w:lang w:val="pl-Pl"/>
        </w:rPr>
        <w:t>7</w:t>
      </w:r>
      <w:r>
        <w:rPr>
          <w:rFonts w:ascii="Times New Roman"/>
          <w:b w:val="false"/>
          <w:i w:val="false"/>
          <w:color w:val="000000"/>
          <w:sz w:val="24"/>
          <w:lang w:val="pl-Pl"/>
        </w:rPr>
        <w:t xml:space="preserve"> </w:t>
      </w:r>
      <w:r>
        <w:rPr>
          <w:rFonts w:ascii="Times New Roman"/>
          <w:b w:val="false"/>
          <w:i w:val="false"/>
          <w:color w:val="000000"/>
          <w:sz w:val="24"/>
          <w:lang w:val="pl-Pl"/>
        </w:rPr>
        <w:t> Jeżeli wartość zamówienia jest równa lub przekracza kwoty określone w przepisach wydanych na podstawie art. 11 ust. 8, termin składania ofert nie może być krótszy niż 35 dni od dnia przekazania ogłoszenia o zamówieniu Urzędowi Publikacji Unii Europejskiej.</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W sytuacjach określonych w art. 37 ust. 5 i 6, termin składania ofert nie może być krótszy niż 40 dni od dnia przekazania ogłoszenia o zamówieniu Urzędowi Publikacji Unii Europejskiej.</w:t>
      </w:r>
    </w:p>
    <w:p>
      <w:pPr>
        <w:spacing w:before="26" w:after="0"/>
        <w:ind w:left="0"/>
        <w:jc w:val="left"/>
        <w:textAlignment w:val="auto"/>
      </w:pPr>
      <w:r>
        <w:rPr>
          <w:rFonts w:ascii="Times New Roman"/>
          <w:b w:val="false"/>
          <w:i w:val="false"/>
          <w:color w:val="000000"/>
          <w:sz w:val="24"/>
          <w:lang w:val="pl-Pl"/>
        </w:rPr>
        <w:t xml:space="preserve">2b.  </w:t>
      </w:r>
      <w:r>
        <w:rPr>
          <w:rFonts w:ascii="Times New Roman"/>
          <w:b w:val="false"/>
          <w:i w:val="false"/>
          <w:color w:val="000000"/>
          <w:sz w:val="24"/>
          <w:lang w:val="pl-Pl"/>
        </w:rPr>
        <w:t>Zamawiający może wyznaczyć termin składania ofert krótszy niż termin określony w ust. 2, nie krótszy jednak niż 15 dni, w następujących przypadkach: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opublikowania wstępnego ogłoszenia informacyjnego, o ile wstępne ogłoszenie informacyjne zawierało wszystkie informacje wymagane dla ogłoszenia o zamówieniu, w zakresie, w jakim były one dostępne w chwili publikacji wstępnego ogłoszenia informacyjnego, i zostało zamieszczone w profilu nabywcy na co najmniej 35 dni i nie więcej niż 12 miesięcy przed dniem przekazania ogłoszenia o zamówieniu Urzędowi Publikacji Unii Europejskiej;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zachodzi pilna potrzeba udzielenia zamówienia i skrócenie terminu składania ofert jest uzasadnione.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44.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45. </w:t>
      </w:r>
      <w:r>
        <w:rPr>
          <w:rFonts w:ascii="Times New Roman"/>
          <w:b/>
          <w:i w:val="false"/>
          <w:color w:val="000000"/>
          <w:sz w:val="24"/>
          <w:lang w:val="pl-Pl"/>
        </w:rPr>
        <w:t xml:space="preserve"> [Wadium - wysokość, zasady wnoszenia]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żąda od wykonawców wniesienia wadium, jeżeli wartość zamówienia jest równa lub przekracza kwoty określone w przepisach wydanych na podstawie art. 11 ust. 8.</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wartość zamówienia jest mniejsza niż kwoty określone w przepisach wydanych na podstawie art. 11 ust. 8, zamawiający może żądać od wykonawców wniesienia wadium.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Wadium wnosi się przed upływem terminu składania ofert.</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określa kwotę wadium w wysokości nie większej niż 3% wartości zamówienia.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Jeżeli zamawiający dopuszcza składanie ofert częściowych lub udziela zamówienia w częściach, określa kwotę wadium dla każdej z części. Przepis ust. 4 stosuje się odpowiednio.</w:t>
      </w:r>
    </w:p>
    <w:p>
      <w:pPr>
        <w:spacing w:before="26" w:after="0"/>
        <w:ind w:left="0"/>
        <w:jc w:val="left"/>
        <w:textAlignment w:val="auto"/>
      </w:pPr>
      <w:r>
        <w:rPr>
          <w:rFonts w:ascii="Times New Roman"/>
          <w:b w:val="false"/>
          <w:i w:val="false"/>
          <w:color w:val="000000"/>
          <w:sz w:val="24"/>
          <w:lang w:val="pl-Pl"/>
        </w:rPr>
        <w:t xml:space="preserve">5a.  </w:t>
      </w:r>
      <w:r>
        <w:rPr>
          <w:rFonts w:ascii="Times New Roman"/>
          <w:b w:val="false"/>
          <w:i w:val="false"/>
          <w:color w:val="000000"/>
          <w:sz w:val="24"/>
          <w:lang w:val="pl-Pl"/>
        </w:rPr>
        <w:t>Jeżeli zamawiający przewiduje udzielenie zamówień, o których mowa w art. 67 ust. 1 pkt 6 i 7 lub art. 134 ust. 6 pkt 3, określa kwotę wadium dla wartości zamówienia podstawowego. Przepis ust. 4 stosuje się odpowiednio.</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Wadium może być wnoszone w jednej lub kilku następujących formach: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pieniądzu;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poręczeniach bankowych lub poręczeniach spółdzielczej kasy oszczędnościowo-kredytowej, z tym że poręczenie kasy jest zawsze poręczeniem pieniężnym;</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gwarancjach bankowych;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gwarancjach ubezpieczeniowych;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poręczeniach udzielanych przez podmioty, o których mowa w </w:t>
      </w:r>
      <w:r>
        <w:rPr>
          <w:rFonts w:ascii="Times New Roman"/>
          <w:b w:val="false"/>
          <w:i w:val="false"/>
          <w:color w:val="1b1b1b"/>
          <w:sz w:val="24"/>
          <w:lang w:val="pl-Pl"/>
        </w:rPr>
        <w:t>art. 6b ust. 5 pkt 2</w:t>
      </w:r>
      <w:r>
        <w:rPr>
          <w:rFonts w:ascii="Times New Roman"/>
          <w:b w:val="false"/>
          <w:i w:val="false"/>
          <w:color w:val="000000"/>
          <w:sz w:val="24"/>
          <w:lang w:val="pl-Pl"/>
        </w:rPr>
        <w:t xml:space="preserve"> ustawy z dnia 9 listopada 2000 r. o utworzeniu Polskiej Agencji Rozwoju Przedsiębiorczości (Dz. U. z 2018 r. poz. 110, 650, 1000 i 1669).</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Wadium wnoszone w pieniądzu wpłaca się przelewem na rachunek bankowy wskazany przez zamawiającego.</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Wadium wniesione w pieniądzu zamawiający przechowuje na rachunku bankowym.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46. </w:t>
      </w:r>
      <w:r>
        <w:rPr>
          <w:rFonts w:ascii="Times New Roman"/>
          <w:b/>
          <w:i w:val="false"/>
          <w:color w:val="000000"/>
          <w:sz w:val="24"/>
          <w:lang w:val="pl-Pl"/>
        </w:rPr>
        <w:t xml:space="preserve"> [Zwrot wadium; ponowne wniesienie wadium; zatrzymanie wadium]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zwraca wadium wszystkim wykonawcom niezwłocznie po wyborze oferty najkorzystniejszej lub unieważnieniu postępowania, z wyjątkiem wykonawcy, którego oferta została wybrana jako najkorzystniejsza, z zastrzeżeniem ust. 4a.</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Wykonawcy, którego oferta została wybrana jako najkorzystniejsza, zamawiający zwraca wadium niezwłocznie po zawarciu umowy w sprawie zamówienia publicznego oraz wniesieniu zabezpieczenia należytego wykonania umowy, jeżeli jego wniesienia żądano.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zwraca niezwłocznie wadium na wniosek wykonawcy, który wycofał ofertę przed upływem terminu składania ofert.</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żąda ponownego wniesienia wadium przez wykonawcę, któremu zwrócono wadium na podstawie ust. 1, jeżeli w wyniku rozstrzygnięcia odwołania jego oferta została wybrana jako najkorzystniejsza. Wykonawca wnosi wadium w terminie określonym przez zamawiającego.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pPr>
        <w:spacing w:before="26" w:after="0"/>
        <w:ind w:left="0"/>
        <w:jc w:val="left"/>
        <w:textAlignment w:val="auto"/>
      </w:pPr>
      <w:r>
        <w:rPr>
          <w:rFonts w:ascii="Times New Roman"/>
          <w:b w:val="false"/>
          <w:i w:val="false"/>
          <w:color w:val="000000"/>
          <w:sz w:val="24"/>
          <w:lang w:val="pl-Pl"/>
        </w:rPr>
        <w:t xml:space="preserve">4a.  </w:t>
      </w:r>
      <w:r>
        <w:rPr>
          <w:rFonts w:ascii="Times New Roman"/>
          <w:b w:val="false"/>
          <w:i w:val="false"/>
          <w:color w:val="000000"/>
          <w:sz w:val="24"/>
          <w:lang w:val="pl-Pl"/>
        </w:rPr>
        <w:t>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Zamawiający zatrzymuje wadium wraz z odsetkami, jeżeli wykonawca, którego oferta została wybrana: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odmówił podpisania umowy w sprawie zamówienia publicznego na warunkach określonych w ofercie;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 wniósł wymaganego zabezpieczenia należytego wykonania umowy;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zawarcie umowy w sprawie zamówienia publicznego stało się niemożliwe z przyczyn leżących po stronie wykonawcy.</w:t>
      </w:r>
    </w:p>
    <w:p>
      <w:pPr>
        <w:spacing w:after="0"/>
        <w:ind w:left="0"/>
        <w:jc w:val="left"/>
        <w:textAlignment w:val="auto"/>
      </w:pPr>
    </w:p>
    <w:p>
      <w:pPr>
        <w:spacing w:before="80" w:after="0"/>
        <w:ind w:left="0"/>
        <w:jc w:val="center"/>
        <w:textAlignment w:val="auto"/>
      </w:pPr>
      <w:r>
        <w:rPr>
          <w:rFonts w:ascii="Times New Roman"/>
          <w:b/>
          <w:i w:val="false"/>
          <w:color w:val="000000"/>
          <w:sz w:val="24"/>
          <w:lang w:val="pl-Pl"/>
        </w:rPr>
        <w:t xml:space="preserve">Oddział  2 </w:t>
      </w:r>
    </w:p>
    <w:p>
      <w:pPr>
        <w:spacing w:before="25" w:after="0"/>
        <w:ind w:left="0"/>
        <w:jc w:val="center"/>
        <w:textAlignment w:val="auto"/>
      </w:pPr>
      <w:r>
        <w:rPr>
          <w:rFonts w:ascii="Times New Roman"/>
          <w:b/>
          <w:i w:val="false"/>
          <w:color w:val="000000"/>
          <w:sz w:val="24"/>
          <w:lang w:val="pl-Pl"/>
        </w:rPr>
        <w:t>Przetarg ograniczony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47. </w:t>
      </w:r>
      <w:r>
        <w:rPr>
          <w:rFonts w:ascii="Times New Roman"/>
          <w:b/>
          <w:i w:val="false"/>
          <w:color w:val="000000"/>
          <w:sz w:val="24"/>
          <w:lang w:val="pl-Pl"/>
        </w:rPr>
        <w:t xml:space="preserve"> [Przetarg ograniczony - definicja]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Przetarg ograniczony to tryb udzielenia zamówienia, w którym, w odpowiedzi na publiczne ogłoszenie o zamówieniu, wykonawcy składają wnioski o dopuszczenie do udziału w przetargu, a oferty mogą składać wykonawcy zaproszeni do składania ofert.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48. </w:t>
      </w:r>
      <w:r>
        <w:rPr>
          <w:rFonts w:ascii="Times New Roman"/>
          <w:b/>
          <w:i w:val="false"/>
          <w:color w:val="000000"/>
          <w:sz w:val="24"/>
          <w:lang w:val="pl-Pl"/>
        </w:rPr>
        <w:t xml:space="preserve"> [Przetarg ograniczony - ogłoszenie o zamówieniu]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wszczęcia postępowania w trybie przetargu ograniczonego przepisy art. 40 stosuje się odpowiednio.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Ogłoszenie o zamówieniu, o którym mowa w art. 47, zawiera co najmniej: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(firmę) i adres zamawiającego;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trybu zamówienia;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określenie przedmiotu zamówienia, z podaniem informacji o możliwości składania ofert częściowych;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informację o możliwości złożenia oferty wariantowej;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termin wykonania zamówienia;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warunki udziału w postępowaniu, kryteria selekcji, jeżeli są ustalone, oraz podstawy wykluczenia;</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wykaz oświadczeń lub dokumentów potwierdzających spełnianie warunków udziału w postępowaniu lub kryteriów selekcji, jeżeli są ustalone, oraz brak podstaw wykluczenia;</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liczbę wykonawców, którzy zostaną zaproszeni do składania ofert;</w:t>
      </w:r>
    </w:p>
    <w:p>
      <w:pPr>
        <w:spacing w:before="26" w:after="0"/>
        <w:ind w:left="373"/>
        <w:jc w:val="left"/>
        <w:textAlignment w:val="auto"/>
      </w:pPr>
      <w:r>
        <w:rPr>
          <w:rFonts w:ascii="Times New Roman"/>
          <w:b w:val="false"/>
          <w:i w:val="false"/>
          <w:color w:val="000000"/>
          <w:sz w:val="24"/>
          <w:lang w:val="pl-Pl"/>
        </w:rPr>
        <w:t xml:space="preserve">8a)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informację na temat wadium;</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kryteria oceny ofert i ich znaczenie;</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termin na złożenie wniosków o dopuszczenie do postępowania oraz adres, na który wnioski muszą zostać wysłane;</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informację o zamiarze zawarcia umowy ramowej;</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informację o przewidywanym wyborze najkorzystniejszej oferty z zastosowaniem aukcji elektronicznej wraz z adresem strony internetowej, na której będzie prowadzona aukcja elektroniczna;</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informację o przewidywanych zamówieniach, o których mowa w art. 67 ust. 1 pkt 6 i 7 lub art. 134 ust. 6 pkt 3, jeżeli zamawiający przewiduje udzielenie takich zamówień;</w:t>
      </w:r>
    </w:p>
    <w:p>
      <w:pPr>
        <w:spacing w:before="26" w:after="0"/>
        <w:ind w:left="373"/>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informację o zamiarze ustanowienia dynamicznego systemu zakupów wraz z adresem strony internetowej, na której będą zamieszczone dodatkowe informacje dotyczące dynamicznego systemu zakupów.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wstępne ogłoszenie informacyjne zawiera informacje, o których mowa w ust. 2, uznaje się je za ogłoszenie o zamówieniu.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49. </w:t>
      </w:r>
      <w:r>
        <w:rPr>
          <w:rFonts w:ascii="Times New Roman"/>
          <w:b/>
          <w:i w:val="false"/>
          <w:color w:val="000000"/>
          <w:sz w:val="24"/>
          <w:lang w:val="pl-Pl"/>
        </w:rPr>
        <w:t xml:space="preserve"> [Termin składania wniosków o dopuszczenie do udziału w postępowaniu]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wartość zamówienia jest mniejsza niż kwoty określone w przepisach wydanych na podstawie art. 11 ust. 8, zamawiający w ogłoszeniu o zamówieniu wyznacza termin składania wniosków o dopuszczenie do udziału w postępowaniu, z uwzględnieniem czasu niezbędnego do przygotowania i złożenia wymaganych dokumentów, z tym że termin ten nie może być krótszy niż 7 dni od dnia zamieszczenia ogłoszenia w Biuletynie Zamówień Publicznych.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wartość zamówienia jest równa lub przekracza kwoty określone w przepisach wydanych na podstawie art. 11 ust. 8, termin składania wniosków o dopuszczenie do udziału w przetargu ograniczonym nie może być krótszy niż 30 dni od dnia przekazania ogłoszenia o zamówieniu Urzędowi Publikacji Unii Europejskiej.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zachodzi pilna potrzeba udzielenia zamówienia, zamawiający może, w przypadkach, o których mowa w ust. 2, wyznaczyć krótszy termin składania wniosków o dopuszczenie do udziału w przetargu ograniczonym, jednak nie krótszy niż 15 dni od dnia przekazania ogłoszenia o zamówieniu Urzędowi Publikacji Unii Europejskiej.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50. </w:t>
      </w:r>
      <w:r>
        <w:rPr>
          <w:rFonts w:ascii="Times New Roman"/>
          <w:b/>
          <w:i w:val="false"/>
          <w:color w:val="000000"/>
          <w:sz w:val="24"/>
          <w:lang w:val="pl-Pl"/>
        </w:rPr>
        <w:t xml:space="preserve"> [Zwrot wniosku; zakaz zapoznania się z treścią wniosków przed upływem terminu na ich składanie]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złożenia po terminie wniosku o dopuszczenie do udziału w postępowaniu o udzielenie zamówienia o wartości mniejszej niż kwoty określone w przepisach wydanych na podstawie art. 11 ust. 8 zamawiający niezwłocznie zwraca wniosek. W przypadku zamówień o wartości równej lub przekraczającej kwoty określone w przepisach wydanych na podstawie art. 11 ust. 8 zamawiający niezwłocznie zawiadamia wykonawcę o złożeniu wniosku po terminie oraz zwraca wniosek po upływie terminu do wniesienia odwołania.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 zawartością wniosków o dopuszczenie do udziału w postępowaniu nie można się zapoznać przed upływem terminu na ich składanie.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51. </w:t>
      </w:r>
      <w:r>
        <w:rPr>
          <w:rFonts w:ascii="Times New Roman"/>
          <w:b/>
          <w:i w:val="false"/>
          <w:color w:val="000000"/>
          <w:sz w:val="24"/>
          <w:lang w:val="pl-Pl"/>
        </w:rPr>
        <w:t xml:space="preserve"> [Zaproszenie do składania ofert; informacja o wynikach oceny spełnienia warunków udziału w postępowaniu]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zaprasza do składania ofert jednocześnie wykonawców, którzy spełniają warunki udziału w postępowaniu, w liczbie określonej w ogłoszeniu zapewniającej konkurencję, nie mniejszej niż 5 i nie większej niż 20.</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O wynikach oceny spełniania warunków udziału w postępowaniu i otrzymanych ocenach spełniania tych warunków zamawiający niezwłocznie informuje wykonawców, którzy złożyli wnioski o dopuszczenie do udziału w postępowaniu.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liczba wykonawców, którzy spełniają warunki udziału w postępowaniu, jest większa niż określona w ogłoszeniu, zamawiający zaprasza do składania ofert wykonawców wyłonionych na podstawie kryteriów selekcji. Wykonawcę niezaproszonego do składania ofert traktuje się jak wykluczonego z postępowania o udzielenie zamówienia.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liczba wykonawców, którzy spełniają warunki udziału w postępowaniu, jest mniejsza niż określona w ogłoszeniu o zamówieniu, zamawiający zaprasza do składania ofert wszystkich wykonawców spełniających te warunki.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przypadkach określonych w art. 37 ust. 5 wraz z zaproszeniem do składania ofert zamawiający przekazuje wykonawcy specyfikację istotnych warunków zamówienia oraz wskazuje termin i miejsce opublikowania ogłoszenia o zamówieniu, o ile specyfikacja istotnych warunków zamówienia nie została udostępniona w inny sposób.</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Zaproszenie, o którym mowa w ust. 1, zawiera co najmniej: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adres strony internetowej, na której dostępna jest specyfikacja istotnych warunków zamówienia;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informację o terminie i miejscu opublikowania ogłoszenia o zamówieniu;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termin składania ofert, adres, na który oferty muszą zostać wysłane, oraz język lub języki, w jakich muszą one być sporządzone;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wagę przypisaną kryteriom oceny ofert lub, w stosownych przypadkach, kolejność tych kryteriów od najważniejszego do najmniej ważnego, jeśli nie zostało to wskazane w ogłoszeniu o zamówieniu, w ogłoszeniu o ustanowieniu systemu kwalifikowania wykonawców lub w specyfikacji istotnych warunków zamówienia.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52. </w:t>
      </w:r>
      <w:r>
        <w:rPr>
          <w:rFonts w:ascii="Times New Roman"/>
          <w:b/>
          <w:i w:val="false"/>
          <w:color w:val="000000"/>
          <w:sz w:val="24"/>
          <w:lang w:val="pl-Pl"/>
        </w:rPr>
        <w:t xml:space="preserve"> [Termin składania ofert]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wartość zamówienia jest mniejsza niż kwoty określone w przepisach wydanych na podstawie art. 11 ust. 8, zamawiający wyznacza termin składania ofert z uwzględnieniem czasu niezbędnego do przygotowania i złożenia oferty, z tym że termin ten nie może być krótszy niż 7 dni od dnia przekazania zaproszenia do składania ofert dla dostaw lub usług i nie krótszy niż 14 dni dla robót budowlanych.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vertAlign w:val="superscript"/>
          <w:lang w:val="pl-Pl"/>
        </w:rPr>
        <w:t>8</w:t>
      </w:r>
      <w:r>
        <w:rPr>
          <w:rFonts w:ascii="Times New Roman"/>
          <w:b w:val="false"/>
          <w:i w:val="false"/>
          <w:color w:val="000000"/>
          <w:sz w:val="24"/>
          <w:lang w:val="pl-Pl"/>
        </w:rPr>
        <w:t xml:space="preserve"> </w:t>
      </w:r>
      <w:r>
        <w:rPr>
          <w:rFonts w:ascii="Times New Roman"/>
          <w:b w:val="false"/>
          <w:i w:val="false"/>
          <w:color w:val="000000"/>
          <w:sz w:val="24"/>
          <w:lang w:val="pl-Pl"/>
        </w:rPr>
        <w:t> Jeżeli wartość zamówienia jest równa lub przekracza kwoty określone w przepisach wydanych na podstawie art. 11 ust. 8, termin składania ofert nie może być krótszy niż 30 dni od dnia przekazania zaproszenia do składania ofert.</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wartość zamówienia jest równa lub przekracza kwoty określone w przepisach wydanych na podstawie art. 11 ust. 8, a informacja o zamówieniu została zawarta we wstępnym ogłoszeniu informacyjnym, o ile wstępne ogłoszenie informacyjne zawierało wszystkie informacje wymagane w tym ogłoszeniu, w zakresie, w jakim informacje te są dostępne w chwili publikacji tego ogłoszenia, i zostało przekazane do publikacji Urzędowi Publikacji Unii Europejskiej na co najmniej 35 dni i nie więcej niż 12 miesięcy przed dniem wysłania ogłoszenia o zamówieniu, zamawiający może wyznaczyć termin składania ofert nie krótszy niż 10 dni.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wartość zamówienia jest równa lub przekracza kwoty określone w przepisach wydanych na podstawie art. 11 ust. 8 oraz jeżeli zachodzi pilna potrzeba udzielenia zamówienia, zamawiający może wyznaczyć termin składania ofert nie krótszy niż 10 dni od dnia przekazania zaproszenia do składania ofert.</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sytuacjach określonych w art. 37 ust. 5 i 6, terminy składania ofert, wskazane w ust. 2 i 3, ulegają wydłużeniu o 5 dni.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53. </w:t>
      </w:r>
      <w:r>
        <w:rPr>
          <w:rFonts w:ascii="Times New Roman"/>
          <w:b/>
          <w:i w:val="false"/>
          <w:color w:val="000000"/>
          <w:sz w:val="24"/>
          <w:lang w:val="pl-Pl"/>
        </w:rPr>
        <w:t xml:space="preserve"> [Odesłanie do przepisów o przetargu nieograniczonym]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 przetargu ograniczonego stosuje się przepisy art. 45 i 46.</w:t>
      </w:r>
    </w:p>
    <w:p>
      <w:pPr>
        <w:spacing w:after="0"/>
        <w:ind w:left="0"/>
        <w:jc w:val="left"/>
        <w:textAlignment w:val="auto"/>
      </w:pPr>
    </w:p>
    <w:p>
      <w:pPr>
        <w:spacing w:before="80" w:after="0"/>
        <w:ind w:left="0"/>
        <w:jc w:val="center"/>
        <w:textAlignment w:val="auto"/>
      </w:pPr>
      <w:r>
        <w:rPr>
          <w:rFonts w:ascii="Times New Roman"/>
          <w:b/>
          <w:i w:val="false"/>
          <w:color w:val="000000"/>
          <w:sz w:val="24"/>
          <w:lang w:val="pl-Pl"/>
        </w:rPr>
        <w:t xml:space="preserve">Oddział  3 </w:t>
      </w:r>
    </w:p>
    <w:p>
      <w:pPr>
        <w:spacing w:before="25" w:after="0"/>
        <w:ind w:left="0"/>
        <w:jc w:val="center"/>
        <w:textAlignment w:val="auto"/>
      </w:pPr>
      <w:r>
        <w:rPr>
          <w:rFonts w:ascii="Times New Roman"/>
          <w:b/>
          <w:i w:val="false"/>
          <w:color w:val="000000"/>
          <w:sz w:val="24"/>
          <w:lang w:val="pl-Pl"/>
        </w:rPr>
        <w:t>Negocjacje z ogłoszeniem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54. </w:t>
      </w:r>
      <w:r>
        <w:rPr>
          <w:rFonts w:ascii="Times New Roman"/>
          <w:b/>
          <w:i w:val="false"/>
          <w:color w:val="000000"/>
          <w:sz w:val="24"/>
          <w:lang w:val="pl-Pl"/>
        </w:rPr>
        <w:t xml:space="preserve"> [Negocjacje z ogłoszeniem - definicja]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Negocjacje z ogłoszeniem to tryb udzielenia zamówienia, w którym, po publicznym ogłoszeniu o zamówieniu, zamawiający zaprasza wykonawców dopuszczonych do udziału w postępowaniu do składania ofert wstępnych, prowadzi z nimi negocjacje, a następnie zaprasza ich do składania ofert.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 </w:t>
      </w:r>
      <w:r>
        <w:rPr>
          <w:rFonts w:ascii="Times New Roman"/>
          <w:b/>
          <w:i w:val="false"/>
          <w:color w:val="000000"/>
          <w:sz w:val="24"/>
          <w:lang w:val="pl-Pl"/>
        </w:rPr>
        <w:t xml:space="preserve"> [Przesłanki udzielenia zamówienia w trybie negocjacji z ogłoszeniem]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udzielić zamówienia w trybie negocjacji z ogłoszeniem, jeżeli zachodzi co najmniej jedna z następujących okoliczności: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postępowaniu prowadzonym uprzednio w trybie przetargu nieograniczonego lub przetargu ograniczonego wszystkie oferty zostały odrzucone na podstawie art. 89 ust. 1 pkt 1, 2, 4 lub 5 lub zamawiający unieważnił postępowanie na podstawie art. 93 ust. 1 pkt 4, a pierwotne warunki zamówienia nie zostały w istotny sposób zmienione;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wartość zamówienia jest mniejsza niż kwoty określone w przepisach wydanych na podstawie art. 11 ust. 8;</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rozwiązania dostępne na rynku nie mogą zaspokoić, bez ich dostosowania, potrzeb zamawiającego;</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roboty budowlane, dostawy lub usługi obejmują rozwiązania projektowe lub innowacyjne;</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zamówienie nie może zostać udzielone bez wcześniejszych negocjacji z uwagi na szczególne okoliczności dotyczące jego charakteru, stopnia złożoności lub uwarunkowań prawnych lub finansowych lub z uwagi na ryzyko związane z robotami budowlanymi, dostawami lub usługami;</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jeżeli zamawiający nie może opisać przedmiotu zamówienia w wystarczająco precyzyjny sposób przez odniesienie do określonej normy, europejskiej oceny technicznej, o której mowa w art. 30 ust. 1 pkt 2 lit. c, wspólnej specyfikacji technicznej, o której mowa w art. 30 ust. 1 pkt 2 lit. d, lub referencji technicznej.</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55a. </w:t>
      </w:r>
      <w:r>
        <w:rPr>
          <w:rFonts w:ascii="Times New Roman"/>
          <w:b/>
          <w:i w:val="false"/>
          <w:color w:val="000000"/>
          <w:sz w:val="24"/>
          <w:lang w:val="pl-Pl"/>
        </w:rPr>
        <w:t xml:space="preserve"> [Dodatkowe informacje zamieszczane w ogłoszeniu]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określa w ogłoszeniu o zamówieniu przedmiot zamówienia, minimalne wymagania, które muszą spełnić wszystkie oferty oraz, czy przewiduje udzielenie zamówienia na podstawie ofert wstępnych bez przeprowadzenia negocjacji lub podział negocjacji na etapy. W przypadku gdy zamawiający przewiduje podział negocjacji na etapy w ogłoszeniu określa się liczbę etapów.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przedmiotu zamówienia musi być wystarczająco precyzyjne, aby umożliwić wykonawcom ustalenie charakteru i zakresu zamówienia oraz podjęcie decyzji co do złożenia wniosku o dopuszczenie do udziału w postępowaniu.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56. </w:t>
      </w:r>
      <w:r>
        <w:rPr>
          <w:rFonts w:ascii="Times New Roman"/>
          <w:b/>
          <w:i w:val="false"/>
          <w:color w:val="000000"/>
          <w:sz w:val="24"/>
          <w:lang w:val="pl-Pl"/>
        </w:rPr>
        <w:t xml:space="preserve"> [Odesłanie do przepisów o przetargu nieograniczonym i ograniczonym]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wszczęcia postępowania w trybie negocjacji z ogłoszeniem przepisy art. 40 i art. 48 ust. 2 stosuje się odpowiednio. Zamawiający może odstąpić od stosowania przepisu art. 40, jeżeli w postępowaniu prowadzonym na podstawie art. 55 ust. 1 pkt 1 zaprosi do negocjacji wyłącznie wszystkich wykonawców, którzy w prowadzonym uprzednio postępowaniu w trybie przetargu nieograniczonego lub przetargu ograniczonego w terminie złożyli oferty, których treść odpowiadała treści specyfikacji istotnych warunków zamówienia, i nie podlegali wykluczeniu. Jeżeli zamawiający dzieli negocjacje na etapy, informuje o tym w ogłoszeniu o zamówieniu.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składania wniosków o dopuszczenie do udziału w negocjacjach z ogłoszeniem przepisy art. 49 ust. 1 i 2 i art. 50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57. </w:t>
      </w:r>
      <w:r>
        <w:rPr>
          <w:rFonts w:ascii="Times New Roman"/>
          <w:b/>
          <w:i w:val="false"/>
          <w:color w:val="000000"/>
          <w:sz w:val="24"/>
          <w:lang w:val="pl-Pl"/>
        </w:rPr>
        <w:t xml:space="preserve"> [Informacja o wynikach oceny spełniania warunków udziału w postępowaniu; zaproszenie do składania ofert wstępnych; termin składania ofert wstępnych]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 wynikach oceny spełniania warunków udziału w postępowaniu i otrzymanych ocenach spełniania tych warunków zamawiający niezwłocznie informuje wykonawców, którzy złożyli wnioski o dopuszczenie do udziału w postępowaniu.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zaprasza do składania ofert wstępnych wykonawców, którzy spełniają warunki udziału w postępowaniu, w liczbie określonej w ogłoszeniu o zamówieniu, zapewniającej konkurencję, nie mniejszej niż 3. Przepisy art. 82-84, art. 89 ust. 1 pkt 1-3, 5 i 8 oraz art. 93 ust. 1 pkt 1, 6 i 7 i ust. 2-4 stosuje się odpowiednio.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liczba wykonawców, którzy spełniają warunki udziału w postępowaniu, jest większa niż określona w ogłoszeniu, zamawiający zaprasza do składania ofert wstępnych wykonawców wyłonionych na podstawie kryteriów selekcji. Wykonawcę niezaproszonego do składania ofert wstępnych traktuje się jak wykluczonego z postępowania o udzielenie zamówienia.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liczba wykonawców, którzy spełniają warunki udziału w postępowaniu, jest mniejsza niż określona w ogłoszeniu, zamawiający zaprasza do składania ofert wstępnych wszystkich wykonawców spełniających te warunki.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Do składania ofert wstępnych przepisy art. 60 ust. 2 stosuje się odpowiednio.</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Zamawiający wyznacza termin składania ofert wstępnych, z uwzględnieniem czasu niezbędnego do przygotowania i złożenia oferty wstępnej, z tym że termin ten nie może być krótszy niż 30 dni od dnia przekazania zaproszenia do składania ofert wstępnych. Do składania ofert wstępnych przepisy art. 52 ust. 3-5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 </w:t>
      </w:r>
      <w:r>
        <w:rPr>
          <w:rFonts w:ascii="Times New Roman"/>
          <w:b/>
          <w:i w:val="false"/>
          <w:color w:val="000000"/>
          <w:sz w:val="24"/>
          <w:lang w:val="pl-Pl"/>
        </w:rPr>
        <w:t xml:space="preserve"> [Zaproszenie do negocjacji; negocjacje; podział negocjacji na etapy]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zaprasza do negocjacji wszystkich wykonawców, którzy złożyli oferty wstępne niepodlegające odrzuceniu, wskazując termin i miejsce opublikowania ogłoszenia o zamówieniu.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prowadzi negocjacje w celu doprecyzowania lub uzupełnienia opisu przedmiotu zamówienia lub warunków umowy w sprawie zamówienia publicznego.</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Zamawiający może podzielić negocjacje na etapy w celu ograniczenia liczby ofert, o ile przewidział to w ogłoszeniu o zamówieniu.</w:t>
      </w:r>
    </w:p>
    <w:p>
      <w:pPr>
        <w:spacing w:before="26" w:after="0"/>
        <w:ind w:left="0"/>
        <w:jc w:val="left"/>
        <w:textAlignment w:val="auto"/>
      </w:pPr>
      <w:r>
        <w:rPr>
          <w:rFonts w:ascii="Times New Roman"/>
          <w:b w:val="false"/>
          <w:i w:val="false"/>
          <w:color w:val="000000"/>
          <w:sz w:val="24"/>
          <w:lang w:val="pl-Pl"/>
        </w:rPr>
        <w:t xml:space="preserve">2b.  </w:t>
      </w:r>
      <w:r>
        <w:rPr>
          <w:rFonts w:ascii="Times New Roman"/>
          <w:b w:val="false"/>
          <w:i w:val="false"/>
          <w:color w:val="000000"/>
          <w:sz w:val="24"/>
          <w:lang w:val="pl-Pl"/>
        </w:rPr>
        <w:t>Zamawiający ogranicza liczbę ofert na poszczególnych etapach negocjacji, stosując wszystkie lub niektóre kryteria oceny ofert określone w ogłoszeniu.</w:t>
      </w:r>
    </w:p>
    <w:p>
      <w:pPr>
        <w:spacing w:before="26" w:after="0"/>
        <w:ind w:left="0"/>
        <w:jc w:val="left"/>
        <w:textAlignment w:val="auto"/>
      </w:pPr>
      <w:r>
        <w:rPr>
          <w:rFonts w:ascii="Times New Roman"/>
          <w:b w:val="false"/>
          <w:i w:val="false"/>
          <w:color w:val="000000"/>
          <w:sz w:val="24"/>
          <w:lang w:val="pl-Pl"/>
        </w:rPr>
        <w:t xml:space="preserve">2c.  </w:t>
      </w:r>
      <w:r>
        <w:rPr>
          <w:rFonts w:ascii="Times New Roman"/>
          <w:b w:val="false"/>
          <w:i w:val="false"/>
          <w:color w:val="000000"/>
          <w:sz w:val="24"/>
          <w:lang w:val="pl-Pl"/>
        </w:rPr>
        <w:t>Negocjacje nie mogą prowadzić do zmiany minimalnych wymagań oraz kryteriów oceny ofert określonych w ogłoszeniu.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Prowadzone negocjacje mają charakter poufny. Żadna ze stron nie może bez zgody drugiej strony ujawnić informacji technicznych i handlowych związanych z negocjacjami. Zgoda, która nie wymienia konkretnych informacji, jest bezskuteczna.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Informacje związane z negocjacjami, w szczególności o wymaganiach oraz o zmianach specyfikacji istotnych warunków zamówienia wprowadzonych po kolejnych etapach negocjacji, a także dokumenty i wyjaśnienia związane z negocjacjami są przekazywane wykonawcom na równych zasadach.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59. </w:t>
      </w:r>
      <w:r>
        <w:rPr>
          <w:rFonts w:ascii="Times New Roman"/>
          <w:b/>
          <w:i w:val="false"/>
          <w:color w:val="000000"/>
          <w:sz w:val="24"/>
          <w:lang w:val="pl-Pl"/>
        </w:rPr>
        <w:t xml:space="preserve"> [Zmiany siwz po zakończeniu negocjacji]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 zakończeniu negocjacji zamawiający może doprecyzować lub uzupełnić specyfikację istotnych warunków zamówienia wyłącznie w zakresie, w jakim była ona przedmiotem negocjacji.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60. </w:t>
      </w:r>
      <w:r>
        <w:rPr>
          <w:rFonts w:ascii="Times New Roman"/>
          <w:b/>
          <w:i w:val="false"/>
          <w:color w:val="000000"/>
          <w:sz w:val="24"/>
          <w:lang w:val="pl-Pl"/>
        </w:rPr>
        <w:t xml:space="preserve"> [Zaproszenie do składania ofert; termin składania ofert]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zaprasza wykonawców, z którymi prowadził negocjacje, do składania ofert. Przepisy art. 45 i 46 stosuje się.</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Zaproszenie do składania ofert zawiera co najmniej: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adres strony internetowej, na której dostępna jest specyfikacja istotnych warunków zamówienia;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termin składania ofert, adres, na który oferty muszą zostać wysłane, oraz język lub języki, w jakich muszą one być sporządzone;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informację o terminie i miejscu opublikowania ogłoszenia o zamówieniu lub ogłoszenia o ustanowieniu systemu kwalifikowania wykonawców;</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wagę przypisaną kryteriom oceny ofert lub, w stosownych przypadkach, kolejność tych kryteriów od najważniejszego do najmniej ważnego, jeśli nie zostało to określone w ogłoszeniu o zamówieniu, w specyfikacji istotnych warunków zamówienia, w ogłoszeniu o ustanowieniu systemu kwalifikowania wykonawców lub w opisie przedmiotu zamówienia.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wyznacza termin składania ofert, z uwzględnieniem czasu niezbędnego do przygotowania i złożenia oferty, z tym że termin ten nie może być krótszy niż 10 dni od dnia przekazania zaproszenia do składania ofert.</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gdy zamawiający dokonał zmian, o których mowa w art. 59 ust. 1, wraz z zaproszeniem do składania ofert przekazuje zmienioną w tym zakresie specyfikację istotnych warunków zamówienia lub zamieszcza ją na stronie internetowej.</w:t>
      </w:r>
    </w:p>
    <w:p>
      <w:pPr>
        <w:spacing w:after="0"/>
        <w:ind w:left="0"/>
        <w:jc w:val="left"/>
        <w:textAlignment w:val="auto"/>
      </w:pPr>
    </w:p>
    <w:p>
      <w:pPr>
        <w:spacing w:before="80" w:after="0"/>
        <w:ind w:left="0"/>
        <w:jc w:val="center"/>
        <w:textAlignment w:val="auto"/>
      </w:pPr>
      <w:r>
        <w:rPr>
          <w:rFonts w:ascii="Times New Roman"/>
          <w:b/>
          <w:i w:val="false"/>
          <w:color w:val="000000"/>
          <w:sz w:val="24"/>
          <w:lang w:val="pl-Pl"/>
        </w:rPr>
        <w:t xml:space="preserve">Oddział  3a </w:t>
      </w:r>
    </w:p>
    <w:p>
      <w:pPr>
        <w:spacing w:before="25" w:after="0"/>
        <w:ind w:left="0"/>
        <w:jc w:val="center"/>
        <w:textAlignment w:val="auto"/>
      </w:pPr>
      <w:r>
        <w:rPr>
          <w:rFonts w:ascii="Times New Roman"/>
          <w:b/>
          <w:i w:val="false"/>
          <w:color w:val="000000"/>
          <w:sz w:val="24"/>
          <w:lang w:val="pl-Pl"/>
        </w:rPr>
        <w:t>Dialog konkurencyjny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60a. </w:t>
      </w:r>
      <w:r>
        <w:rPr>
          <w:rFonts w:ascii="Times New Roman"/>
          <w:b/>
          <w:i w:val="false"/>
          <w:color w:val="000000"/>
          <w:sz w:val="24"/>
          <w:lang w:val="pl-Pl"/>
        </w:rPr>
        <w:t xml:space="preserve"> [Dialog konkurencyjny - definicja]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Dialog konkurencyjny to tryb udzielenia zamówienia, w którym po publicznym ogłoszeniu o zamówieniu zamawiający prowadzi z wybranymi przez siebie wykonawcami dialog, a następnie zaprasza ich do składania ofert.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60b. </w:t>
      </w:r>
      <w:r>
        <w:rPr>
          <w:rFonts w:ascii="Times New Roman"/>
          <w:b/>
          <w:i w:val="false"/>
          <w:color w:val="000000"/>
          <w:sz w:val="24"/>
          <w:lang w:val="pl-Pl"/>
        </w:rPr>
        <w:t xml:space="preserve"> [Przesłanki udzielenia zamówienia w trybie dialogu konkurencyjnego]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udzielić zamówienia w trybie dialogu konkurencyjnego, jeżeli zachodzą okoliczności określone w art. 55 ust. 1.</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60c. </w:t>
      </w:r>
      <w:r>
        <w:rPr>
          <w:rFonts w:ascii="Times New Roman"/>
          <w:b/>
          <w:i w:val="false"/>
          <w:color w:val="000000"/>
          <w:sz w:val="24"/>
          <w:lang w:val="pl-Pl"/>
        </w:rPr>
        <w:t xml:space="preserve"> [Odesłanie do przepisów o przetargu nieograniczonym i ograniczonym]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wszczęcia postępowania w trybie dialogu konkurencyjnego przepisy art. 40 i art. 48 ust. 2 stosuje się odpowiednio, z tym że ogłoszenie o zamówieniu zawiera również:</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opis potrzeb i wymagań zamawiającego określonych w sposób umożliwiający przygotowanie się wykonawców do udziału w dialogu lub informację o sposobie uzyskania tego opisu;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informację o wysokości nagród dla wykonawców, którzy podczas dialogu przedstawili rozwiązania stanowiące podstawę do składania ofert, jeżeli zamawiający przewiduje nagrody;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wstępny harmonogram postępowania;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informację o podziale dialogu na etapy, jeżeli przewiduje taki podział w celu ograniczenia liczby rozwiązań, które będą przedmiotem dialogu na kolejnych etapach.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Jeżeli ze względu na złożoność zamówienia nie można, na tym etapie postępowania, ustalić znaczenia kryteriów oceny ofert, w ogłoszeniu o zamówieniu zamawiający podaje kryteria oceny ofert w kolejności od najważniejszego do najmniej ważnego. Przepisu art. 48 ust. 2 pkt 10 nie stosuje się.</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składania wniosków o dopuszczenie do udziału w dialogu przepisy art. 49 ust. 1 i 2 oraz art. 50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60d. </w:t>
      </w:r>
      <w:r>
        <w:rPr>
          <w:rFonts w:ascii="Times New Roman"/>
          <w:b/>
          <w:i w:val="false"/>
          <w:color w:val="000000"/>
          <w:sz w:val="24"/>
          <w:lang w:val="pl-Pl"/>
        </w:rPr>
        <w:t xml:space="preserve"> [Informacja o wynikach oceny spełniania warunków udziału w postępowaniu; zaproszenie do dialogu konkurencyjnego]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 wynikach oceny spełniania warunków udziału w postępowaniu i otrzymanych ocenach spełniania tych warunków zamawiający niezwłocznie informuje wykonawców, którzy złożyli wnioski o dopuszczenie do udziału w postępowaniu.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zaprasza do dialogu konkurencyjnego wykonawców, którzy spełniają warunki udziału w postępowaniu, w liczbie określonej w ogłoszeniu o zamówieniu, zapewniającej konkurencję, nie mniejszej niż 3.</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liczba wykonawców, którzy spełniają warunki udziału w postępowaniu, jest większa niż określona w ogłoszeniu, zamawiający zaprasza do dialogu wykonawców wyłonionych na podstawie kryteriów selekcji. Wykonawcę niezaproszonego do dialogu traktuje się jak wykluczonego z postępowania.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liczba wykonawców, którzy spełniają warunki udziału w postępowaniu, jest mniejsza niż określona w ogłoszeniu, zamawiający zaprasza do dialogu wszystkich wykonawców spełniających te warunki.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Zaproszenie do dialogu zawiera co najmniej: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informację o terminie i miejscu opublikowania ogłoszenia o zamówieniu;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opis potrzeb i wymagań zamawiającego określonych w sposób umożliwiający przygotowanie się wykonawców do udziału w dialogu lub informację o sposobie uzyskania tego opisu;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informację o miejscu i terminie rozpoczęcia dialogu;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adres strony internetowej, na której dostępna jest specyfikacja istotnych warunków zamówienia;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wykaz oświadczeń lub dokumentów potwierdzających spełnianie warunków udziału w postępowaniu lub kryteriów selekcji oraz brak podstaw wykluczenia albo wykaz oświadczeń lub dokumentów, które należy dołączyć w celu uzupełnienia podanych przez wykonawcę informacji;</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wagę przypisaną kryteriom oceny ofert lub, w stosownych przypadkach, kolejność tych kryteriów od najważniejszego do najmniej ważnego, jeśli nie zostało to wskazane w ogłoszeniu o zamówieniu, specyfikacji istotnych warunków zamówienia lub ogłoszeniu o ustanowieniu systemu kwalifikowania wykonawców;</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informację o języku lub językach, w jakich będzie prowadzony dialog.</w:t>
      </w:r>
    </w:p>
    <w:p>
      <w:pPr>
        <w:spacing w:before="26" w:after="0"/>
        <w:ind w:left="0"/>
        <w:jc w:val="left"/>
        <w:textAlignment w:val="auto"/>
      </w:pPr>
      <w:r>
        <w:rPr>
          <w:rFonts w:ascii="Times New Roman"/>
          <w:b w:val="false"/>
          <w:i w:val="false"/>
          <w:color w:val="000000"/>
          <w:sz w:val="24"/>
          <w:lang w:val="pl-Pl"/>
        </w:rPr>
        <w:t xml:space="preserve">5a.  </w:t>
      </w:r>
      <w:r>
        <w:rPr>
          <w:rFonts w:ascii="Times New Roman"/>
          <w:b w:val="false"/>
          <w:i w:val="false"/>
          <w:color w:val="000000"/>
          <w:sz w:val="24"/>
          <w:lang w:val="pl-Pl"/>
        </w:rPr>
        <w:t>Zamawiający może podzielić dialog na etapy w celu ograniczenia liczby rozwiązań.</w:t>
      </w:r>
    </w:p>
    <w:p>
      <w:pPr>
        <w:spacing w:before="26" w:after="0"/>
        <w:ind w:left="0"/>
        <w:jc w:val="left"/>
        <w:textAlignment w:val="auto"/>
      </w:pPr>
      <w:r>
        <w:rPr>
          <w:rFonts w:ascii="Times New Roman"/>
          <w:b w:val="false"/>
          <w:i w:val="false"/>
          <w:color w:val="000000"/>
          <w:sz w:val="24"/>
          <w:lang w:val="pl-Pl"/>
        </w:rPr>
        <w:t xml:space="preserve">5b.  </w:t>
      </w:r>
      <w:r>
        <w:rPr>
          <w:rFonts w:ascii="Times New Roman"/>
          <w:b w:val="false"/>
          <w:i w:val="false"/>
          <w:color w:val="000000"/>
          <w:sz w:val="24"/>
          <w:lang w:val="pl-Pl"/>
        </w:rPr>
        <w:t>Zamawiający ogranicza liczbę rozwiązań na poszczególnych etapach dialogu, stosując wszystkie lub niektóre kryteria oceny ofert określone w ogłoszeniu.</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Wszelkie wymagania, wyjaśnienia i informacje, a także dokumenty związane z dialogiem są przekazywane wykonawcom na równych zasadach.</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Prowadzony dialog ma charakter poufny i może dotyczyć wszelkich aspektów zamówienia. Żadna ze stron nie może bez zgody drugiej strony ujawnić informacji technicznych i handlowych związanych z dialogiem.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60e. </w:t>
      </w:r>
      <w:r>
        <w:rPr>
          <w:rFonts w:ascii="Times New Roman"/>
          <w:b/>
          <w:i w:val="false"/>
          <w:color w:val="000000"/>
          <w:sz w:val="24"/>
          <w:lang w:val="pl-Pl"/>
        </w:rPr>
        <w:t xml:space="preserve"> [Zasady prowadzenia dialogu konkurencyjnego; zaproszenie do składania ofert; termin składania ofert]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prowadzi dialog do momentu, gdy jest w stanie określić, w wyniku porównania rozwiązań proponowanych przez wykonawców, jeżeli jest to konieczne, rozwiązanie lub rozwiązania najbardziej spełniające jego potrzeby. O zakończeniu dialogu zamawiający niezwłocznie informuje uczestniczących w nim wykonawców.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Wraz z zaproszeniem do składania ofert, na podstawie rozwiązań przedstawionych podczas dialogu, zamawiający przekazuje specyfikację istotnych warunków zamówienia. Przepisów art. 36 ust. 1 pkt 5 i 6 nie stosuje się.</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Zaproszenie, o którym mowa w ust. 3, zawiera co najmniej: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adres strony internetowej, na której dostępna jest specyfikacja istotnych warunków zamówienia;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informację o terminie i miejscu opublikowania ogłoszenia, o którym mowa w art. 60a;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termin składania ofert, adres, na który oferty muszą zostać wysłane, oraz język lub języki, w jakich muszą one być sporządzone;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wykaz oświadczeń lub dokumentów potwierdzających spełnianie warunków udziału w postępowaniu lub kryteriów selekcji oraz brak podstaw wykluczenia albo wykaz oświadczeń lub dokumentów, które należy dołączyć w celu uzupełnienia podanych przez wykonawcę informacji;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wagę przypisaną kryteriom oceny ofert lub, w stosownych przypadkach, kolejność tych kryteriów od najważniejszego do najmniej ważnego, jeśli nie zostało to wskazane w ogłoszeniu o zamówieniu, specyfikacji istotnych warunków zamówienia lub ogłoszeniu o ustanowieniu systemu kwalifikowania wykonawców.</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wyznacza termin składania ofert, z uwzględnieniem czasu niezbędnego do przygotowania i złożenia oferty, z tym że termin ten nie może być krótszy niż 10 dni od dnia przekazania zaproszenia do składania ofert. Przepisy art. 45 i 46 stosuje się.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60f. </w:t>
      </w:r>
      <w:r>
        <w:rPr>
          <w:rFonts w:ascii="Times New Roman"/>
          <w:b/>
          <w:i w:val="false"/>
          <w:color w:val="000000"/>
          <w:sz w:val="24"/>
          <w:lang w:val="pl-Pl"/>
        </w:rPr>
        <w:t xml:space="preserve"> [Negocjowanie ostatecznych warunków umowy]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Zamawiający po wyborze najkorzystniejszej oferty może w celu potwierdzenia zobowiązań finansowych lub innych warunków zawartych w ofercie negocjować z wykonawcą, którego oferta została wybrana jako najkorzystniejsza, ostateczne warunki umowy, o ile nie skutkuje to zmianami istotnych elementów oferty lub zmianami potrzeb i wymogów określonych w ogłoszeniu o zamówieniu ani nie prowadzi do zakłócenia konkurencji lub dyskryminacji wykonawców.</w:t>
      </w:r>
    </w:p>
    <w:p>
      <w:pPr>
        <w:spacing w:after="0"/>
        <w:ind w:left="0"/>
        <w:jc w:val="left"/>
        <w:textAlignment w:val="auto"/>
      </w:pPr>
    </w:p>
    <w:p>
      <w:pPr>
        <w:spacing w:before="80" w:after="0"/>
        <w:ind w:left="0"/>
        <w:jc w:val="center"/>
        <w:textAlignment w:val="auto"/>
      </w:pPr>
      <w:r>
        <w:rPr>
          <w:rFonts w:ascii="Times New Roman"/>
          <w:b/>
          <w:i w:val="false"/>
          <w:color w:val="000000"/>
          <w:sz w:val="24"/>
          <w:lang w:val="pl-Pl"/>
        </w:rPr>
        <w:t xml:space="preserve">Oddział  4 </w:t>
      </w:r>
    </w:p>
    <w:p>
      <w:pPr>
        <w:spacing w:before="25" w:after="0"/>
        <w:ind w:left="0"/>
        <w:jc w:val="center"/>
        <w:textAlignment w:val="auto"/>
      </w:pPr>
      <w:r>
        <w:rPr>
          <w:rFonts w:ascii="Times New Roman"/>
          <w:b/>
          <w:i w:val="false"/>
          <w:color w:val="000000"/>
          <w:sz w:val="24"/>
          <w:lang w:val="pl-Pl"/>
        </w:rPr>
        <w:t>Negocjacje bez ogłoszenia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61. </w:t>
      </w:r>
      <w:r>
        <w:rPr>
          <w:rFonts w:ascii="Times New Roman"/>
          <w:b/>
          <w:i w:val="false"/>
          <w:color w:val="000000"/>
          <w:sz w:val="24"/>
          <w:lang w:val="pl-Pl"/>
        </w:rPr>
        <w:t xml:space="preserve"> [Negocjacje bez ogłoszenia - definicja]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Negocjacje bez ogłoszenia to tryb udzielenia zamówienia, w którym zamawiający negocjuje warunki umowy w sprawie zamówienia publicznego z wybranymi przez siebie wykonawcami, a następnie zaprasza ich do składania ofert.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62. </w:t>
      </w:r>
      <w:r>
        <w:rPr>
          <w:rFonts w:ascii="Times New Roman"/>
          <w:b/>
          <w:i w:val="false"/>
          <w:color w:val="000000"/>
          <w:sz w:val="24"/>
          <w:lang w:val="pl-Pl"/>
        </w:rPr>
        <w:t xml:space="preserve"> [Przesłanki udzielenia zamówienia w trybie negocjacji bez ogłoszenia; zawiadomienie o wszczęciu postępowania; publikacja ogłoszenia o zamiarze zawarcia umowy; informacja o unieważnieniu postępowania]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udzielić zamówienia w trybie negocjacji bez ogłoszenia, jeżeli zachodzi co najmniej jedna z następujących okoliczności: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postępowaniu prowadzonym uprzednio w trybie przetargu nieograniczonego albo przetargu ograniczonego nie wpłynął żaden wniosek o dopuszczenie do udziału w postępowaniu, nie zostały złożone żadne oferty lub wszystkie oferty zostały odrzucone na podstawie art. 89 ust. 1 pkt 2 lub wszyscy wykonawcy zostali wykluczeni z postępowania, a pierwotne warunki zamówienia nie zostały w istotny sposób zmienione;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został przeprowadzony konkurs, o którym mowa w art. 110, w którym nagrodą było zaproszenie do negocjacji bez ogłoszenia co najmniej dwóch autorów wybranych prac konkursowych;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przedmiotem zamówienia na dostawy są rzeczy wytwarzane wyłącznie w celach badawczych, doświadczalnych, naukowych lub rozwojowych, które nie służą prowadzeniu przez zamawiającego produkcji masowej, służącej osiągnięciu rentowności rynkowej lub pokryciu kosztów badań lub rozwoju;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ze względu na pilną potrzebę udzielenia zamówienia niewynikającą z przyczyn leżących po stronie zamawiającego, której wcześniej nie można było przewidzieć, nie można zachować terminów określonych dla przetargu nieograniczonego, przetargu ograniczonego lub negocjacji z ogłoszeniem.</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wartość zamówienia jest równa lub przekracza kwoty określone w przepisach wydanych na podstawie art. 11 ust. 8, od których jest uzależniony obowiązek przekazywania Urzędowi Publikacji Unii Europejskiej ogłoszeń o zamówieniach na dostawy lub usługi, zamawiający w terminie 3 dni od wszczęcia postępowania zawiadamia Prezesa Urzędu o jego wszczęciu, podając uzasadnienie faktyczne i prawne zastosowania trybu udzielenia zamówienia.</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Zamawiający, niezwłocznie po wyborze oferty najkorzystniejszej, może odpowiednio zamieścić w Biuletynie Zamówień Publicznych lub przekazać do Urzędu Publikacji Unii Europejskiej ogłoszenie o zamiarze zawarcia umowy zawierające co najmniej: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(firmę) oraz adres zamawiającego;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przedmiotu oraz wielkości lub zakresu zamówienia;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uzasadnienie wyboru trybu negocjacji bez ogłoszenia;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nazwę (firmę) albo imię i nazwisko oraz adres wykonawcy, którego ofertę wybrano.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o którym mowa w ust. 1 pkt 1, gdy wartość zamówienia jest równa lub przekracza kwoty określone w przepisach wydanych na podstawie art. 11 ust. 8, zamawiający przekazuje Komisji Europejskiej protokół, jeżeli Komisja Europejska wystąpiła o jego przekazanie.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63. </w:t>
      </w:r>
      <w:r>
        <w:rPr>
          <w:rFonts w:ascii="Times New Roman"/>
          <w:b/>
          <w:i w:val="false"/>
          <w:color w:val="000000"/>
          <w:sz w:val="24"/>
          <w:lang w:val="pl-Pl"/>
        </w:rPr>
        <w:t xml:space="preserve"> [Zaproszenie do negocjacji bez ogłoszenia]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wszczyna postępowanie w trybie negocjacji bez ogłoszenia, przekazując wybranym przez siebie wykonawcom zaproszenie do negocjacji.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Zaproszenie do negocjacji bez ogłoszenia zawiera co najmniej: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(firmę) i adres zamawiającego;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przedmiotu zamówienia, z podaniem informacji o możliwości składania ofert częściowych;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informację o możliwości złożenia oferty wariantowej;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termin wykonania zamówienia;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warunki udziału w postępowaniu;</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określenie trybu zamówienia i podstawy prawnej jego zastosowania;</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kryteria oceny ofert i ich znaczenie;</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miejsce i termin negocjacji z zamawiającym.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zaprasza do negocjacji wykonawców w liczbie zapewniającej konkurencję, nie mniejszej niż 3, chyba że ze względu na specjalistyczny charakter zamówienia liczba wykonawców mogących je wykonać jest mniejsza, jednak nie mniejsza niż 2.</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o którym mowa w art. 62 ust. 1 pkt 1, zamawiający zaprasza do negocjacji co najmniej tych wykonawców, którzy złożyli oferty w przetargu nieograniczonym albo przetargu ograniczonym. Przepis ust. 3 stosuje się.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64. </w:t>
      </w:r>
      <w:r>
        <w:rPr>
          <w:rFonts w:ascii="Times New Roman"/>
          <w:b/>
          <w:i w:val="false"/>
          <w:color w:val="000000"/>
          <w:sz w:val="24"/>
          <w:lang w:val="pl-Pl"/>
        </w:rPr>
        <w:t xml:space="preserve"> [Termin składania ofert; wadium]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wyznacza termin składania ofert z uwzględnieniem czasu niezbędnego na przygotowanie i złożenie oferty.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Zapraszając do składania ofert zamawiający może żądać od wykonawców wniesienia wadium. Przepisy art. 45 ust. 3-8 i art. 46 stosuje się.</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Wraz z zaproszeniem do składania ofert zamawiający przekazuje specyfikację istotnych warunków zamówienia. Przepisu art. 36 ust. 1 pkt 5 nie stosuje się.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65. </w:t>
      </w:r>
      <w:r>
        <w:rPr>
          <w:rFonts w:ascii="Times New Roman"/>
          <w:b/>
          <w:i w:val="false"/>
          <w:color w:val="000000"/>
          <w:sz w:val="24"/>
          <w:lang w:val="pl-Pl"/>
        </w:rPr>
        <w:t xml:space="preserve"> [Odesłanie do przepisów o negocjacji z ogłoszeniem]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 negocjacji bez ogłoszenia przepisy art. 58 ust. 3 i 4 oraz art. 60 ust. 1 i 2 stosuje się odpowiednio.</w:t>
      </w:r>
    </w:p>
    <w:p>
      <w:pPr>
        <w:spacing w:after="0"/>
        <w:ind w:left="0"/>
        <w:jc w:val="left"/>
        <w:textAlignment w:val="auto"/>
      </w:pPr>
    </w:p>
    <w:p>
      <w:pPr>
        <w:spacing w:before="80" w:after="0"/>
        <w:ind w:left="0"/>
        <w:jc w:val="center"/>
        <w:textAlignment w:val="auto"/>
      </w:pPr>
      <w:r>
        <w:rPr>
          <w:rFonts w:ascii="Times New Roman"/>
          <w:b/>
          <w:i w:val="false"/>
          <w:color w:val="000000"/>
          <w:sz w:val="24"/>
          <w:lang w:val="pl-Pl"/>
        </w:rPr>
        <w:t xml:space="preserve">Oddział  5 </w:t>
      </w:r>
    </w:p>
    <w:p>
      <w:pPr>
        <w:spacing w:before="25" w:after="0"/>
        <w:ind w:left="0"/>
        <w:jc w:val="center"/>
        <w:textAlignment w:val="auto"/>
      </w:pPr>
      <w:r>
        <w:rPr>
          <w:rFonts w:ascii="Times New Roman"/>
          <w:b/>
          <w:i w:val="false"/>
          <w:color w:val="000000"/>
          <w:sz w:val="24"/>
          <w:lang w:val="pl-Pl"/>
        </w:rPr>
        <w:t>Zamówienie z wolnej ręki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66. </w:t>
      </w:r>
      <w:r>
        <w:rPr>
          <w:rFonts w:ascii="Times New Roman"/>
          <w:b/>
          <w:i w:val="false"/>
          <w:color w:val="000000"/>
          <w:sz w:val="24"/>
          <w:lang w:val="pl-Pl"/>
        </w:rPr>
        <w:t xml:space="preserve"> [Zamówienie z wolnej ręki; ogłoszenie o zamiarze zawarcia umowy]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Zamówienie z wolnej ręki to tryb udzielenia zamówienia, w którym zamawiający udziela zamówienia po negocjacjach tylko z jednym wykonawcą.</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po wszczęciu postępowania, może odpowiednio zamieścić w Biuletynie Zamówień Publicznych lub przekazać do Urzędu Publikacji Unii Europejskiej ogłoszenie o zamiarze zawarcia umowy zawierające co najmniej: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(firmę) oraz adres zamawiającego;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przedmiotu oraz wielkości lub zakresu zamówienia;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uzasadnienie wyboru trybu zamówienia z wolnej ręki;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nazwę (firmę) albo imię i nazwisko oraz adres wykonawcy, któremu zamawiający zamierza udzielić zamówienia.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67. </w:t>
      </w:r>
      <w:r>
        <w:rPr>
          <w:rFonts w:ascii="Times New Roman"/>
          <w:b/>
          <w:i w:val="false"/>
          <w:color w:val="000000"/>
          <w:sz w:val="24"/>
          <w:lang w:val="pl-Pl"/>
        </w:rPr>
        <w:t xml:space="preserve"> [Przesłanki udzielenia zamówienia z wolnej ręki]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udzielić zamówienia z wolnej ręki, jeżeli zachodzi co najmniej jedna z następujących okoliczności: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dostawy, usługi lub roboty budowlane mogą być świadczone tylko przez jednego wykonawcę z przyczyn:</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technicznych o obiektywnym charakterze,</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 xml:space="preserve">związanych z ochroną praw wyłącznych wynikających z odrębnych </w:t>
      </w:r>
      <w:r>
        <w:rPr>
          <w:rFonts w:ascii="Times New Roman"/>
          <w:b w:val="false"/>
          <w:i w:val="false"/>
          <w:color w:val="1b1b1b"/>
          <w:sz w:val="24"/>
          <w:lang w:val="pl-Pl"/>
        </w:rPr>
        <w:t>przepisów</w:t>
      </w:r>
    </w:p>
    <w:p>
      <w:pPr>
        <w:spacing w:before="25" w:after="0"/>
        <w:ind w:left="373"/>
        <w:jc w:val="both"/>
        <w:textAlignment w:val="auto"/>
      </w:pPr>
      <w:r>
        <w:rPr>
          <w:rFonts w:ascii="Times New Roman"/>
          <w:b w:val="false"/>
          <w:i w:val="false"/>
          <w:color w:val="000000"/>
          <w:sz w:val="24"/>
          <w:lang w:val="pl-Pl"/>
        </w:rPr>
        <w:t>- jeżeli nie istnieje rozsądne rozwiązanie alternatywne lub rozwiązanie zastępcze, a brak konkurencji nie jest wynikiem celowego zawężenia parametrów zamówienia;</w:t>
      </w:r>
    </w:p>
    <w:p>
      <w:pPr>
        <w:spacing w:before="26" w:after="0"/>
        <w:ind w:left="373"/>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dostawy, usługi lub roboty budowlane mogą być świadczone tylko przez jednego wykonawcę, w przypadku udzielania zamówienia w zakresie działalności twórczej lub artystycznej;</w:t>
      </w:r>
    </w:p>
    <w:p>
      <w:pPr>
        <w:spacing w:before="26" w:after="0"/>
        <w:ind w:left="373"/>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przedmiotem zamówienia na dostawy są rzeczy wytwarzane wyłącznie w celach badawczych, doświadczalnych, naukowych lub rozwojowych, które nie służą prowadzeniu przez zamawiającego produkcji masowej, służącej osiągnięciu rentowności rynkowej lub pokryciu kosztów badań lub rozwoju, oraz które mogą być wytwarzane tylko przez jednego wykonawcę;</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przeprowadzono konkurs, o którym mowa w art. 110, w którym nagrodą było zaproszenie do negocjacji w trybie zamówienia z wolnej ręki autora wybranej pracy konkursowej;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ze względu na wyjątkową sytuację niewynikającą z przyczyn leżących po stronie zamawiającego, której nie mógł on przewidzieć, wymagane jest natychmiastowe wykonanie zamówienia, a nie można zachować terminów określonych dla innych trybów udzielenia zamówienia;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postępowaniu prowadzonym uprzednio w trybie przetargu nieograniczonego albo przetargu ograniczonego nie wpłynął żaden wniosek o dopuszczenie do udziału w postępowaniu, i nie zostały złożone żadne oferty lub wszystkie oferty zostały odrzucone na podstawie art. 89 ust. 1 pkt 2 ze względu na ich niezgodność z opisem przedmiotu zamówienia lub wszyscy wykonawcy zostali wykluczeni z postępowania, a pierwotne warunki zamówienia nie zostały w istotny sposób zmienione;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przypadku udzielenia, w okresie 3 lat od dnia udzielenia zamówienia podstawowego, dotychczasowemu wykonawcy usług lub robót budowlanych, zamówienia polegającego na powtórzeniu podobnych usług lub robót budowlanych, jeżeli takie zamówienie było przewidziane w ogłoszeniu o zamówieniu dla zamówienia podstawowego i jest zgodne z jego przedmiotem oraz całkowita wartość tego zamówienia została uwzględniona przy obliczaniu jego wartości;</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przypadku udzielania dotychczasowemu wykonawcy zamówienia podstawowego, zamówienia na dodatkowe dostawy, których celem jest częściowa wymiana dostarczonych produktów lub instalacji albo zwiększenie bieżących dostaw lub rozbudowa istniejących instalacji, jeżeli zmiana wykonawcy zobowiązywałaby zamawiającego do nabywania materiałów o innych właściwościach technicznych, co powodowałoby niekompatybilność techniczną lub nieproporcjonalnie duże trudności techniczne w użytkowaniu i utrzymaniu tych produktów lub instalacji;</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możliwe jest udzielenie zamówienia na dostawy na szczególnie korzystnych warunkach w związku z likwidacją działalności innego podmiotu, postępowaniem egzekucyjnym albo upadłościowym;</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 xml:space="preserve">zamówienie na dostawy jest dokonywane na giełdzie towarowej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26 października 2000 r. o giełdach towarowych (Dz. U. z 2018 r. poz. 622, 685 i 771), w tym na giełdzie towarowej innych państw członkowskich Europejskiego Obszaru Gospodarczego lub gdy dokonuje zakupu świadectw pochodzenia, świadectw pochodzenia biogazu rolniczego, świadectw pochodzenia z kogeneracji oraz świadectw efektywności energetycznej na giełdzie towarowej, w tym na giełdzie towarowej innych państw członkowskich Europejskiego Obszaru Gospodarczego;</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 xml:space="preserve">zamówienie jest udzielane przez placówkę zagraniczną w rozumieniu </w:t>
      </w:r>
      <w:r>
        <w:rPr>
          <w:rFonts w:ascii="Times New Roman"/>
          <w:b w:val="false"/>
          <w:i w:val="false"/>
          <w:color w:val="1b1b1b"/>
          <w:sz w:val="24"/>
          <w:lang w:val="pl-Pl"/>
        </w:rPr>
        <w:t>przepisów</w:t>
      </w:r>
      <w:r>
        <w:rPr>
          <w:rFonts w:ascii="Times New Roman"/>
          <w:b w:val="false"/>
          <w:i w:val="false"/>
          <w:color w:val="000000"/>
          <w:sz w:val="24"/>
          <w:lang w:val="pl-Pl"/>
        </w:rPr>
        <w:t xml:space="preserve"> o służbie zagranicznej, a jego wartość jest mniejsza niż kwoty określone w przepisach wydanych na podstawie art. 11 ust. 8;</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 xml:space="preserve">zamówienie jest udzielane na potrzeby własne jednostki wojskowej w rozumieniu </w:t>
      </w:r>
      <w:r>
        <w:rPr>
          <w:rFonts w:ascii="Times New Roman"/>
          <w:b w:val="false"/>
          <w:i w:val="false"/>
          <w:color w:val="1b1b1b"/>
          <w:sz w:val="24"/>
          <w:lang w:val="pl-Pl"/>
        </w:rPr>
        <w:t>przepisów</w:t>
      </w:r>
      <w:r>
        <w:rPr>
          <w:rFonts w:ascii="Times New Roman"/>
          <w:b w:val="false"/>
          <w:i w:val="false"/>
          <w:color w:val="000000"/>
          <w:sz w:val="24"/>
          <w:lang w:val="pl-Pl"/>
        </w:rPr>
        <w:t xml:space="preserve"> o zasadach użycia lub pobytu Sił Zbrojnych Rzeczypospolitej Polskiej poza granicami państwa, a jego wartość jest mniejsza niż kwoty określone w przepisach wydanych na podstawie art. 11 ust. 8;</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zamówienie udzielane jest przez zamawiającego, o którym mowa w art. 3 ust. 1 pkt 1-3a, osobie prawnej, jeżeli spełnione są łącznie następujące warunki: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zamawiający sprawuje nad tą osobą prawną kontrolę, odpowiadającą kontroli sprawowanej nad własnymi jednostkami, polegającą na dominującym wpływie na cele strategiczne oraz istotne decyzje dotyczące zarządzania sprawami tej osoby prawnej; warunek ten jest również spełniony, gdy kontrolę taką sprawuje inna osoba prawna kontrolowana przez zamawiającego w taki sam sposób,</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ponad 90% działalności kontrolowanej osoby prawnej dotyczy wykonywania zadań powierzonych jej przez zamawiającego sprawującego kontrolę lub przez inną osobę prawną, nad którą ten zamawiający sprawuje kontrolę, o której mowa w lit. a,</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w kontrolowanej osobie prawnej nie ma bezpośredniego udziału kapitału prywatnego;</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zamówienie udzielane jest przez zamawiającego, o którym mowa w art. 3 ust. 1 pkt 1-3a, innemu zamawiającemu, o którym mowa w art. 3 ust. 1 pkt 1-4, który sprawuje kontrolę nad zamawiającym udzielającym zamówienia, lub innej osobie prawnej kontrolowanej przez tego samego zamawiającego, jeżeli spełnione są następujące warunki: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zamawiający, któremu udzielane jest zamówienie, sprawuje nad zamawiającym udzielającym zamówienia kontrolę odpowiadającą kontroli sprawowanej nad własnymi jednostkami, polegającą na dominującym wpływie na cele strategiczne oraz istotne decyzje dotyczące zarządzania sprawami kontrolowanego zamawiającego; warunek ten jest również spełniony, gdy kontrolę taką sprawuje inna osoba prawna kontrolowana przez zamawiającego, któremu udzielane jest zamówienie,</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ponad 90% działalności kontrolowanego zamawiającego dotyczy wykonywania zadań powierzonych mu przez zamawiającego sprawującego kontrolę, o której mowa w lit. a, lub przez inną osobę prawną, nad którą ten zamawiający sprawuje kontrolę, o której mowa w lit. a,</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w kontrolowanym zamawiającym i w zamawiającym sprawującym kontrolę nie ma bezpośredniego udziału kapitału prywatnego;</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zamówienie udzielane jest przez zamawiającego, o którym mowa w art. 3 ust. 1 pkt 1-3a, osobie prawnej, jeżeli spełnione są łącznie następujące warunki: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zamawiający wspólnie z innymi zamawiającymi, o których mowa w art. 3 ust. 1 pkt 1-4, sprawuje nad daną osobą prawną kontrolę, która odpowiada kontroli sprawowanej przez nich nad własnymi jednostkami, przy czym wspólne sprawowanie kontroli ma miejsce, jeżeli spełnione są łącznie następujące warunki:</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w skład organów decyzyjnych kontrolowanej osoby prawnej wchodzą przedstawiciele wszystkich uczestniczących zamawiających, z zastrzeżeniem, że poszczególny przedstawiciel może reprezentować więcej niż jednego zamawiającego,</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uczestniczący zamawiający mogą wspólnie wywierać dominujący wpływ na cele strategiczne oraz istotne decyzje kontrolowanej osoby prawnej,</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kontrolowana osoba prawna nie działa w interesie sprzecznym z interesami zamawiających sprawujących nad nią kontrolę,</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ponad 90% działalności kontrolowanej osoby prawnej dotyczy wykonywania zadań powierzonych jej przez zamawiających sprawujących nad nią kontrolę lub przez inne osoby prawne kontrolowane przez tych zamawiających,</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w kontrolowanej osobie prawnej nie ma bezpośredniego udziału kapitału prywatnego;</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umowa ma być zawarta wyłącznie między co najmniej dwoma zamawiającymi, o których mowa w art. 3 ust. 1 pkt 1-3a, jeżeli spełnione są łącznie następujące warunki: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umowa ustanawia lub wdraża współpracę między uczestniczącymi zamawiającymi w celu zapewnienia wykonania usług publicznych, które są oni obowiązani wykonać, z myślą o realizacji ich wspólnych celów,</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wdrożeniem tej współpracy kierują jedynie względy związane z interesem publicznym,</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zamawiający realizujący współpracę wykonują na otwartym rynku mniej niż 10% działalności będącej przedmiotem współpracy.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W opisie zamówienia podstawowego, o którym mowa w ust. 1 pkt 6, należy wskazać ewentualny zakres tych usług lub robót budowlanych oraz warunki na jakich zostaną one udzielone.</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Czas trwania umowy zawartej w wyniku udzielenia zamówienia, o którym mowa w ust. 1 pkt 7, nie może przekraczać 3 lat.</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wartość zamówienia jest równa lub przekracza kwoty określone w przepisach wydanych na podstawie art. 11 ust. 8, od których jest uzależniony obowiązek przekazywania Urzędowi Publikacji Unii Europejskiej ogłoszeń o zamówieniach na dostawy lub usługi, zamawiający w terminie 3 dni od wszczęcia postępowania zawiadamia Prezesa Urzędu o jego wszczęciu, podając uzasadnienie faktyczne i prawne zastosowania trybu udzielenia zamówienia.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Przepisu ust. 2 nie stosuje się w przypadku zamówień udzielanych na podstawie ust. 1:</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pkt 1 lit. a, których przedmiotem są:</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dostawy wody za pomocą sieci wodociągowej lub odprowadzanie ścieków do sieci kanalizacyjnej,</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dostawy gazu z sieci gazowej,</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dostawy ciepła z sieci ciepłowniczej,</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(uchylona),</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usługi przesyłowe lub dystrybucyjne energii elektrycznej, ciepła lub paliw gazowych;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pkt 3 w celu ograniczenia skutków zdarzenia losowego wywołanego przez czynniki zewnętrzne, którego nie można było przewidzieć, w szczególności zagrażającego życiu lub zdrowiu ludzi lub grożącego powstaniem szkody o znacznych rozmiarach;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pkt 8 i 9.</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może odstąpić od stosowania przepisów art. 19-21, art. 24 ust. 1 pkt 14 oraz art. 68 ust. 1 w przypadku zamówień udzielanych na podstawie ust. 1 pkt 1 lit. b i pkt 1a oraz 2, a także zamówień, o których mowa w ust. 3.</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Zamawiający może odstąpić od stosowania przepisów art. 68 ust. 2 oraz art. 139 w przypadku zamówień udzielanych na podstawie ust. 1 pkt 9.</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Zamawiający może odstąpić od stosowania przepisu art. 68 ust. 2 w przypadku zamówień udzielanych na podstawie ust. 1 pkt 1a.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przypadku, o którym mowa w ust. 1 pkt 4, gdy wartość zamówienia jest równa lub przekracza kwoty określone w przepisach wydanych na podstawie art. 11 ust. 8, zamawiający przekazuje Komisji Europejskiej protokół, jeżeli Komisja Europejska wystąpiła o jego przekazanie.</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Do obliczania procentu działalności, o którym mowa w ust. 1 pkt 12 lit. b, pkt 13 lit. b, pkt 14 lit. b i pkt 15 lit. c, uwzględnia się średni przychód osiągnięty przez osobę prawną lub zamawiającego w odniesieniu do usług, dostaw lub robót budowlanych za 3 lata poprzedzające udzielenie zamówienia.</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 przypadku gdy ze względu na dzień utworzenia lub rozpoczęcia działalności przez osobę prawną lub zamawiającego lub reorganizację ich działalności dane dotyczące średniego przychodu za 3 lata poprzedzające udzielenie zamówienia są niedostępne lub nieadekwatne, procent działalności, o którym mowa w ust. 1 pkt 12 lit. b, pkt 13 lit. b, pkt 14 lit. b i pkt 15 lit. c, ustala się za pomocą wiarygodnych prognoz handlowych.</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Zakazu udziału kapitału prywatnego, o którym mowa w ust. 1 pkt 12 lit. c, pkt 13 lit. c i pkt 14 lit. c, nie stosuje się do: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osób prawnych z udziałem partnera prywatnego wyłonionego zgodnie z </w:t>
      </w:r>
      <w:r>
        <w:rPr>
          <w:rFonts w:ascii="Times New Roman"/>
          <w:b w:val="false"/>
          <w:i w:val="false"/>
          <w:color w:val="1b1b1b"/>
          <w:sz w:val="24"/>
          <w:lang w:val="pl-Pl"/>
        </w:rPr>
        <w:t>ustawą</w:t>
      </w:r>
      <w:r>
        <w:rPr>
          <w:rFonts w:ascii="Times New Roman"/>
          <w:b w:val="false"/>
          <w:i w:val="false"/>
          <w:color w:val="000000"/>
          <w:sz w:val="24"/>
          <w:lang w:val="pl-Pl"/>
        </w:rPr>
        <w:t xml:space="preserve"> z dnia 19 grudnia 2008 r. o partnerstwie publiczno-prywatnym (Dz. U. z 2017 r. poz. 1834 oraz z 2018 r. poz. 1693)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udziału pracowników reprezentujących w sumie do 15% kapitału zakładowego spółki, posiadających łącznie do 15% głosów na zgromadzeniu wspólników albo walnym zgromadzeniu.</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Przed udzieleniem zamówienia na podstawie ust. 1 pkt 12-15, zamawiający zamieszcza na stronie podmiotowej Biuletynu Informacji Publicznej, a jeżeli nie ma takiej strony, na swojej stronie internetowej, informację o zamiarze zawarcia umowy, zawierającą co najmniej: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i adres zamawiającego;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przedmiotu zamówienia i wielkości lub zakresu zamówienia;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szacunkową wartość zamówienia;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nazwę i adres wykonawcy, któremu zamawiający zamierza udzielić zamówienia;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podstawę prawną i uzasadnienie wyboru trybu udzielenia zamówienia z wolnej ręki;</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planowany termin realizacji zamówienia i czas trwania umowy;</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informację o terminie i odpowiednio zamieszczeniu lub opublikowaniu ogłoszenia o zamiarze zawarcia umowy, o którym mowa w art. 66 ust. 2, jeżeli zostało zamieszczone lub opublikowane albo informację, że takie ogłoszenie nie zostało zamieszczone lub opublikowane.</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Zamawiający może zawrzeć umowę w sprawie zamówienia udzielonego na podstawie ust. 1 pkt 12-15 nie wcześniej niż po upływie 14 dni od dnia zamieszczenia informacji, o której mowa w ust. 11.</w:t>
      </w:r>
    </w:p>
    <w:p>
      <w:pPr>
        <w:spacing w:before="26" w:after="0"/>
        <w:ind w:left="0"/>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Zamawiający niezwłocznie, ale nie później niż w terminie 14 dni od dnia zawarcia umowy, zamieszcza na stronie podmiotowej Biuletynu Informacji Publicznej, a jeżeli nie ma takiej strony, na swojej stronie internetowej informację 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udzieleniu zamówienia na podstawie ust. 1 pkt 12-15, zawierającą co najmniej:</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nazwę i adres zamawiającego,</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określenie przedmiotu, wielkości lub zakresu zamówienia oraz wartości zamówienia,</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nazwę i adres wykonawcy, z którym została zawarta umowa,</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podstawę prawną i uzasadnienie wyboru trybu udzielenia zamówienia,</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termin realizacji zamówienia i czas trwania umowy,</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informację o terminie i miejscu opublikowania ogłoszenia o zamówieniu, o którym mowa w art. 66 ust. 2, jeżeli zostało opublikowane albo informację, że takie ogłoszenie nie zostało opublikowane,</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informację o terminie i miejscu zamieszczenia lub opublikowania ogłoszenia o udzieleniu zamówienia, o którym mowa w art. 95 ust. 1 i 2,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nieudzieleniu zamówienia na podstawie ust. 1 pkt 12-15, zawierającą co najmniej:</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nazwę i adres zamawiającego,</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wskazanie informacji, o której mowa w ust. 11.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68. </w:t>
      </w:r>
      <w:r>
        <w:rPr>
          <w:rFonts w:ascii="Times New Roman"/>
          <w:b/>
          <w:i w:val="false"/>
          <w:color w:val="000000"/>
          <w:sz w:val="24"/>
          <w:lang w:val="pl-Pl"/>
        </w:rPr>
        <w:t xml:space="preserve"> [Elementy zaproszenia do negocjacji; oświadczenie o spełnieniu warunków udziału w postępowaniu]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Wraz z zaproszeniem do negocjacji zamawiający przekazuje informacje niezbędne do przeprowadzenia postępowania, w tym istotne dla stron postanowienia, które zostaną wprowadzone do treści zawieranej umowy w sprawie zamówienia publicznego, ogólne warunki umowy lub wzór umowy. Przepisów art. 36 ust. 1-3 oraz art. 37 i 38 nie stosuje się. Przepisy art. 36a i art. 36b stosuje się odpowiednio.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Najpóźniej wraz z zawarciem umowy w sprawie zamówienia publicznego wykonawca składa oświadczenie o spełnianiu warunków udziału w postępowaniu, a jeżeli wartość zamówienia jest równa lub przekracza kwoty określone w przepisach wydanych na podstawie art. 11 ust. 8, również dokumenty potwierdzające spełnianie tych warunków. Przepis art. 25 stosuje się odpowiednio.</w:t>
      </w:r>
    </w:p>
    <w:p>
      <w:pPr>
        <w:spacing w:after="0"/>
        <w:ind w:left="0"/>
        <w:jc w:val="left"/>
        <w:textAlignment w:val="auto"/>
      </w:pPr>
    </w:p>
    <w:p>
      <w:pPr>
        <w:spacing w:before="80" w:after="0"/>
        <w:ind w:left="0"/>
        <w:jc w:val="center"/>
        <w:textAlignment w:val="auto"/>
      </w:pPr>
      <w:r>
        <w:rPr>
          <w:rFonts w:ascii="Times New Roman"/>
          <w:b/>
          <w:i w:val="false"/>
          <w:color w:val="000000"/>
          <w:sz w:val="24"/>
          <w:lang w:val="pl-Pl"/>
        </w:rPr>
        <w:t xml:space="preserve">Oddział  6 </w:t>
      </w:r>
    </w:p>
    <w:p>
      <w:pPr>
        <w:spacing w:before="25" w:after="0"/>
        <w:ind w:left="0"/>
        <w:jc w:val="center"/>
        <w:textAlignment w:val="auto"/>
      </w:pPr>
      <w:r>
        <w:rPr>
          <w:rFonts w:ascii="Times New Roman"/>
          <w:b/>
          <w:i w:val="false"/>
          <w:color w:val="000000"/>
          <w:sz w:val="24"/>
          <w:lang w:val="pl-Pl"/>
        </w:rPr>
        <w:t>Zapytanie o cenę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69. </w:t>
      </w:r>
      <w:r>
        <w:rPr>
          <w:rFonts w:ascii="Times New Roman"/>
          <w:b/>
          <w:i w:val="false"/>
          <w:color w:val="000000"/>
          <w:sz w:val="24"/>
          <w:lang w:val="pl-Pl"/>
        </w:rPr>
        <w:t xml:space="preserve"> [Zapytanie o cenę - definicja]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Zapytanie o cenę to tryb udzielenia zamówienia, w którym zamawiający kieruje pytanie o cenę do wybranych przez siebie wykonawców i zaprasza ich do składania ofert.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70. </w:t>
      </w:r>
      <w:r>
        <w:rPr>
          <w:rFonts w:ascii="Times New Roman"/>
          <w:b/>
          <w:i w:val="false"/>
          <w:color w:val="000000"/>
          <w:sz w:val="24"/>
          <w:lang w:val="pl-Pl"/>
        </w:rPr>
        <w:t xml:space="preserve"> [Przesłanki udzielenia zamówienia w trybie zapytania o cenę]</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Zamawiający może udzielić zamówienia w trybie zapytania o cenę, jeżeli przedmiotem zamówienia są dostawy lub usługi powszechnie dostępne o ustalonych standardach jakościowych, a wartość zamówienia jest mniejsza niż kwoty określone w przepisach wydanych na podstawie art. 11 ust. 8.</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71. </w:t>
      </w:r>
      <w:r>
        <w:rPr>
          <w:rFonts w:ascii="Times New Roman"/>
          <w:b/>
          <w:i w:val="false"/>
          <w:color w:val="000000"/>
          <w:sz w:val="24"/>
          <w:lang w:val="pl-Pl"/>
        </w:rPr>
        <w:t xml:space="preserve"> [Zaproszenie do składania ofert]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wszczyna postępowanie w trybie zapytania o cenę, zapraszając do składania ofert taką liczbę wykonawców świadczących w ramach prowadzonej przez nich działalności dostawy lub usługi będące przedmiotem zamówienia, która zapewnia konkurencję oraz wybór najkorzystniejszej oferty, nie mniej niż 5.</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Wraz z zaproszeniem do składania ofert zamawiający przesyła specyfikację istotnych warunków zamówienia. Przepisów art. 36 ust. 1 pkt 8 i 15 nie stosuje się.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72. </w:t>
      </w:r>
      <w:r>
        <w:rPr>
          <w:rFonts w:ascii="Times New Roman"/>
          <w:b/>
          <w:i w:val="false"/>
          <w:color w:val="000000"/>
          <w:sz w:val="24"/>
          <w:lang w:val="pl-Pl"/>
        </w:rPr>
        <w:t xml:space="preserve"> [Zasady oferowania ceny; zasady udzielania zamówień]</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Każdy z wykonawców może zaproponować tylko jedną cenę i nie może jej zmienić. Nie prowadzi się negocjacji w sprawie ceny.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udziela zamówienia wykonawcy, który zaoferował najniższą cenę.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73. </w:t>
      </w:r>
      <w:r>
        <w:rPr>
          <w:rFonts w:ascii="Times New Roman"/>
          <w:b/>
          <w:i w:val="false"/>
          <w:color w:val="000000"/>
          <w:sz w:val="24"/>
          <w:lang w:val="pl-Pl"/>
        </w:rPr>
        <w:t xml:space="preserve"> [Odesłanie do przepisów o przetargu nieograniczonym i negocjacji bez ogłoszenia]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 zapytania o cenę przepis art. 64 ust. 1 stosuje się odpowiednio.</w:t>
      </w:r>
    </w:p>
    <w:p>
      <w:pPr>
        <w:spacing w:after="0"/>
        <w:ind w:left="0"/>
        <w:jc w:val="left"/>
        <w:textAlignment w:val="auto"/>
      </w:pPr>
    </w:p>
    <w:p>
      <w:pPr>
        <w:spacing w:before="80" w:after="0"/>
        <w:ind w:left="0"/>
        <w:jc w:val="center"/>
        <w:textAlignment w:val="auto"/>
      </w:pPr>
      <w:r>
        <w:rPr>
          <w:rFonts w:ascii="Times New Roman"/>
          <w:b/>
          <w:i w:val="false"/>
          <w:color w:val="000000"/>
          <w:sz w:val="24"/>
          <w:lang w:val="pl-Pl"/>
        </w:rPr>
        <w:t xml:space="preserve">Oddział  6a </w:t>
      </w:r>
    </w:p>
    <w:p>
      <w:pPr>
        <w:spacing w:before="25" w:after="0"/>
        <w:ind w:left="0"/>
        <w:jc w:val="center"/>
        <w:textAlignment w:val="auto"/>
      </w:pPr>
      <w:r>
        <w:rPr>
          <w:rFonts w:ascii="Times New Roman"/>
          <w:b/>
          <w:i w:val="false"/>
          <w:color w:val="000000"/>
          <w:sz w:val="24"/>
          <w:lang w:val="pl-Pl"/>
        </w:rPr>
        <w:t>Partnerstwo innowacyjne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73a. </w:t>
      </w:r>
      <w:r>
        <w:rPr>
          <w:rFonts w:ascii="Times New Roman"/>
          <w:b/>
          <w:i w:val="false"/>
          <w:color w:val="000000"/>
          <w:sz w:val="24"/>
          <w:lang w:val="pl-Pl"/>
        </w:rPr>
        <w:t xml:space="preserve"> [Zakup innowacyjnego produktu, usług lub robót budowlanych]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Partnerstwo innowacyjne to tryb udzielenia zamówienia, w którym w odpowiedzi na publiczne ogłoszenie o zamówieniu zamawiający zaprasza wykonawców dopuszczonych do udziału w postępowaniu do składania ofert wstępnych, prowadzi z nimi negocjacje, a następnie zaprasza do składania ofert na opracowanie innowacyjnego produktu, usług lub robót budowlanych niedostępnych na rynku oraz sprzedaż tych produktów, usług lub robót budowlanych.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dokona zakupu innowacyjnego produktu, usług lub robót budowlanych, o których mowa w ust. 1, pod warunkiem że odpowiadają poziomom wydajności i maksymalnym kosztom uzgodnionym między zamawiającym a wykonawcą lub wykonawcami.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Przez innowacyjny produkt, usługę lub robotę budowlaną należy rozumieć nowy lub znacznie udoskonalony produkt, usługę lub proces, w tym proces produkcji, budowy lub konstrukcji, nową metodę marketingową lub nową metodę organizacyjną w działalności gospodarczej, organizowaniu pracy lub relacjach zewnętrznych.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Ilekroć w niniejszym oddziale jest mowa o partnerze, należy przez to rozumieć wykonawcę, który zawarł umowę w sprawie zamówienia publicznego, której przedmiotem jest ustanowienie partnerstwa innowacyjnego.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73b. </w:t>
      </w:r>
      <w:r>
        <w:rPr>
          <w:rFonts w:ascii="Times New Roman"/>
          <w:b/>
          <w:i w:val="false"/>
          <w:color w:val="000000"/>
          <w:sz w:val="24"/>
          <w:lang w:val="pl-Pl"/>
        </w:rPr>
        <w:t xml:space="preserve"> [Treść ogłoszenia o zamówieniu i siwz]</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wskazuje w ogłoszeniu o zamówieniu co najmniej: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określenie zapotrzebowania na innowacyjny produkt, usługę lub roboty budowlane;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informacje o podziale negocjacji na etapy w celu ograniczenia liczby ofert podlegających negocjacjom przez zastosowanie kryteriów oceny ofert wskazanych w specyfikacji istotnych warunków zamówienia, jeżeli przewiduje taki podział;</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wykaz oświadczeń lub dokumentów potwierdzających spełnianie warunków udziału w postępowaniu oraz brak podstaw wykluczenia;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elementy opisu przedmiotu zamówienia definiujące minimalne wymagania, które muszą spełnić wszystkie oferty.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wskazuje w specyfikacji istotnych warunków zamówienia co najmniej: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określenie zapotrzebowania na innowacyjny produkt, usługę lub roboty budowlane;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informacje o etapach partnerstwa innowacyjnego, celach do osiągnięcia po każdym z nich oraz celach pośrednich;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zasady, na jakich nastąpi wybór partnera lub partnerów, w tym kryteria oceny ofert;</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informację o ustanowieniu partnerstwa innowacyjnego tylko z jednym wykonawcą lub możliwość jego ustanowienia z wieloma wykonawcami;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informację o wypłacie wynagrodzenia w częściach;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informację o możliwości zakończenia partnerstwa innowacyjnego lub zmniejszenia liczby partnerów po każdym etapie oraz warunki skorzystania z tych możliwości, jeżeli przewiduje taką możliwość;</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rozwiązania mające zastosowanie do praw własności intelektualnej;</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elementy opisu przedmiotu zamówienia definiujące minimalne wymagania, które muszą spełnić wszystkie oferty.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Przedstawione w ogłoszeniu o zamówieniu informacje muszą być wystarczająco jednoznaczne, aby umożliwić wykonawcom ustalenie charakteru i zakresu wymaganego rozwiązania oraz podjęcie decyzji o złożeniu wniosku o dopuszczenie do udziału w postępowaniu.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73c. </w:t>
      </w:r>
      <w:r>
        <w:rPr>
          <w:rFonts w:ascii="Times New Roman"/>
          <w:b/>
          <w:i w:val="false"/>
          <w:color w:val="000000"/>
          <w:sz w:val="24"/>
          <w:lang w:val="pl-Pl"/>
        </w:rPr>
        <w:t xml:space="preserve"> [Stosowanie przepisów o przetargu nieograniczonym i przetargu ograniczonym]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wszczęcia postępowania w trybie partnerstwa innowacyjnego przepisy art. 40 i art. 48 ust. 2 stosuje się odpowiednio.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składania wniosków o dopuszczenie do udziału w postępowaniu stosuje się przepisy art. 49 ust. 1 i 2 i art. 50.</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73d. </w:t>
      </w:r>
      <w:r>
        <w:rPr>
          <w:rFonts w:ascii="Times New Roman"/>
          <w:b/>
          <w:i w:val="false"/>
          <w:color w:val="000000"/>
          <w:sz w:val="24"/>
          <w:lang w:val="pl-Pl"/>
        </w:rPr>
        <w:t xml:space="preserve"> [Ocena spełnienia warunków udziału w postępowaniu]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Oceniając spełnianie przez wykonawcę warunków udziału w postępowaniu, zamawiający uwzględnia w szczególności zdolności wykonawców w zakresie badań i rozwoju oraz opracowywania i wdrażania innowacyjnych produktów, usług lub robót budowlanych.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73e. </w:t>
      </w:r>
      <w:r>
        <w:rPr>
          <w:rFonts w:ascii="Times New Roman"/>
          <w:b/>
          <w:i w:val="false"/>
          <w:color w:val="000000"/>
          <w:sz w:val="24"/>
          <w:lang w:val="pl-Pl"/>
        </w:rPr>
        <w:t xml:space="preserve"> [Terminy - odpowiednie stosowanie przepisów]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zapraszania wykonawców do składania ofert wstępnych przepis art. 57 stosuje się odpowiednio. Termin składania ofert wstępnych nie może być krótszy niż 30 dni od dnia wysłania zaproszenia do składania ofert wstępnych.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prowadzenia negocjacji i oceny ofert przepisy art. 58 i art. 59 stosuje się odpowiednio.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 składania ofert przepis art. 60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73f. </w:t>
      </w:r>
      <w:r>
        <w:rPr>
          <w:rFonts w:ascii="Times New Roman"/>
          <w:b/>
          <w:i w:val="false"/>
          <w:color w:val="000000"/>
          <w:sz w:val="24"/>
          <w:lang w:val="pl-Pl"/>
        </w:rPr>
        <w:t xml:space="preserve"> [Wybór najkorzystniejszej oferty]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wybiera najkorzystniejszą ofertę, która przedstawia najkorzystniejszy bilans ceny lub kosztu i innych kryteriów odnoszących się do przedmiotu zamówienia.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może wybrać kilka ofert złożonych przez kilku wykonawców.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73g. </w:t>
      </w:r>
      <w:r>
        <w:rPr>
          <w:rFonts w:ascii="Times New Roman"/>
          <w:b/>
          <w:i w:val="false"/>
          <w:color w:val="000000"/>
          <w:sz w:val="24"/>
          <w:lang w:val="pl-Pl"/>
        </w:rPr>
        <w:t xml:space="preserve"> [Ustanowienie partnerstwa innowacyjnego]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zawiera umowę w sprawie zamówienia publicznego, której przedmiotem jest ustanowienie partnerstwa innowacyjnego, z jednym partnerem, a w przypadku, o którym mowa w art. 73f ust. 2, zawiera umowy z kilkoma partnerami.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Umowa w sprawie zamówienia publicznego, której przedmiotem jest ustanowienie partnerstwa innowacyjnego zawiera co najmniej postanowienia dotyczące spraw, o których mowa w art. 73b ust. 1 pkt 1 i 4 oraz ust. 2 pkt 2 i 4-8.</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73h. </w:t>
      </w:r>
      <w:r>
        <w:rPr>
          <w:rFonts w:ascii="Times New Roman"/>
          <w:b/>
          <w:i w:val="false"/>
          <w:color w:val="000000"/>
          <w:sz w:val="24"/>
          <w:lang w:val="pl-Pl"/>
        </w:rPr>
        <w:t xml:space="preserve"> [Zasady partnerstwa innowacyjnego]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Partnerstwo innowacyjne składa się z etapów odpowiadających kolejności działań w procesie badawczo-rozwojowym, w szczególności może obejmować opracowanie prototypów oraz wytworzenie produktów, świadczenie usług lub ukończenie robót budowlanych.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ramach partnerstwa innowacyjnego zamawiający ustala cele pośrednie, które mają osiągnąć partnerzy, oraz przewiduje wynagrodzenie w częściach uwzględniających etapy partnerstwa lub cele pośrednie.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zapewnia, aby struktura partnerstwa innowacyjnego, w szczególności czas trwania oraz wartość poszczególnych etapów odzwierciedlała stopień innowacyjności proponowanego rozwiązania i kolejność działań niezbędnych do opracowania innowacyjnego produktu, usługi lub roboty budowlanej. Szacowana wartość innowacyjnych produktów, usług lub robót budowlanych musi być proporcjonalna do wartości inwestycji niezbędnej do ich opracowania.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może po każdym etapie zakończyć partnerstwo innowacyjne lub, w przypadku partnerstwa innowacyjnego z kilkoma partnerami, zmniejszyć liczbę partnerów przez rozwiązanie poszczególnych umów, pod warunkiem że zamawiający wskazał w specyfikacji istotnych warunków zamówienia taką możliwość oraz określił warunki skorzystania z niej.</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partnerstwa innowacyjnego z kilkoma partnerami, zamawiający nie ujawnia pozostałym partnerom proponowanych rozwiązań ani innych informacji poufnych udzielanych w ramach partnerstwa innowacyjnego przez jednego z partnerów, bez jego zgody.</w:t>
      </w:r>
    </w:p>
    <w:p>
      <w:pPr>
        <w:spacing w:after="0"/>
        <w:ind w:left="0"/>
        <w:jc w:val="left"/>
        <w:textAlignment w:val="auto"/>
      </w:pPr>
    </w:p>
    <w:p>
      <w:pPr>
        <w:spacing w:before="80" w:after="0"/>
        <w:ind w:left="0"/>
        <w:jc w:val="center"/>
        <w:textAlignment w:val="auto"/>
      </w:pPr>
      <w:r>
        <w:rPr>
          <w:rFonts w:ascii="Times New Roman"/>
          <w:b/>
          <w:i w:val="false"/>
          <w:color w:val="000000"/>
          <w:sz w:val="24"/>
          <w:lang w:val="pl-Pl"/>
        </w:rPr>
        <w:t xml:space="preserve">Oddział  7 </w:t>
      </w:r>
    </w:p>
    <w:p>
      <w:pPr>
        <w:spacing w:before="25" w:after="0"/>
        <w:ind w:left="0"/>
        <w:jc w:val="center"/>
        <w:textAlignment w:val="auto"/>
      </w:pPr>
      <w:r>
        <w:rPr>
          <w:rFonts w:ascii="Times New Roman"/>
          <w:b/>
          <w:i w:val="false"/>
          <w:color w:val="000000"/>
          <w:sz w:val="24"/>
          <w:lang w:val="pl-Pl"/>
        </w:rPr>
        <w:t>Licytacja elektroniczna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74. </w:t>
      </w:r>
      <w:r>
        <w:rPr>
          <w:rFonts w:ascii="Times New Roman"/>
          <w:b/>
          <w:i w:val="false"/>
          <w:color w:val="000000"/>
          <w:sz w:val="24"/>
          <w:lang w:val="pl-Pl"/>
        </w:rPr>
        <w:t xml:space="preserve"> [Licytacja elektroniczna - definicja; przesłanki udzielenia zamówienia w trybie licytacji elektronicznej]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Licytacja elektroniczna to tryb udzielenia zamówienia, w którym za pomocą formularza umieszczonego na stronie internetowej, umożliwiającego wprowadzenie niezbędnych danych w trybie bezpośredniego połączenia z tą stroną, wykonawcy składają kolejne korzystniejsze oferty (postąpienia), podlegające automatycznej klasyfikacji.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może udzielić zamówienia w trybie licytacji elektronicznej, jeżeli wartość zamówienia jest mniejsza niż kwoty określone w przepisach wydanych na podstawie art. 11 ust. 8.</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75. </w:t>
      </w:r>
      <w:r>
        <w:rPr>
          <w:rFonts w:ascii="Times New Roman"/>
          <w:b/>
          <w:i w:val="false"/>
          <w:color w:val="000000"/>
          <w:sz w:val="24"/>
          <w:lang w:val="pl-Pl"/>
        </w:rPr>
        <w:t xml:space="preserve"> [Treść ogłoszenia o zamówieniu]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wszczyna postępowanie w trybie licytacji elektronicznej, zamieszczając ogłoszenie o zamówieniu w Biuletynie Zamówień Publicznych, na swojej stronie internetowej oraz stronie, na której będzie prowadzona licytacja.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Ogłoszenie o zamówieniu, o którym mowa w ust. 1, zawiera co najmniej: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(firmę) i adres zamawiającego;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trybu zamówienia;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określenie przedmiotu zamówienia;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wymagania dotyczące rejestracji i identyfikacji wykonawców, w tym wymagania techniczne urządzeń informatycznych;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sposób postępowania w toku licytacji elektronicznej, w szczególności określenie minimalnych wysokości postąpień;</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informacje o liczbie etapów licytacji elektronicznej i czasie ich trwania;</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termin składania wniosków o dopuszczenie do udziału w licytacji elektronicznej;</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termin otwarcia oraz termin i warunki zamknięcia licytacji elektronicznej;</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warunki udziału w postępowaniu oraz podstawy wykluczenia;</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wykaz oświadczeń lub dokumentów potwierdzających spełnianie warunków udziału w postępowaniu oraz brak podstaw wykluczenia;</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termin związania ofertą;</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termin wykonania zamówienia;</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wymagania dotyczące zabezpieczenia należytego wykonania umowy;</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istotne dla stron postanowienia, które zostaną wprowadzone do treści zawieranej umowy w sprawie zamówienia publicznego, albo ogólne warunki umowy, albo wzór umowy, jeżeli zamawiający wymaga od wykonawcy, aby zawarł z nim umowę w sprawie zamówienia publicznego na takich warunkach;</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adres strony internetowej, na której będzie prowadzona licytacja elektroniczna.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76. </w:t>
      </w:r>
      <w:r>
        <w:rPr>
          <w:rFonts w:ascii="Times New Roman"/>
          <w:b/>
          <w:i w:val="false"/>
          <w:color w:val="000000"/>
          <w:sz w:val="24"/>
          <w:lang w:val="pl-Pl"/>
        </w:rPr>
        <w:t xml:space="preserve"> [Termin składania wniosków o dopuszczenie do udziału w postępowaniu; zaproszenie do składania ofert; wadium; otwarcie licytacji]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wyznacza termin składania wniosków o dopuszczenie do udziału w licytacji elektronicznej nie krótszy niż 7 dni od dnia ogłoszenia.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dopuszcza do udziału w licytacji elektronicznej i zaprasza do składania ofert wszystkich wykonawców spełniających warunki udziału w postępowaniu, określając w zaproszeniu termin związania ofertą wykonawcy, który zaoferuje najniższą cenę.</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może żądać od wykonawców wniesienia wadium, w terminie przez niego określonym, nie później jednak niż przed upływem terminu otwarcia licytacji elektronicznej. Przepisy art. 45 i 46 stosuje się odpowiednio.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otwiera licytację elektroniczną w terminie określonym w ogłoszeniu o zamówieniu, z tym że termin ten nie może być krótszy niż 5 dni od dnia przekazania wykonawcom zaproszenia do składania ofert.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77. </w:t>
      </w:r>
      <w:r>
        <w:rPr>
          <w:rFonts w:ascii="Times New Roman"/>
          <w:b/>
          <w:i w:val="false"/>
          <w:color w:val="000000"/>
          <w:sz w:val="24"/>
          <w:lang w:val="pl-Pl"/>
        </w:rPr>
        <w:t xml:space="preserve"> [Termin i sposób przekazywania wniosków (oświadczeń, informacji)]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Zamawiający i wykonawcy od momentu otwarcia do momentu zamknięcia licytacji przekazują wnioski, oświadczenia i inne informacje drogą elektroniczną.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78. </w:t>
      </w:r>
      <w:r>
        <w:rPr>
          <w:rFonts w:ascii="Times New Roman"/>
          <w:b/>
          <w:i w:val="false"/>
          <w:color w:val="000000"/>
          <w:sz w:val="24"/>
          <w:lang w:val="pl-Pl"/>
        </w:rPr>
        <w:t xml:space="preserve"> [Sposób składania oferty; związanie ofertą]</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Ofertę składa się w postaci elektronicznej.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Oferty składane przez wykonawców podlegają automatycznej klasyfikacji na podstawie ceny.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Oferta złożona w toku licytacji przestaje wiązać, gdy inny wykonawca złożył ofertę korzystniejszą.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79. </w:t>
      </w:r>
      <w:r>
        <w:rPr>
          <w:rFonts w:ascii="Times New Roman"/>
          <w:b/>
          <w:i w:val="false"/>
          <w:color w:val="000000"/>
          <w:sz w:val="24"/>
          <w:lang w:val="pl-Pl"/>
        </w:rPr>
        <w:t xml:space="preserve"> [Etapy licytacji elektronicznej]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Licytacja elektroniczna może być jednoetapowa albo wieloetapowa.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może, jeżeli zastrzegł to w ogłoszeniu, po zakończeniu każdego etapu licytacji elektronicznej nie zakwalifikować do następnego etapu licytacji elektronicznej tych wykonawców, którzy nie złożyli nowych postąpień, informując ich o tym niezwłocznie.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toku każdego etapu licytacji elektronicznej zamawiający na bieżąco przekazuje wszystkim wykonawcom informacje o pozycji złożonych przez nich ofert, liczbie wykonawców biorących udział w każdym z etapów licytacji elektronicznej, a także o cenach złożonych przez nich ofert, z tym że do momentu zamknięcia licytacji elektronicznej nie ujawnia informacji umożliwiających identyfikację wykonawców.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80. </w:t>
      </w:r>
      <w:r>
        <w:rPr>
          <w:rFonts w:ascii="Times New Roman"/>
          <w:b/>
          <w:i w:val="false"/>
          <w:color w:val="000000"/>
          <w:sz w:val="24"/>
          <w:lang w:val="pl-Pl"/>
        </w:rPr>
        <w:t xml:space="preserve"> [Przesłanki zamykania licytacji elektronicznej; zasady udzielania zamówienia]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zamyka licytację elektroniczną: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terminie określonym w ogłoszeniu;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w ustalonym w ogłoszeniu okresie nie zostaną zgłoszone nowe postąpienia lub</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 zakończeniu ostatniego, ustalonego w ogłoszeniu etapu.</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Bezpośrednio po zamknięciu licytacji elektronicznej zamawiający podaje, pod ustalonym w ogłoszeniu o zamówieniu adresem internetowym, nazwę (firmę) oraz adres wykonawcy, którego ofertę wybrano.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udziela zamówienia wykonawcy, który zaoferował najniższą cenę.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81. </w:t>
      </w:r>
      <w:r>
        <w:rPr>
          <w:rFonts w:ascii="Times New Roman"/>
          <w:b/>
          <w:i w:val="false"/>
          <w:color w:val="000000"/>
          <w:sz w:val="24"/>
          <w:lang w:val="pl-Pl"/>
        </w:rPr>
        <w:t xml:space="preserve"> [Odesłanie do przepisów o siwz i wyborze najkorzystniejszej oferty]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 licytacji elektronicznej przepisów art. 36-38 i 82-92 nie stosuje się.</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4 </w:t>
      </w:r>
    </w:p>
    <w:p>
      <w:pPr>
        <w:spacing w:before="25" w:after="0"/>
        <w:ind w:left="0"/>
        <w:jc w:val="center"/>
        <w:textAlignment w:val="auto"/>
      </w:pPr>
      <w:r>
        <w:rPr>
          <w:rFonts w:ascii="Times New Roman"/>
          <w:b/>
          <w:i w:val="false"/>
          <w:color w:val="000000"/>
          <w:sz w:val="24"/>
          <w:lang w:val="pl-Pl"/>
        </w:rPr>
        <w:t>Wybór najkorzystniejszej oferty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82. </w:t>
      </w:r>
      <w:r>
        <w:rPr>
          <w:rFonts w:ascii="Times New Roman"/>
          <w:b/>
          <w:i w:val="false"/>
          <w:color w:val="000000"/>
          <w:sz w:val="24"/>
          <w:lang w:val="pl-Pl"/>
        </w:rPr>
        <w:t xml:space="preserve"> [Zasady składania ofert]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Wykonawca może złożyć jedną ofertę, z wyjątkiem przypadku, o którym mowa w art. 83 ust. 1 zdanie drugie.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Treść oferty musi odpowiadać treści specyfikacji istotnych warunków zamówienia.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83. </w:t>
      </w:r>
      <w:r>
        <w:rPr>
          <w:rFonts w:ascii="Times New Roman"/>
          <w:b/>
          <w:i w:val="false"/>
          <w:color w:val="000000"/>
          <w:sz w:val="24"/>
          <w:lang w:val="pl-Pl"/>
        </w:rPr>
        <w:t xml:space="preserve"> [Dopuszczalność składania oferty wariantowej]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dopuścić lub wymagać złożenia oferty wariantowej. Ofertę wariantową wykonawca składa łącznie z ofertą, o której mowa w art. 82 ust. 1, jeżeli zamawiający tego wymaga.</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Oferta wariantowa musi spełniać minimalne wymagania określone przez zamawiającego.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84. </w:t>
      </w:r>
      <w:r>
        <w:rPr>
          <w:rFonts w:ascii="Times New Roman"/>
          <w:b/>
          <w:i w:val="false"/>
          <w:color w:val="000000"/>
          <w:sz w:val="24"/>
          <w:lang w:val="pl-Pl"/>
        </w:rPr>
        <w:t xml:space="preserve"> [Zmiana lub wycofanie oferty; zwracanie ofert]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Wykonawca może, przed upływem terminu do składania ofert, zmienić lub wycofać ofertę.</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postępowaniu o udzielenie zamówienia o wartości mniejszej niż kwoty określone w przepisach wydanych na podstawie art. 11 ust. 8, zamawiający niezwłocznie zwraca ofertę, która została złożona po terminie. W postępowaniu o udzielenie zamówienia o wartości równej lub przekraczającej kwoty określone w przepisach wydanych na podstawie art. 11 ust. 8, zamawiający niezwłocznie zawiadamia wykonawcę o złożeniu oferty po terminie oraz zwraca ofertę po upływie terminu do wniesienia odwołania.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85. </w:t>
      </w:r>
      <w:r>
        <w:rPr>
          <w:rFonts w:ascii="Times New Roman"/>
          <w:b/>
          <w:i w:val="false"/>
          <w:color w:val="000000"/>
          <w:sz w:val="24"/>
          <w:lang w:val="pl-Pl"/>
        </w:rPr>
        <w:t xml:space="preserve"> [Termin związania ofertą; przedłużenie terminu związania ofertą]</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Wykonawca jest związany ofertą do upływu terminu określonego w specyfikacji istotnych warunków zamówienia, jednak nie dłużej niż:</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30 dni - jeżeli wartość zamówienia jest mniejsza niż kwoty określone w przepisach wydanych na podstawie art. 11 ust. 8;</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90 dni - jeżeli wartość zamówienia dla robót budowlanych jest równa lub przekracza wyrażoną w złotych równowartość kwoty 20 000 000 euro, a dla dostaw lub usług - 10 000 000 euro;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60 dni - jeżeli wartość zamówienia jest inna niż określona w pkt 1 i 2.</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Odmowa wyrażenia zgody, o której mowa w ust. 2, nie powoduje utraty wadium.</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Bieg terminu związania ofertą rozpoczyna się wraz z upływem terminu składania ofert.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86. </w:t>
      </w:r>
      <w:r>
        <w:rPr>
          <w:rFonts w:ascii="Times New Roman"/>
          <w:b/>
          <w:i w:val="false"/>
          <w:color w:val="000000"/>
          <w:sz w:val="24"/>
          <w:lang w:val="pl-Pl"/>
        </w:rPr>
        <w:t xml:space="preserve"> [Otwarcie ofert]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 zawartością wniosków o dopuszczenie do udziału w postępowaniu lub ofert nie można zapoznać się przed upływem terminu, odpowiednio do ich złożenia lub otwarcia.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Otwarcie ofert jest jawne i następuje bezpośrednio po upływie terminu do ich składania, z tym że dzień, w którym upływa termin składania ofert, jest dniem ich otwarcia.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Bezpośrednio przed otwarciem ofert zamawiający podaje kwotę, jaką zamierza przeznaczyć na sfinansowanie zamówienia.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Podczas otwarcia ofert podaje się nazwy (firmy) oraz adresy wykonawców, a także informacje dotyczące ceny, terminu wykonania zamówienia, okresu gwarancji i warunków płatności zawartych w ofertach.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Niezwłocznie po otwarciu ofert zamawiający zamieszcza na stronie internetowej informacje dotyczące: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kwoty, jaką zamierza przeznaczyć na sfinansowanie zamówienia;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firm oraz adresów wykonawców, którzy złożyli oferty w terminie;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ceny, terminu wykonania zamówienia, okresu gwarancji i warunków płatności zawartych w ofertach.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87. </w:t>
      </w:r>
      <w:r>
        <w:rPr>
          <w:rFonts w:ascii="Times New Roman"/>
          <w:b/>
          <w:i w:val="false"/>
          <w:color w:val="000000"/>
          <w:sz w:val="24"/>
          <w:lang w:val="pl-Pl"/>
        </w:rPr>
        <w:t xml:space="preserve"> [Wyjaśnienia dotyczące złożonych ofert; doprecyzowanie treści ofert; zasady poprawiania ofert przez zamawiającego]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toku badania i oceny ofert zamawiający może żądać od wykonawców wyjaśnień dotyczących treści złożonych ofert. Niedopuszczalne jest prowadzenie między zamawiającym a wykonawcą negocjacji dotyczących złożonej oferty oraz, z zastrzeżeniem ust. 1a i 2, dokonywanie jakiejkolwiek zmiany w jej treści.</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W postępowaniu prowadzonym w trybie dialogu konkurencyjnego w toku badania i oceny ofert zamawiający może żądać od wykonawców sprecyzowania i dopracowania treści ofert oraz przedstawienia informacji dodatkowych, z tym że niedopuszczalne jest dokonywanie istotnych zmian w treści ofert oraz zmian wymagań zawartych w specyfikacji istotnych warunków zamówienia.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poprawia w ofercie: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oczywiste omyłki pisarskie,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oczywiste omyłki rachunkowe, z uwzględnieniem konsekwencji rachunkowych dokonanych poprawek,</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inne omyłki polegające na niezgodności oferty ze specyfikacją istotnych warunków zamówienia, niepowodujące istotnych zmian w treści oferty</w:t>
      </w:r>
    </w:p>
    <w:p>
      <w:pPr>
        <w:spacing w:before="25" w:after="0"/>
        <w:ind w:left="0"/>
        <w:jc w:val="both"/>
        <w:textAlignment w:val="auto"/>
      </w:pPr>
      <w:r>
        <w:rPr>
          <w:rFonts w:ascii="Times New Roman"/>
          <w:b w:val="false"/>
          <w:i w:val="false"/>
          <w:color w:val="000000"/>
          <w:sz w:val="24"/>
          <w:lang w:val="pl-Pl"/>
        </w:rPr>
        <w:t>- niezwłocznie zawiadamiając o tym wykonawcę, którego oferta została poprawiona.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88.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89. </w:t>
      </w:r>
      <w:r>
        <w:rPr>
          <w:rFonts w:ascii="Times New Roman"/>
          <w:b/>
          <w:i w:val="false"/>
          <w:color w:val="000000"/>
          <w:sz w:val="24"/>
          <w:lang w:val="pl-Pl"/>
        </w:rPr>
        <w:t xml:space="preserve"> [Przesłanki odrzucenia oferty]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odrzuca ofertę,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jest niezgodna z ustawą;</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jej treść nie odpowiada treści specyfikacji istotnych warunków zamówienia, z zastrzeżeniem art. 87 ust. 2 pkt 3;</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jej złożenie stanowi czyn nieuczciwej konkurencji w rozumieniu </w:t>
      </w:r>
      <w:r>
        <w:rPr>
          <w:rFonts w:ascii="Times New Roman"/>
          <w:b w:val="false"/>
          <w:i w:val="false"/>
          <w:color w:val="1b1b1b"/>
          <w:sz w:val="24"/>
          <w:lang w:val="pl-Pl"/>
        </w:rPr>
        <w:t>przepisów</w:t>
      </w:r>
      <w:r>
        <w:rPr>
          <w:rFonts w:ascii="Times New Roman"/>
          <w:b w:val="false"/>
          <w:i w:val="false"/>
          <w:color w:val="000000"/>
          <w:sz w:val="24"/>
          <w:lang w:val="pl-Pl"/>
        </w:rPr>
        <w:t xml:space="preserve"> o zwalczaniu nieuczciwej konkurencji;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zawiera rażąco niską cenę lub koszt w stosunku do przedmiotu zamówienia;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została złożona przez wykonawcę wykluczonego z udziału w postępowaniu o udzielenie zamówienia lub niezaproszonego do składania ofert;</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zawiera błędy w obliczeniu ceny lub kosztu;</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wykonawca w terminie 3 dni od dnia doręczenia zawiadomienia nie zgodził się na poprawienie omyłki, o której mowa w art. 87 ust. 2 pkt 3;</w:t>
      </w:r>
    </w:p>
    <w:p>
      <w:pPr>
        <w:spacing w:before="26" w:after="0"/>
        <w:ind w:left="373"/>
        <w:jc w:val="left"/>
        <w:textAlignment w:val="auto"/>
      </w:pPr>
      <w:r>
        <w:rPr>
          <w:rFonts w:ascii="Times New Roman"/>
          <w:b w:val="false"/>
          <w:i w:val="false"/>
          <w:color w:val="000000"/>
          <w:sz w:val="24"/>
          <w:lang w:val="pl-Pl"/>
        </w:rPr>
        <w:t xml:space="preserve">7a) </w:t>
      </w:r>
      <w:r>
        <w:rPr>
          <w:rFonts w:ascii="Times New Roman"/>
          <w:b w:val="false"/>
          <w:i w:val="false"/>
          <w:color w:val="000000"/>
          <w:sz w:val="24"/>
          <w:lang w:val="pl-Pl"/>
        </w:rPr>
        <w:t>wykonawca nie wyraził zgody, o której mowa w art. 85 ust. 2, na przedłużenie terminu związania ofertą;</w:t>
      </w:r>
    </w:p>
    <w:p>
      <w:pPr>
        <w:spacing w:before="26" w:after="0"/>
        <w:ind w:left="373"/>
        <w:jc w:val="left"/>
        <w:textAlignment w:val="auto"/>
      </w:pPr>
      <w:r>
        <w:rPr>
          <w:rFonts w:ascii="Times New Roman"/>
          <w:b w:val="false"/>
          <w:i w:val="false"/>
          <w:color w:val="000000"/>
          <w:sz w:val="24"/>
          <w:lang w:val="pl-Pl"/>
        </w:rPr>
        <w:t xml:space="preserve">7b) </w:t>
      </w:r>
      <w:r>
        <w:rPr>
          <w:rFonts w:ascii="Times New Roman"/>
          <w:b w:val="false"/>
          <w:i w:val="false"/>
          <w:color w:val="000000"/>
          <w:sz w:val="24"/>
          <w:lang w:val="pl-Pl"/>
        </w:rPr>
        <w:t>wadium nie zostało wniesione lub zostało wniesione w sposób nieprawidłowy, jeżeli zamawiający żądał wniesienia wadium;</w:t>
      </w:r>
    </w:p>
    <w:p>
      <w:pPr>
        <w:spacing w:before="26" w:after="0"/>
        <w:ind w:left="373"/>
        <w:jc w:val="left"/>
        <w:textAlignment w:val="auto"/>
      </w:pPr>
      <w:r>
        <w:rPr>
          <w:rFonts w:ascii="Times New Roman"/>
          <w:b w:val="false"/>
          <w:i w:val="false"/>
          <w:color w:val="000000"/>
          <w:sz w:val="24"/>
          <w:lang w:val="pl-Pl"/>
        </w:rPr>
        <w:t xml:space="preserve">7c) </w:t>
      </w:r>
      <w:r>
        <w:rPr>
          <w:rFonts w:ascii="Times New Roman"/>
          <w:b w:val="false"/>
          <w:i w:val="false"/>
          <w:color w:val="000000"/>
          <w:sz w:val="24"/>
          <w:lang w:val="pl-Pl"/>
        </w:rPr>
        <w:t>oferta wariantowa nie spełnia minimalnych wymagań określonych przez zamawiającego;</w:t>
      </w:r>
    </w:p>
    <w:p>
      <w:pPr>
        <w:spacing w:before="26" w:after="0"/>
        <w:ind w:left="373"/>
        <w:jc w:val="left"/>
        <w:textAlignment w:val="auto"/>
      </w:pPr>
      <w:r>
        <w:rPr>
          <w:rFonts w:ascii="Times New Roman"/>
          <w:b w:val="false"/>
          <w:i w:val="false"/>
          <w:color w:val="000000"/>
          <w:sz w:val="24"/>
          <w:lang w:val="pl-Pl"/>
        </w:rPr>
        <w:t xml:space="preserve">7d) </w:t>
      </w:r>
      <w:r>
        <w:rPr>
          <w:rFonts w:ascii="Times New Roman"/>
          <w:b w:val="false"/>
          <w:i w:val="false"/>
          <w:color w:val="000000"/>
          <w:sz w:val="24"/>
          <w:lang w:val="pl-Pl"/>
        </w:rPr>
        <w:t xml:space="preserve">jej przyjęcie naruszałoby bezpieczeństwo publiczne lub istotny interes bezpieczeństwa państwa, w tym bezpieczeństwo podmiotów objętych jednolitym wykazem obiektów, instalacji, urządzeń i usług wchodzących w skład infrastruktury krytycznej, o której mowa w </w:t>
      </w:r>
      <w:r>
        <w:rPr>
          <w:rFonts w:ascii="Times New Roman"/>
          <w:b w:val="false"/>
          <w:i w:val="false"/>
          <w:color w:val="1b1b1b"/>
          <w:sz w:val="24"/>
          <w:lang w:val="pl-Pl"/>
        </w:rPr>
        <w:t>art. 5b ust. 7 pkt 1</w:t>
      </w:r>
      <w:r>
        <w:rPr>
          <w:rFonts w:ascii="Times New Roman"/>
          <w:b w:val="false"/>
          <w:i w:val="false"/>
          <w:color w:val="000000"/>
          <w:sz w:val="24"/>
          <w:lang w:val="pl-Pl"/>
        </w:rPr>
        <w:t xml:space="preserve"> ustawy z dnia 26 kwietnia 2007 r. o zarządzaniu kryzysowym (Dz. U. z 2018 r. poz. 1401 i 1560), a tego bezpieczeństwa lub interesu nie można zagwarantować w inny sposób;</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 xml:space="preserve">jest nieważna na podstawie odrębnych </w:t>
      </w:r>
      <w:r>
        <w:rPr>
          <w:rFonts w:ascii="Times New Roman"/>
          <w:b w:val="false"/>
          <w:i w:val="false"/>
          <w:color w:val="1b1b1b"/>
          <w:sz w:val="24"/>
          <w:lang w:val="pl-Pl"/>
        </w:rPr>
        <w:t>przepisów</w:t>
      </w:r>
      <w:r>
        <w:rPr>
          <w:rFonts w:ascii="Times New Roman"/>
          <w:b w:val="false"/>
          <w:i w:val="false"/>
          <w:color w:val="000000"/>
          <w:sz w:val="24"/>
          <w:lang w:val="pl-Pl"/>
        </w:rPr>
        <w:t>.</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postępowaniach o udzielenie zamówienia na dostawy lub usługi zamawiający nie może odrzucić oferty wariantowej tylko dlatego, że jej wybór prowadziłby do udzielenia zamówienia na usługi, a nie zamówienia na dostawy, albo do udzielenia zamówienia na dostawy, a nie zamówienia na usługi.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gdy opis przedmiotu zamówienia odnosi się do norm, europejskich ocen technicznych, specyfikacji technicznych i systemów referencji technicznych, o których mowa w art. 30 ust. 1 pkt 2 oraz ust. 3, zamawiający nie może odrzucić oferty tylko dlatego, że roboty budowlane, dostawy lub usługi będące przedmiotem oferty nie są zgodne z normami, europejskimi ocenami technicznymi, specyfikacjami technicznymi i systemami referencji technicznych, do których się ona odnosi, jeżeli wykonawca udowodni w ofercie, w szczególności za pomocą środków, o których mowa w art. 30b ust. 1, że proponowane rozwiązania w równoważnym stopniu spełniają wymagania określone w opisie przedmiotu zamówienia.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gdy opis przedmiotu zamówienia odnosi się do wymagań dotyczących wydajności lub funkcjonalności, o których mowa w art. 30 ust. 1 pkt 1, zamawiający nie może odrzucić oferty zgodnej z Polską Normą przenoszącą normę europejską, normami innych państw członkowskich Europejskiego Obszaru Gospodarczego przenoszącymi normy europejskie, z europejską aprobatą techniczną, ze wspólną specyfikacją techniczną, z normą międzynarodową lub z systemem referencji technicznych ustanowionym przez europejski organ normalizacyjny, jeżeli te normy, aprobaty, specyfikacje i systemy referencji technicznych dotyczą wymagań dotyczących wydajności lub funkcjonalności określonych przez zamawiającego. W takim przypadku, wykonawca w ofercie musi udowodnić, w szczególności za pomocą środków, o których mowa w art. 30b ust. 1, że obiekt budowlany, dostawa lub usługa, spełniają wymagania dotyczące wydajności lub funkcjonalności określone przez zamawiającego.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90. </w:t>
      </w:r>
      <w:r>
        <w:rPr>
          <w:rFonts w:ascii="Times New Roman"/>
          <w:b/>
          <w:i w:val="false"/>
          <w:color w:val="000000"/>
          <w:sz w:val="24"/>
          <w:lang w:val="pl-Pl"/>
        </w:rPr>
        <w:t xml:space="preserve"> [Wyjaśnienia dotyczące ceny wskazanej w ofercie; odrzucenie oferty]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zwraca się o udzielenie wyjaśnień, w tym złożenie dowodów, dotyczących wyliczenia ceny lub kosztu, w szczególności w zakresie: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 </w:t>
      </w:r>
      <w:r>
        <w:rPr>
          <w:rFonts w:ascii="Times New Roman"/>
          <w:b w:val="false"/>
          <w:i w:val="false"/>
          <w:color w:val="000000"/>
          <w:sz w:val="24"/>
          <w:lang w:val="pl-Pl"/>
        </w:rPr>
        <w:t xml:space="preserve">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albo minimalnej stawki godzinowej, ustalonych na podstawie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10 października 2002 r. o minimalnym wynagrodzeniu za pracę (Dz. U. z 2017 r. poz. 847 oraz z 2018 r. poz. 650);</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pomocy publicznej udzielonej na podstawie odrębnych </w:t>
      </w:r>
      <w:r>
        <w:rPr>
          <w:rFonts w:ascii="Times New Roman"/>
          <w:b w:val="false"/>
          <w:i w:val="false"/>
          <w:color w:val="1b1b1b"/>
          <w:sz w:val="24"/>
          <w:lang w:val="pl-Pl"/>
        </w:rPr>
        <w:t>przepisów</w:t>
      </w:r>
      <w:r>
        <w:rPr>
          <w:rFonts w:ascii="Times New Roman"/>
          <w:b w:val="false"/>
          <w:i w:val="false"/>
          <w:color w:val="000000"/>
          <w:sz w:val="24"/>
          <w:lang w:val="pl-Pl"/>
        </w:rPr>
        <w:t xml:space="preserve">. </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wynikającym z przepisów prawa pracy i przepisów o zabezpieczeniu społecznym, obowiązujących w miejscu, w którym realizowane jest zamówienie;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wynikającym z przepisów prawa ochrony środowiska;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powierzenia wykonania części zamówienia podwykonawcy.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W przypadku gdy cena całkowita oferty jest niższa o co najmniej 30% od:</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wartości zamówienia powiększonej o należny podatek od towarów i usług, ustalonej przed wszczęciem postępowania zgodnie z art. 35 ust. 1 i 2 lub średniej arytmetycznej cen wszystkich złożonych ofert, zamawiający zwraca się o udzielenie wyjaśnień, o których mowa w ust. 1, chyba że rozbieżność wynika z okoliczności oczywistych, które nie wymagają wyjaśnienia;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wartości zamówienia powiększonej o należny podatek od towarów i usług, zaktualizowanej z uwzględnieniem okoliczności, które nastąpiły po wszczęciu postępowania, w szczególności istotnej zmiany cen rynkowych, zamawiający może zwrócić się o udzielenie wyjaśnień, o których mowa w ust. 1.</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Obowiązek wykazania, że oferta nie zawiera rażąco niskiej ceny lub kosztu spoczywa na wykonawcy.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odrzuca ofertę wykonawcy, który nie udzielił wyjaśnień lub jeżeli dokonana ocena wyjaśnień wraz ze złożonymi dowodami potwierdza, że oferta zawiera rażąco niską cenę lub koszt w stosunku do przedmiotu zamówienia.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wartość zamówienia jest równa lub przekracza kwoty określone w przepisach wydanych na podstawie art. 11 ust. 8, zamawiający zawiadamia Prezesa Urzędu oraz Komisję Europejską o odrzuceniu ofert, które według zamawiającego zawierały rażąco niską cenę lub koszt z powodu udzielenia pomocy publicznej, a wykonawca, w terminie wyznaczonym przez zamawiającego, nie udowodnił, że pomoc ta jest zgodna z prawem w rozumieniu przepisów o postępowaniu w sprawach dotyczących pomocy publicznej.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91. </w:t>
      </w:r>
      <w:r>
        <w:rPr>
          <w:rFonts w:ascii="Times New Roman"/>
          <w:b/>
          <w:i w:val="false"/>
          <w:color w:val="000000"/>
          <w:sz w:val="24"/>
          <w:lang w:val="pl-Pl"/>
        </w:rPr>
        <w:t xml:space="preserve"> [Zasady wyboru najkorzystniejszej oferty; kryteria oceny oferty; składanie ofert dodatkowych]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wybiera ofertę najkorzystniejszą na podstawie kryteriów oceny ofert określonych w specyfikacji istotnych warunków zamówienia.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Kryteriami oceny ofert są cena lub koszt albo cena lub koszt i inne kryteria odnoszące się do przedmiotu zamówienia,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jakość, w tym parametry techniczne, właściwości estetyczne i funkcjonalne;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aspekty społeczne, w tym integracja zawodowa i społeczna osób, o których mowa w art. 22 ust. 2, dostępność dla osób niepełnosprawnych lub uwzględnianie potrzeb użytkowników;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aspekty środowiskowe, w tym efektywność energetyczna przedmiotu zamówienia;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aspekty innowacyjne;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organizacja, kwalifikacje zawodowe i doświadczenie osób wyznaczonych do realizacji zamówienia, jeżeli mogą mieć znaczący wpływ na jakość wykonania zamówienia;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serwis posprzedażny oraz pomoc techniczna, warunki dostawy, takie jak termin dostawy, sposób dostawy oraz czas dostawy lub okres realizacji.</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Zamawiający, o których mowa w art. 3 ust. 1 pkt 1 i 2, oraz ich związki kryterium ceny mogą zastosować jako jedyne kryterium oceny ofert lub kryterium o wadze przekraczającej 60%, jeżeli określą w opisie przedmiotu zamówienia standardy jakościowe odnoszące się do wszystkich istotnych cech przedmiotu zamówienia oraz wykażą w załączniku do protokołu w jaki sposób zostały uwzględnione w opisie przedmiotu zamówienia koszty cyklu życia, z wyjątkiem art. 72 ust. 2 i art. 80 ust. 3.</w:t>
      </w:r>
    </w:p>
    <w:p>
      <w:pPr>
        <w:spacing w:before="26" w:after="0"/>
        <w:ind w:left="0"/>
        <w:jc w:val="left"/>
        <w:textAlignment w:val="auto"/>
      </w:pPr>
      <w:r>
        <w:rPr>
          <w:rFonts w:ascii="Times New Roman"/>
          <w:b w:val="false"/>
          <w:i w:val="false"/>
          <w:color w:val="000000"/>
          <w:sz w:val="24"/>
          <w:lang w:val="pl-Pl"/>
        </w:rPr>
        <w:t xml:space="preserve">2b.  </w:t>
      </w:r>
      <w:r>
        <w:rPr>
          <w:rFonts w:ascii="Times New Roman"/>
          <w:b w:val="false"/>
          <w:i w:val="false"/>
          <w:color w:val="000000"/>
          <w:sz w:val="24"/>
          <w:lang w:val="pl-Pl"/>
        </w:rPr>
        <w:t>Zamawiający może ustalić stałe cenę lub koszt, jeżeli przepisy powszechnie obowiązujące lub właściwy organ określiły stałą cenę lub koszt. W takim przypadku ofertę wybiera się w oparciu o inne kryteria oceny ofert niż cena.</w:t>
      </w:r>
    </w:p>
    <w:p>
      <w:pPr>
        <w:spacing w:before="26" w:after="0"/>
        <w:ind w:left="0"/>
        <w:jc w:val="left"/>
        <w:textAlignment w:val="auto"/>
      </w:pPr>
      <w:r>
        <w:rPr>
          <w:rFonts w:ascii="Times New Roman"/>
          <w:b w:val="false"/>
          <w:i w:val="false"/>
          <w:color w:val="000000"/>
          <w:sz w:val="24"/>
          <w:lang w:val="pl-Pl"/>
        </w:rPr>
        <w:t xml:space="preserve">2c.  </w:t>
      </w:r>
      <w:r>
        <w:rPr>
          <w:rFonts w:ascii="Times New Roman"/>
          <w:b w:val="false"/>
          <w:i w:val="false"/>
          <w:color w:val="000000"/>
          <w:sz w:val="24"/>
          <w:lang w:val="pl-Pl"/>
        </w:rPr>
        <w:t>Kryteria oceny ofert są związane z przedmiotem zamówienia, jeżeli dotyczą robót budowlanych, dostaw lub usług, które mają być zrealizowane w ramach tego zamówienia, we wszystkich aspektach oraz w odniesieniu do poszczególnych etapów ich cyklu życia, w tym procesu produkcji, dostarczania lub wprowadzania na rynek, nawet jeżeli nie są istotną cechą przedmiotu zamówienia.</w:t>
      </w:r>
    </w:p>
    <w:p>
      <w:pPr>
        <w:spacing w:before="26" w:after="0"/>
        <w:ind w:left="0"/>
        <w:jc w:val="left"/>
        <w:textAlignment w:val="auto"/>
      </w:pPr>
      <w:r>
        <w:rPr>
          <w:rFonts w:ascii="Times New Roman"/>
          <w:b w:val="false"/>
          <w:i w:val="false"/>
          <w:color w:val="000000"/>
          <w:sz w:val="24"/>
          <w:lang w:val="pl-Pl"/>
        </w:rPr>
        <w:t xml:space="preserve">2d.  </w:t>
      </w:r>
      <w:r>
        <w:rPr>
          <w:rFonts w:ascii="Times New Roman"/>
          <w:b w:val="false"/>
          <w:i w:val="false"/>
          <w:color w:val="000000"/>
          <w:sz w:val="24"/>
          <w:lang w:val="pl-Pl"/>
        </w:rPr>
        <w:t>Zamawiający określa kryteria oceny ofert w sposób jednoznaczny i zrozumiały, umożliwiający sprawdzenie informacji przedstawianych przez wykonawców.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Kryteria oceny ofert nie mogą dotyczyć właściwości wykonawcy, a w szczególności jego wiarygodności ekonomicznej, technicznej lub finansowej.</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pPr>
        <w:spacing w:before="26" w:after="0"/>
        <w:ind w:left="0"/>
        <w:jc w:val="left"/>
        <w:textAlignment w:val="auto"/>
      </w:pPr>
      <w:r>
        <w:rPr>
          <w:rFonts w:ascii="Times New Roman"/>
          <w:b w:val="false"/>
          <w:i w:val="false"/>
          <w:color w:val="000000"/>
          <w:sz w:val="24"/>
          <w:lang w:val="pl-Pl"/>
        </w:rPr>
        <w:t xml:space="preserve">3b.  </w:t>
      </w:r>
      <w:r>
        <w:rPr>
          <w:rFonts w:ascii="Times New Roman"/>
          <w:b w:val="false"/>
          <w:i w:val="false"/>
          <w:color w:val="000000"/>
          <w:sz w:val="24"/>
          <w:lang w:val="pl-Pl"/>
        </w:rPr>
        <w:t>Kryterium kosztu można określić z wykorzystaniem rachunku kosztów cyklu życia.</w:t>
      </w:r>
    </w:p>
    <w:p>
      <w:pPr>
        <w:spacing w:before="26" w:after="0"/>
        <w:ind w:left="0"/>
        <w:jc w:val="left"/>
        <w:textAlignment w:val="auto"/>
      </w:pPr>
      <w:r>
        <w:rPr>
          <w:rFonts w:ascii="Times New Roman"/>
          <w:b w:val="false"/>
          <w:i w:val="false"/>
          <w:color w:val="000000"/>
          <w:sz w:val="24"/>
          <w:lang w:val="pl-Pl"/>
        </w:rPr>
        <w:t xml:space="preserve">3c.  </w:t>
      </w:r>
      <w:r>
        <w:rPr>
          <w:rFonts w:ascii="Times New Roman"/>
          <w:b w:val="false"/>
          <w:i w:val="false"/>
          <w:color w:val="000000"/>
          <w:sz w:val="24"/>
          <w:lang w:val="pl-Pl"/>
        </w:rPr>
        <w:t>Rachunek kosztów cyklu życia może obejmować w szczególności koszty: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poniesione przez zamawiającego lub innych użytkowników związane z:</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nabyciem,</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użytkowaniem, w szczególności zużycie energii i innych zasobów,</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utrzymaniem,</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wycofaniem z eksploatacji, w szczególności koszty zbierania i recyklingu;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przypisywane ekologicznym efektom zewnętrznym związane z cyklem życia produktu, usługi lub robót budowlanych dotyczące emisji gazów cieplarnianych i innych zanieczyszczeń oraz inne związane z łagodzeniem zmian klimatu, o ile ich wartość pieniężną można określić i zweryfikować.</w:t>
      </w:r>
    </w:p>
    <w:p>
      <w:pPr>
        <w:spacing w:before="26" w:after="0"/>
        <w:ind w:left="0"/>
        <w:jc w:val="left"/>
        <w:textAlignment w:val="auto"/>
      </w:pPr>
      <w:r>
        <w:rPr>
          <w:rFonts w:ascii="Times New Roman"/>
          <w:b w:val="false"/>
          <w:i w:val="false"/>
          <w:color w:val="000000"/>
          <w:sz w:val="24"/>
          <w:lang w:val="pl-Pl"/>
        </w:rPr>
        <w:t xml:space="preserve">3d.  </w:t>
      </w:r>
      <w:r>
        <w:rPr>
          <w:rFonts w:ascii="Times New Roman"/>
          <w:b w:val="false"/>
          <w:i w:val="false"/>
          <w:color w:val="000000"/>
          <w:sz w:val="24"/>
          <w:lang w:val="pl-Pl"/>
        </w:rPr>
        <w:t>W przypadku gdy zamawiający szacuje koszty z wykorzystaniem podejścia opartego na rachunku kosztów cyklu życia przedmiotu zamówienia, określa w specyfikacji istotnych warunków zamówienia dane, które mają przedstawić wykonawcy, oraz metodę, którą zastosuje do określenia kosztów cyklu życia na podstawie tych danych.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nie można wybrać najkorzystniejszej oferty z uwagi na to, że dwie lub więcej ofert przedstawia taki sam bilans ceny lub kosztu i innych kryteriów oceny ofert, zamawiający spośród tych ofert wybiera ofertę z najniższą ceną lub najniższym kosztem, a jeżeli zostały złożone oferty o takiej samej cenie lub koszcie, zamawiający wzywa wykonawców, którzy złożyli te oferty, do złożenia w terminie określonym przez zamawiającego ofert dodatkowych.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Jeżeli w postępowaniu o udzielenie zamówienia, w którym jedynym kryterium oceny ofert jest cena lub koszt, nie można dokonać wyboru najkorzystniejszej oferty ze względu na to, że zostały złożone oferty o takiej samej cenie lub koszcie, zamawiający wzywa wykonawców, którzy złożyli te oferty, do złożenia w terminie określonym przez zamawiającego ofert dodatkowych.</w:t>
      </w:r>
    </w:p>
    <w:p>
      <w:pPr>
        <w:spacing w:before="26" w:after="0"/>
        <w:ind w:left="0"/>
        <w:jc w:val="left"/>
        <w:textAlignment w:val="auto"/>
      </w:pPr>
      <w:r>
        <w:rPr>
          <w:rFonts w:ascii="Times New Roman"/>
          <w:b w:val="false"/>
          <w:i w:val="false"/>
          <w:color w:val="000000"/>
          <w:sz w:val="24"/>
          <w:lang w:val="pl-Pl"/>
        </w:rPr>
        <w:t xml:space="preserve">5a.  </w:t>
      </w:r>
      <w:r>
        <w:rPr>
          <w:rFonts w:ascii="Times New Roman"/>
          <w:b w:val="false"/>
          <w:i w:val="false"/>
          <w:color w:val="000000"/>
          <w:sz w:val="24"/>
          <w:lang w:val="pl-Pl"/>
        </w:rPr>
        <w:t>Jeżeli w postępowaniu o udzielenie zamówienia, w którym jedynym kryterium oceny ofert jest koszt rozumiany jako suma kosztu nabycia i innych kosztów cyklu życia, nie można dokonać wyboru najkorzystniejszej oferty ze względu na to, że zostały złożone oferty o takim samym koszcie, zamawiający wybiera ofertę: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 niższym kosztem nabycia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 niższymi innymi kosztami cyklu życia</w:t>
      </w:r>
    </w:p>
    <w:p>
      <w:pPr>
        <w:spacing w:before="25" w:after="0"/>
        <w:ind w:left="0"/>
        <w:jc w:val="both"/>
        <w:textAlignment w:val="auto"/>
      </w:pPr>
      <w:r>
        <w:rPr>
          <w:rFonts w:ascii="Times New Roman"/>
          <w:b w:val="false"/>
          <w:i w:val="false"/>
          <w:color w:val="000000"/>
          <w:sz w:val="24"/>
          <w:lang w:val="pl-Pl"/>
        </w:rPr>
        <w:t>- jeżeli przewidział to w specyfikacji istotnych warunków zamówienia.</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Wykonawcy, składając oferty dodatkowe, nie mogą zaoferować cen lub kosztów wyższych niż zaoferowane w złożonych ofertach.</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Niezwłocznie po wyborze najkorzystniejszej oferty, ale w terminie nie krótszym niż 14 dni, zamawiający wypłaca nagrody dla wykonawców, którzy podczas dialogu przedstawili rozwiązania stanowiące podstawę do składania ofert, jeżeli zamawiający przewidział takie nagrody.</w:t>
      </w:r>
    </w:p>
    <w:p>
      <w:pPr>
        <w:spacing w:before="26" w:after="0"/>
        <w:ind w:left="0"/>
        <w:jc w:val="left"/>
        <w:textAlignment w:val="auto"/>
      </w:pPr>
      <w:r>
        <w:rPr>
          <w:rFonts w:ascii="Times New Roman"/>
          <w:b w:val="false"/>
          <w:i w:val="false"/>
          <w:color w:val="000000"/>
          <w:sz w:val="24"/>
          <w:lang w:val="pl-Pl"/>
        </w:rPr>
        <w:t xml:space="preserve">7a.  </w:t>
      </w:r>
      <w:r>
        <w:rPr>
          <w:rFonts w:ascii="Times New Roman"/>
          <w:b w:val="false"/>
          <w:i w:val="false"/>
          <w:color w:val="000000"/>
          <w:sz w:val="24"/>
          <w:lang w:val="pl-Pl"/>
        </w:rPr>
        <w:t>Metoda określenia kosztów przypisywanych ekologicznym efektom zewnętrznym spełnia łącznie następujące warunki: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oparta jest na kryteriach obiektywnie możliwych do zweryfikowania i niedyskryminujących;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dostępna jest dla wszystkich zainteresowanych stron;</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dostarczenie danych przez wykonawców działających z należytą starannością nie jest nadmiernie uciążliwe, także dla wykonawców z państw trzecich będących stronami Porozumienia Światowej Organizacji Handlu w sprawie zamówień rządowych lub innych umów międzynarodowych, których stroną jest Unia Europejska.</w:t>
      </w:r>
    </w:p>
    <w:p>
      <w:pPr>
        <w:spacing w:before="26" w:after="0"/>
        <w:ind w:left="0"/>
        <w:jc w:val="left"/>
        <w:textAlignment w:val="auto"/>
      </w:pPr>
      <w:r>
        <w:rPr>
          <w:rFonts w:ascii="Times New Roman"/>
          <w:b w:val="false"/>
          <w:i w:val="false"/>
          <w:color w:val="000000"/>
          <w:sz w:val="24"/>
          <w:lang w:val="pl-Pl"/>
        </w:rPr>
        <w:t xml:space="preserve">7b.  </w:t>
      </w:r>
      <w:r>
        <w:rPr>
          <w:rFonts w:ascii="Times New Roman"/>
          <w:b w:val="false"/>
          <w:i w:val="false"/>
          <w:color w:val="000000"/>
          <w:sz w:val="24"/>
          <w:lang w:val="pl-Pl"/>
        </w:rPr>
        <w:t xml:space="preserve">W przypadku gdy na mocy przepisów prawa Unii Europejskiej, określonych w </w:t>
      </w:r>
      <w:r>
        <w:rPr>
          <w:rFonts w:ascii="Times New Roman"/>
          <w:b w:val="false"/>
          <w:i w:val="false"/>
          <w:color w:val="1b1b1b"/>
          <w:sz w:val="24"/>
          <w:lang w:val="pl-Pl"/>
        </w:rPr>
        <w:t>załączniku XIII</w:t>
      </w:r>
      <w:r>
        <w:rPr>
          <w:rFonts w:ascii="Times New Roman"/>
          <w:b w:val="false"/>
          <w:i w:val="false"/>
          <w:color w:val="000000"/>
          <w:sz w:val="24"/>
          <w:lang w:val="pl-Pl"/>
        </w:rPr>
        <w:t xml:space="preserve"> do dyrektywy 2014/24/UE lub w </w:t>
      </w:r>
      <w:r>
        <w:rPr>
          <w:rFonts w:ascii="Times New Roman"/>
          <w:b w:val="false"/>
          <w:i w:val="false"/>
          <w:color w:val="1b1b1b"/>
          <w:sz w:val="24"/>
          <w:lang w:val="pl-Pl"/>
        </w:rPr>
        <w:t>załączniku XV</w:t>
      </w:r>
      <w:r>
        <w:rPr>
          <w:rFonts w:ascii="Times New Roman"/>
          <w:b w:val="false"/>
          <w:i w:val="false"/>
          <w:color w:val="000000"/>
          <w:sz w:val="24"/>
          <w:lang w:val="pl-Pl"/>
        </w:rPr>
        <w:t xml:space="preserve"> do dyrektywy 2014/25/UE, wspólna metoda kalkulacji kosztów cyklu życia jest obowiązkowa, do oszacowania tych kosztów stosuje się tę metodę.</w:t>
      </w:r>
    </w:p>
    <w:p>
      <w:pPr>
        <w:spacing w:before="26" w:after="0"/>
        <w:ind w:left="0"/>
        <w:jc w:val="left"/>
        <w:textAlignment w:val="auto"/>
      </w:pPr>
      <w:r>
        <w:rPr>
          <w:rFonts w:ascii="Times New Roman"/>
          <w:b w:val="false"/>
          <w:i w:val="false"/>
          <w:color w:val="000000"/>
          <w:sz w:val="24"/>
          <w:lang w:val="pl-Pl"/>
        </w:rPr>
        <w:t xml:space="preserve">7c.  </w:t>
      </w:r>
      <w:r>
        <w:rPr>
          <w:rFonts w:ascii="Times New Roman"/>
          <w:b w:val="false"/>
          <w:i w:val="false"/>
          <w:color w:val="000000"/>
          <w:sz w:val="24"/>
          <w:lang w:val="pl-Pl"/>
        </w:rPr>
        <w:t>Minister właściwy do spraw budownictwa, planowania i zagospodarowania przestrzennego oraz mieszkalnictwa określi, w drodze rozporządzenia, metodę kalkulacji kosztów cyklu życia budynków oraz sposób przedstawiania informacji o tych kosztach, kierując się potrzebą zapewnienia ujednolicenia i wiarygodności tych kalkulacji.</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Minister właściwy do spraw gospodarki określi, w drodze rozporządzenia, inne niż cena obowiązkowe kryteria oceny ofert w odniesieniu do niektórych rodzajów zamówień publicznych, kierując się potrzebą wdrożenia przepisów prawa Unii Europejskiej oraz mając na względzie szczególny charakter lub cel zamówienia publicznego.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91a. </w:t>
      </w:r>
      <w:r>
        <w:rPr>
          <w:rFonts w:ascii="Times New Roman"/>
          <w:b/>
          <w:i w:val="false"/>
          <w:color w:val="000000"/>
          <w:sz w:val="24"/>
          <w:lang w:val="pl-Pl"/>
        </w:rPr>
        <w:t xml:space="preserve"> [Zasady organizacji aukcji elektronicznej]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postępowanie jest prowadzone w trybie przetargu nieograniczonego, przetargu ograniczonego lub negocjacji z ogłoszeniem, zamawiający po dokonaniu oceny ofert w celu wyboru najkorzystniejszej oferty przeprowadza aukcję elektroniczną, jeżeli przewidział to w ogłoszeniu o zamówieniu, zaproszeniu do potwierdzenia zainteresowania lub w ogłoszeniu o ustanowieniu systemu kwalifikowania wykonawców, oraz jeżeli można w sposób precyzyjny określić treść specyfikacji istotnych warunków zamówienia oraz złożono co najmniej 2 oferty niepodlegające odrzuceniu. Przepisów art. 91 ust. 4-6 nie stosuje się.</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W zamówieniach udzielanych na podstawie umów ramowych w przypadkach wskazanych w art. 101a ust. 1 pkt 2 lit. b i c oraz w ramach dynamicznego systemu zakupów, zamawiający, może przeprowadzić aukcję elektroniczną na zasadach określonych w ust. 1.</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Przepisu ust. 1 nie stosuje się w przypadku zamówień, których przedmiotem są świadczenia o charakterze intelektualnym, jeżeli nie można ich poddać automatycznej ocenie.</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W przypadku gdy zamawiający postanowił przeprowadzić aukcję elektroniczną, w ogłoszeniu o zamówieniu lub specyfikacji istotnych warunków zamówienia określa co najmniej: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elementy, których wartości będą przedmiotem aukcji elektronicznej, pod warunkiem że elementy te są wymierne i mogą być wyrażone w postaci liczbowej lub procentowej;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wszelkie ograniczenia co do przedstawianych wartości, wynikające z opisu przedmiotu zamówienia;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informacje, które zostaną udostępnione wykonawcom w trakcie aukcji elektronicznej, oraz, w stosownych przypadkach, termin ich udostępnienia;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informacje dotyczące przebiegu aukcji elektronicznej;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warunki, na jakich wykonawcy będą mogli licytować, oraz, w szczególności, minimalne wysokości postąpień, które, w stosownych przypadkach, wymagane będą podczas licytacji;</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informacje dotyczące parametrów wykorzystywanego sprzętu elektronicznego, rozwiązań i specyfikacji technicznych w zakresie połączeń.</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Kryteriami oceny ofert w toku aukcji elektronicznej są wyłącznie kryteria określone w specyfikacji istotnych warunków zamówienia i zaproszeniu do aukcji elektronicznej, umożliwiające automatyczną ocenę oferty bez ingerencji zamawiającego, wskazane spośród kryteriów, na podstawie których dokonano oceny ofert przed otwarciem aukcji elektronicznej.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Aukcja elektroniczna jest jednoetapowa lub wieloetapowa.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91b. </w:t>
      </w:r>
      <w:r>
        <w:rPr>
          <w:rFonts w:ascii="Times New Roman"/>
          <w:b/>
          <w:i w:val="false"/>
          <w:color w:val="000000"/>
          <w:sz w:val="24"/>
          <w:lang w:val="pl-Pl"/>
        </w:rPr>
        <w:t xml:space="preserve"> [Zaproszenie do udziału w aukcji elektronicznej; termin otwarcia aukcji; sposób oceny oferty]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zaprasza drogą elektroniczną do udziału w aukcji elektronicznej jednocześnie wszystkich wykonawców, którzy złożyli oferty niepodlegające odrzuceniu.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zaproszeniu, o którym mowa w ust. 1, zamawiający informuje wykonawców 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pozycji złożonych przez nich ofert i otrzymanej punktacji;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minimalnych wartościach postąpień składanych w toku aukcji elektronicznej;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terminie otwarcia aukcji elektronicznej;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terminie i warunkach zamknięcia aukcji elektronicznej;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sposobie oceny ofert w toku aukcji elektronicznej;</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formule matematycznej, która zostanie wykorzystana w aukcji elektronicznej do automatycznego tworzenia kolejnych klasyfikacji na podstawie przedstawianych nowych cen lub wartości;</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harmonogramie dla każdego etapu aukcji elektronicznej, jeżeli zamawiający zamierza zamknąć aukcję elektroniczną na podstawie art. 91e pkt 3.</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Formuła matematyczna, o której mowa w ust. 2 pkt 6, uwzględnia wagę wszystkich kryteriów oceny ofert. W przypadku dopuszczenia ofert wariantowych określa się odrębną formułę dla każdego wariantu.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Termin otwarcia aukcji elektronicznej nie może być krótszy niż 2 dni robocze od dnia przekazania zaproszenia, o którym mowa w ust. 1. </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Sposób oceny ofert w toku aukcji elektronicznej powinien obejmować przeliczanie postąpień na punktową ocenę oferty, z uwzględnieniem punktacji otrzymanej przed otwarciem aukcji elektronicznej.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91c. </w:t>
      </w:r>
      <w:r>
        <w:rPr>
          <w:rFonts w:ascii="Times New Roman"/>
          <w:b/>
          <w:i w:val="false"/>
          <w:color w:val="000000"/>
          <w:sz w:val="24"/>
          <w:lang w:val="pl-Pl"/>
        </w:rPr>
        <w:t xml:space="preserve"> [Zasady przeprowadzania aukcji]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toku aukcji elektronicznej wykonawcy za pomocą formularza umieszczonego na stronie internetowej, umożliwiającego wprowadzenie niezbędnych danych w trybie bezpośredniego połączenia z tą stroną, składają kolejne korzystniejsze postąpienia, podlegające automatycznej ocenie i klasyfikacji. Przepisów art. 82 ust. 1, art. 83 i 84 oraz art. 86-89 nie stosuje się.</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Postąpienia, pod rygorem nieważności, składa się opatrzone kwalifikowanym podpisem elektronicznym.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toku aukcji elektronicznej zamawiający na bieżąco przekazuje każdemu wykonawcy informację o pozycji złożonej przez niego oferty i otrzymanej punktacji oraz o punktacji najkorzystniejszej oferty. Do momentu zamknięcia aukcji elektronicznej nie ujawnia się informacji umożliwiających identyfikację wykonawców.</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Oferta wykonawcy przestaje wiązać w zakresie, w jakim złoży on korzystniejszą ofertę w toku aukcji elektronicznej. Bieg terminu związania ofertą nie ulega przerwaniu.</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Przepisy art. 77, art. 80 ust. 1 pkt 1 i 2 oraz ust. 2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91d. </w:t>
      </w:r>
      <w:r>
        <w:rPr>
          <w:rFonts w:ascii="Times New Roman"/>
          <w:b/>
          <w:i w:val="false"/>
          <w:color w:val="000000"/>
          <w:sz w:val="24"/>
          <w:lang w:val="pl-Pl"/>
        </w:rPr>
        <w:t xml:space="preserve"> [Kontynuowanie aukcji elektronicznej w przypadku awarii systemu teleinformatycznego]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gdy awaria systemu teleinformatycznego spowoduje przerwanie aukcji elektronicznej, zamawiający wyznacza termin kontynuowania aukcji elektronicznej na następny po usunięciu awarii dzień roboczy, z uwzględnieniem stanu ofert po ostatnim zatwierdzonym postąpieniu.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po zamknięciu aukcji wybiera najkorzystniejszą ofertę w oparciu o kryteria oceny ofert wskazanych w ogłoszeniu o zamówieniu, z uwzględnieniem wyników aukcji elektronicznej.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91e. </w:t>
      </w:r>
      <w:r>
        <w:rPr>
          <w:rFonts w:ascii="Times New Roman"/>
          <w:b/>
          <w:i w:val="false"/>
          <w:color w:val="000000"/>
          <w:sz w:val="24"/>
          <w:lang w:val="pl-Pl"/>
        </w:rPr>
        <w:t xml:space="preserve"> [Zamknięcie aukcji elektronicznej]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Zamawiający zamyka aukcję elektroniczną: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terminie określonym w zaproszeniu do udziału w aukcji elektronicznej;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w ustalonym terminie nie zostaną zgłoszone nowe postąpienia;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 zakończeniu ostatniego, ustalonego etapu.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92. </w:t>
      </w:r>
      <w:r>
        <w:rPr>
          <w:rFonts w:ascii="Times New Roman"/>
          <w:b/>
          <w:i w:val="false"/>
          <w:color w:val="000000"/>
          <w:sz w:val="24"/>
          <w:lang w:val="pl-Pl"/>
        </w:rPr>
        <w:t xml:space="preserve"> [Obowiązki informacyjne zamawiającego po wyborze oferty; publikacja informacji]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informuje niezwłocznie wszystkich wykonawców 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wykonawcach, którzy zostali wykluczeni,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wykonawcach, których oferty zostały odrzucone, powodach odrzucenia oferty, a w przypadkach, o których mowa w art. 89 ust. 4 i 5, braku równoważności lub braku spełniania wymagań dotyczących wydajności lub funkcjonalności,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wykonawcach, którzy złożyli oferty niepodlegające odrzuceniu, ale nie zostali zaproszeni do kolejnego etapu negocjacji albo dialogu,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dopuszczeniu do dynamicznego systemu zakupów,</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nieustanowieniu dynamicznego systemu zakupów,</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unieważnieniu postępowania</w:t>
      </w:r>
    </w:p>
    <w:p>
      <w:pPr>
        <w:spacing w:before="25" w:after="0"/>
        <w:ind w:left="0"/>
        <w:jc w:val="both"/>
        <w:textAlignment w:val="auto"/>
      </w:pPr>
      <w:r>
        <w:rPr>
          <w:rFonts w:ascii="Times New Roman"/>
          <w:b w:val="false"/>
          <w:i w:val="false"/>
          <w:color w:val="000000"/>
          <w:sz w:val="24"/>
          <w:lang w:val="pl-Pl"/>
        </w:rPr>
        <w:t>- podając uzasadnienie faktyczne i prawne.</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W przypadkach, o których mowa w art. 24 ust. 8, informacja, o której mowa w ust. 1 pkt 2, zawiera wyjaśnienie powodów, dla których dowody przedstawione przez wykonawcę, zamawiający uznał za niewystarczające.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udostępnia informacje, o których mowa w ust. 1 pkt 1 i 5-7, na stronie internetowej.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może nie ujawniać informacji, o których mowa w ust. 1, jeżeli ich ujawnienie byłoby sprzeczne z ważnym interesem publicznym.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93. </w:t>
      </w:r>
      <w:r>
        <w:rPr>
          <w:rFonts w:ascii="Times New Roman"/>
          <w:b/>
          <w:i w:val="false"/>
          <w:color w:val="000000"/>
          <w:sz w:val="24"/>
          <w:lang w:val="pl-Pl"/>
        </w:rPr>
        <w:t xml:space="preserve"> [Przesłanki unieważnienia postępowania]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unieważnia postępowanie o udzielenie zamówienia,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 złożono żadnej oferty niepodlegającej odrzuceniu albo nie wpłynął żaden wniosek o dopuszczenie do udziału w postępowaniu od wykonawcy niepodlegającego wykluczeniu, z zastrzeżeniem pkt 2 i 3;</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postępowaniu prowadzonym w trybie zapytania o cenę nie złożono co najmniej dwóch ofert niepodlegających odrzuceniu;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postępowaniu prowadzonym w trybie licytacji elektronicznej wpłynęły mniej niż dwa wnioski o dopuszczenie do udziału w licytacji elektronicznej albo nie została złożona żadna oferta;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cena najkorzystniejszej oferty lub oferta z najniższą ceną przewyższa kwotę, którą zamawiający zamierza przeznaczyć na sfinansowanie zamówienia, chyba że zamawiający może zwiększyć tę kwotę do ceny najkorzystniejszej oferty;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przypadkach, o których mowa w art. 91 ust. 5, zostały złożone oferty dodatkowe o takiej samej cenie;</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wystąpiła istotna zmiana okoliczności powodująca, że prowadzenie postępowania lub wykonanie zamówienia nie leży w interesie publicznym, czego nie można było wcześniej przewidzieć;</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postępowanie obarczone jest niemożliwą do usunięcia wadą uniemożliwiającą zawarcie niepodlegającej unieważnieniu umowy w sprawie zamówienia publicznego.</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Zamawiający może unieważnić postępowanie o udzielenie zamówienia, jeżeli środki, które zamawiający zamierzał przeznaczyć na sfinansowanie całości lub części zamówienia, nie zostały mu przyznane, a możliwość unieważnienia postępowania na tej podstawie została przewidziana w:</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ogłoszeniu o zamówieniu - w postępowaniu prowadzonym w trybie przetargu nieograniczonego, przetargu ograniczonego, negocjacji z ogłoszeniem, dialogu konkurencyjnego, partnerstwa innowacyjnego albo licytacji elektronicznej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zaproszeniu do negocjacji - w postępowaniu prowadzonym w trybie negocjacji bez ogłoszenia albo zamówienia z wolnej ręki, albo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zaproszeniu do składania ofert - w postępowaniu prowadzonym w trybie zapytania o cenę.</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1c.  </w:t>
      </w:r>
      <w:r>
        <w:rPr>
          <w:rFonts w:ascii="Times New Roman"/>
          <w:b w:val="false"/>
          <w:i w:val="false"/>
          <w:color w:val="000000"/>
          <w:sz w:val="24"/>
          <w:lang w:val="pl-Pl"/>
        </w:rPr>
        <w:t xml:space="preserve">W przypadku, o którym mowa w ust. 1 pkt 4, jeżeli złożono ofertę, której wybór prowadziłby do powstania u zamawiającego obowiązku podatkowego zgodnie z </w:t>
      </w:r>
      <w:r>
        <w:rPr>
          <w:rFonts w:ascii="Times New Roman"/>
          <w:b w:val="false"/>
          <w:i w:val="false"/>
          <w:color w:val="1b1b1b"/>
          <w:sz w:val="24"/>
          <w:lang w:val="pl-Pl"/>
        </w:rPr>
        <w:t>przepisami</w:t>
      </w:r>
      <w:r>
        <w:rPr>
          <w:rFonts w:ascii="Times New Roman"/>
          <w:b w:val="false"/>
          <w:i w:val="false"/>
          <w:color w:val="000000"/>
          <w:sz w:val="24"/>
          <w:lang w:val="pl-Pl"/>
        </w:rPr>
        <w:t xml:space="preserve"> o podatku od towarów i usług, do ceny najkorzystniejszej oferty lub oferty z najniższą ceną dolicza się podatek od towarów i usług, który zamawiający miałby obowiązek rozliczyć zgodnie z tymi przepisami.</w:t>
      </w:r>
    </w:p>
    <w:p>
      <w:pPr>
        <w:spacing w:before="26" w:after="0"/>
        <w:ind w:left="0"/>
        <w:jc w:val="left"/>
        <w:textAlignment w:val="auto"/>
      </w:pPr>
      <w:r>
        <w:rPr>
          <w:rFonts w:ascii="Times New Roman"/>
          <w:b w:val="false"/>
          <w:i w:val="false"/>
          <w:color w:val="000000"/>
          <w:sz w:val="24"/>
          <w:lang w:val="pl-Pl"/>
        </w:rPr>
        <w:t xml:space="preserve">1d.  </w:t>
      </w:r>
      <w:r>
        <w:rPr>
          <w:rFonts w:ascii="Times New Roman"/>
          <w:b w:val="false"/>
          <w:i w:val="false"/>
          <w:color w:val="000000"/>
          <w:sz w:val="24"/>
          <w:lang w:val="pl-Pl"/>
        </w:rPr>
        <w:t>Zamawiający może unieważnić postępowanie o udzielenie zamówienia, jeżeli liczba wykonawców, którzy spełniają warunki udziału w postępowaniu jest mniejsza niż określona w ogłoszeniu o zamówieniu liczba wykonawców, których zamawiający zamierzał zaprosić do składania ofert, ofert wstępnych, dialogu konkurencyjnego albo negocjacji.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zamawiający dopuścił możliwość składania ofert częściowych, do unieważnienia w części postępowania o udzielenie zamówienia przepis ust. 1 stosuje się odpowiednio.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 unieważnieniu postępowania o udzielenie zamówienia zamawiający zawiadamia równocześnie wszystkich wykonawców, którzy: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ubiegali się o udzielenie zamówienia - w przypadku unieważnienia postępowania przed upływem terminu składania ofert,</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złożyli oferty - w przypadku unieważnienia postępowania po upływie terminu składania ofert</w:t>
      </w:r>
    </w:p>
    <w:p>
      <w:pPr>
        <w:spacing w:before="25" w:after="0"/>
        <w:ind w:left="0"/>
        <w:jc w:val="both"/>
        <w:textAlignment w:val="auto"/>
      </w:pPr>
      <w:r>
        <w:rPr>
          <w:rFonts w:ascii="Times New Roman"/>
          <w:b w:val="false"/>
          <w:i w:val="false"/>
          <w:color w:val="000000"/>
          <w:sz w:val="24"/>
          <w:lang w:val="pl-Pl"/>
        </w:rPr>
        <w:t>- podając uzasadnienie faktyczne i prawne.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unieważnienia postępowania o udzielenie zamówienia z przyczyn leżących po stronie zamawiającego, wykonawcom, którzy złożyli oferty niepodlegające odrzuceniu, przysługuje roszczenie o zwrot uzasadnionych kosztów uczestnictwa w postępowaniu, w szczególności kosztów przygotowania oferty.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unieważnienia postępowania o udzielenie zamówienia zamawiający na wniosek wykonawcy, który ubiegał się o udzielenie zamówienia, zawiadamia o wszczęciu kolejnego postępowania, które dotyczy tego samego przedmiotu zamówienia lub obejmuje ten sam przedmiot zamówienia.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94. </w:t>
      </w:r>
      <w:r>
        <w:rPr>
          <w:rFonts w:ascii="Times New Roman"/>
          <w:b/>
          <w:i w:val="false"/>
          <w:color w:val="000000"/>
          <w:sz w:val="24"/>
          <w:lang w:val="pl-Pl"/>
        </w:rPr>
        <w:t xml:space="preserve"> [Termin zawarcia umowy w sprawie udzielenia zamówienia; wybór innej oferty najkorzystniejszej]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zawiera umowę w sprawie zamówienia publicznego, z zastrzeżeniem art. 183, w terminie: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 krótszym niż 10 dni od dnia przesłania zawiadomienia o wyborze najkorzystniejszej oferty, jeżeli zawiadomienie to zostało przesłane przy użyciu środków komunikacji elektronicznej, albo 15 dni - jeżeli zostało przesłane w inny sposób - w przypadku zamówień, których wartość jest równa lub przekracza kwoty określone w przepisach wydanych na podstawie art. 11 ust. 8;</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 krótszym niż 5 dni od dnia przesłania zawiadomienia o wyborze najkorzystniejszej oferty, jeżeli zawiadomienie to zostało przesłane przy użyciu środków komunikacji elektronicznej, albo 10 dni - jeżeli zostało przesłane w inny sposób - w przypadku zamówień, których wartość jest mniejsza niż kwoty określone w przepisach wydanych na podstawie art. 11 ust. 8.</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może zawrzeć umowę w sprawie zamówienia publicznego przed upływem terminów, o których mowa w ust. 1,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postępowaniu o udzielenie zamówienia:</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 przypadku trybu przetargu nieograniczonego złożono tylko jedną ofertę,</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 przypadku trybu przetargu ograniczonego, negocjacji z ogłoszeniem i dialogu konkurencyjnego złożono tylko jedną ofertę oraz w przypadku wykluczenia wykonawcy upłynął termin do wniesienia odwołania na tę czynność lub w następstwie jego wniesienia Izba ogłosiła wyrok lub postanowienie kończące postępowanie odwoławcze;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umowa dotyczy zamówienia udzielanego w trybie negocjacji bez ogłoszenia, w ramach dynamicznego systemu zakupów albo na podstawie umowy ramowej; lub</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postępowaniu o udzielenie zamówienia o wartości mniejszej niż kwoty określone w przepisach wydanych na podstawie art. 11 ust. 8 upłynął termin do wniesienia odwołania na czynności zamawiającego wymienione w art. 180 ust. 2 lub w następstwie jego wniesienia Izba ogłosiła wyrok lub postanowienie kończące postępowanie odwoławcze.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95. </w:t>
      </w:r>
      <w:r>
        <w:rPr>
          <w:rFonts w:ascii="Times New Roman"/>
          <w:b/>
          <w:i w:val="false"/>
          <w:color w:val="000000"/>
          <w:sz w:val="24"/>
          <w:lang w:val="pl-Pl"/>
        </w:rPr>
        <w:t xml:space="preserve"> [Ogłoszenie o udzieleniu zamówienia]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wartość zamówienia lub umowy ramowej jest mniejsza niż kwoty określone w przepisach wydanych na podstawie art. 11 ust. 8, zamawiający nie później niż w terminie 30 dni od dnia zawarcia umowy w sprawie zamówienia publicznego albo umowy ramowej zamieszcza ogłoszenie o udzieleniu zamówienia w Biuletynie Zamówień Publicznych.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wartość zamówienia albo umowy ramowej jest równa lub przekracza kwoty określone w przepisach wydanych na podstawie art. 11 ust. 8, zamawiający nie później niż w terminie 30 dni od dnia zawarcia umowy w sprawie zamówienia publicznego albo umowy ramowej, przekazuje ogłoszenie o udzieleniu zamówienia Urzędowi Publikacji Unii Europejskiej.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Zamawiający przekazuje do publikacji ogłoszenie o udzieleniu zamówienia w terminie 30 dni od dnia udzielenia każdego zamówienia objętego dynamicznym systemem zakupów. Ogłoszenia o udzieleniu zamówienia można grupować kwartalnie i przekazywać do publikacji w terminie 30 dni od ostatniego dnia każdego kwartału. W ogłoszeniu o udzieleniu zamówienia zamawiający zawiera informację o zakończeniu dynamicznego systemu zakupów, jeżeli okres ważności systemu upłynął lub uległ skróceniu.</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przypadku umów ramowych zamawiający może nie publikować ogłoszenia o udzieleniu zamówienia dla każdego zamówienia opartego na umowie ramowej.</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ogłoszeniu o udzieleniu zamówienia zamawiający może nie ujawniać niektórych informacji, jeżeli ich ujawnienie mogłoby utrudnić stosowanie prawa lub byłoby sprzeczne z interesem publicznym, lub mogłoby naruszyć uzasadnione interesy gospodarcze wykonawców, lub mogłoby zakłócić konkurencję pomiędzy nimi.</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5 </w:t>
      </w:r>
    </w:p>
    <w:p>
      <w:pPr>
        <w:spacing w:before="25" w:after="0"/>
        <w:ind w:left="0"/>
        <w:jc w:val="center"/>
        <w:textAlignment w:val="auto"/>
      </w:pPr>
      <w:r>
        <w:rPr>
          <w:rFonts w:ascii="Times New Roman"/>
          <w:b/>
          <w:i w:val="false"/>
          <w:color w:val="000000"/>
          <w:sz w:val="24"/>
          <w:lang w:val="pl-Pl"/>
        </w:rPr>
        <w:t>Dokumentowanie postępowań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96. </w:t>
      </w:r>
      <w:r>
        <w:rPr>
          <w:rFonts w:ascii="Times New Roman"/>
          <w:b/>
          <w:i w:val="false"/>
          <w:color w:val="000000"/>
          <w:sz w:val="24"/>
          <w:lang w:val="pl-Pl"/>
        </w:rPr>
        <w:t xml:space="preserve"> [Protokół postępowania o udzielenie zamówienia; załączniki]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trakcie prowadzenia postępowania o udzielenie zamówienia zamawiający sporządza protokół, zawierający co najmniej: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opis przedmiotu zamówienia;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informację o trybie udzielenia zamówienia;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imię i nazwisko albo nazwę wykonawcy, którego oferta została wybrana jako najkorzystniejsza, oraz powody wyboru jego oferty, a także, jeśli jest to wiadome, wskazanie części zamówienia lub umowy ramowej, którą ten wykonawca zamierza zlecić do wykonania osobom trzecim, i jeśli jest to wiadome w danym momencie - imiona i nazwiska albo nazwy ewentualnych podwykonawców;</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nazwę i adres zamawiającego, przedmiot i wartość umowy w sprawie zamówienia publicznego, umowy ramowej lub dynamicznego systemu zakupów;</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stosownych przypadkach, wyniki badania podstaw wykluczenia, oceny spełniania warunków udziału w postępowaniu lub kryteriów selekcji, w tym:</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imię i nazwisko albo nazwę wykonawców, którzy nie podlegają wykluczeniu, wykazali spełnianie warunków udziału w postępowaniu lub kryteriów selekcji oraz powody wyboru tych wykonawców,</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imię i nazwisko albo nazwę wykonawców, którzy podlegają wykluczeniu, nie wykazali spełniania warunków udziału w postępowaniu lub kryteriów selekcji oraz powody ich niezaproszenia do udziału w postępowaniu;</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powody odrzucenia ofert;</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 przypadku negocjacji z ogłoszeniem, dialogu konkurencyjnego, negocjacji bez ogłoszenia albo zamówienia z wolnej ręki wskazanie okoliczności uzasadniających zastosowanie wybranego trybu;</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powody, z których zamawiający postanowił nie udzielać zamówienia, nie zawierać umowy ramowej albo nie ustanawiać dynamicznego systemu zakupów;</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powody niedokonania podziału zamówienia na części;</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powody odstąpienia od wymogu użycia środków komunikacji elektronicznej do składania ofert;</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w przypadku gdy wykonawca lub osoby uprawnione do reprezentowania wykonawcy pozostają z zamawiającym lub osobami uprawnionymi do reprezentowania zamawiającego w relacjach określonych w art. 17 ust. 1 pkt 1-4, informację na temat tych relacji i podjęte w związku z tym środki;</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informacje dotyczące osób wykonujących czynności związane z przygotowaniem postępowania o udzielenie zamówienia oraz osób wykonujących czynności w postępowaniu o udzielenie zamówienia pozostających w relacjach określonych w art. 17 ust. 1 pkt 1-4 i złożenia przez nie oświadczenia, o którym mowa w art. 17 ust. 2.</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Protokołu nie sporządza się w przypadku zamówień udzielanych na podstawie umów ramowych zawartych z jednym wykonawcą lub z kilkoma wykonawcami zgodnie z warunkami umowy, bez ponownego poddania zamówienia procedurze konkurencyjnej.</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W przypadku gdy zamawiający opublikował ogłoszenie o udzieleniu zamówienia, które zawiera wszystkie informacje, o których mowa w ust. 1, zamawiający może w protokole powołać się na to ogłoszenie.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Oferty, opinie biegłych, oświadczenia, informacja z zebrania, o którym mowa w art. 38 ust. 3, zawiadomienia, wnioski, inne dokumenty i informacje składane przez zamawiającego i wykonawców oraz umowa w sprawie zamówienia publicznego stanowią załączniki do protokołu.</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Jeżeli przed wszczęciem postępowania o udzielenie zamówienia przeprowadzono dialog techniczny, informacja o przeprowadzeniu dialogu technicznego, o podmiotach, które uczestniczyły w dialogu technicznym, oraz o wpływie dialogu technicznego na opis przedmiotu zamówienia, specyfikację istotnych warunków zamówienia lub warunki umowy stanowi element protokołu.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Protokół wraz z załącznikami jest jawny. Załączniki do protokołu udostępnia się po dokonaniu wyboru najkorzystniejszej oferty lub unieważnieniu postępowania, z tym że oferty udostępnia się od chwili ich otwarcia, oferty wstępne od dnia zaproszenia do składania ofert, a wnioski o dopuszczenie do udziału w postępowaniu od dnia poinformowania o wynikach oceny spełniania warunków udziału w postępowaniu.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Minister właściwy do spraw gospodarki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wzór protokołu oraz zakres dodatkowych informacji zawartych w protokole, mając na względzie wartość zamówienia, tryb postępowania o udzielenie zamówienia, a także mając na celu zapewnienie możliwości zgłaszania uwag do treści protokołu przez osoby wykonujące czynności związane z przeprowadzeniem postępowania o udzielenie zamówienia;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sposób oraz formę udostępniania zainteresowanym protokołu wraz z załącznikami, mając na względzie zapewnienie jawności postępowania o udzielenie zamówienia.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97. </w:t>
      </w:r>
      <w:r>
        <w:rPr>
          <w:rFonts w:ascii="Times New Roman"/>
          <w:b/>
          <w:i w:val="false"/>
          <w:color w:val="000000"/>
          <w:sz w:val="24"/>
          <w:lang w:val="pl-Pl"/>
        </w:rPr>
        <w:t xml:space="preserve"> [Przechowywanie protokołu; zwrot planów (projektów, rysunków, modeli)]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przechowuje protokół wraz z załącznikami przez okres 4 lat od dnia zakończenia postępowania o udzielenie zamówienia, w sposób gwarantujący jego nienaruszalność. Jeżeli czas trwania umowy przekracza 4 lata, zamawiający przechowuje umowę przez cały czas trwania umowy.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zwraca wykonawcom, których oferty nie zostały wybrane, na ich wniosek, złożone przez nich plany, projekty, rysunki, modele, próbki, wzory, programy komputerowe oraz inne podobne materiały.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98. </w:t>
      </w:r>
      <w:r>
        <w:rPr>
          <w:rFonts w:ascii="Times New Roman"/>
          <w:b/>
          <w:i w:val="false"/>
          <w:color w:val="000000"/>
          <w:sz w:val="24"/>
          <w:lang w:val="pl-Pl"/>
        </w:rPr>
        <w:t xml:space="preserve"> [Sprawozdanie o udzielonych zamówieniach]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sporządza roczne sprawozdanie o udzielonych zamówieniach, zwane dalej "sprawozdaniem".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Sprawozdanie zamawiający przekazuje Prezesowi Urzędu w terminie do dnia 1 marca każdego roku następującego po roku, którego dotyczy sprawozdanie.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Minister właściwy do spraw gospodarki określi, w drodze rozporządzenia, zakres informacji zawartych w sprawozdaniu, jego wzór oraz sposób przekazywania, mając na względzie wymagania dotyczące treści sprawozdania przekazywanego Komisji Europejskiej oraz potrzebę zapewnienia aktualnych informacji w celu monitorowania systemu zamówień publicznych, a także zasadność wykorzystania środków komunikacji elektronicznej.</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III </w:t>
      </w:r>
    </w:p>
    <w:p>
      <w:pPr>
        <w:spacing w:before="25" w:after="0"/>
        <w:ind w:left="0"/>
        <w:jc w:val="center"/>
        <w:textAlignment w:val="auto"/>
      </w:pPr>
      <w:r>
        <w:rPr>
          <w:rFonts w:ascii="Times New Roman"/>
          <w:b/>
          <w:i w:val="false"/>
          <w:color w:val="000000"/>
          <w:sz w:val="24"/>
          <w:lang w:val="pl-Pl"/>
        </w:rPr>
        <w:t>Przepisy szczególne</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 </w:t>
      </w:r>
    </w:p>
    <w:p>
      <w:pPr>
        <w:spacing w:before="25" w:after="0"/>
        <w:ind w:left="0"/>
        <w:jc w:val="center"/>
        <w:textAlignment w:val="auto"/>
      </w:pPr>
      <w:r>
        <w:rPr>
          <w:rFonts w:ascii="Times New Roman"/>
          <w:b/>
          <w:i w:val="false"/>
          <w:color w:val="000000"/>
          <w:sz w:val="24"/>
          <w:lang w:val="pl-Pl"/>
        </w:rPr>
        <w:t>Umowy ramowe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99. </w:t>
      </w:r>
      <w:r>
        <w:rPr>
          <w:rFonts w:ascii="Times New Roman"/>
          <w:b/>
          <w:i w:val="false"/>
          <w:color w:val="000000"/>
          <w:sz w:val="24"/>
          <w:lang w:val="pl-Pl"/>
        </w:rPr>
        <w:t xml:space="preserve"> [Umowa ramowa]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Zamawiający może zawrzeć umowę ramową po przeprowadzeniu postępowania, stosując odpowiednio przepisy dotyczące udzielania zamówienia w trybie przetargu nieograniczonego, przetargu ograniczonego, negocjacji z ogłoszeniem, dialogu konkurencyjnego, negocjacji bez ogłoszenia, zamówienia z wolnej ręki lub partnerstwa innowacyjnego.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100. </w:t>
      </w:r>
      <w:r>
        <w:rPr>
          <w:rFonts w:ascii="Times New Roman"/>
          <w:b/>
          <w:i w:val="false"/>
          <w:color w:val="000000"/>
          <w:sz w:val="24"/>
          <w:lang w:val="pl-Pl"/>
        </w:rPr>
        <w:t xml:space="preserve"> [Zasady zawierania umowy ramowej - okres, liczba wykonawców]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Umowę ramową zawiera się na okres nie dłuższy niż 4 lata, z tym że ze względu na przedmiot zamówienia i szczególny interes zamawiającego umowa taka może być zawarta na okres dłuższy.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 zawarciu umowy ramowej na okres dłuższy niż 4 lata zamawiający niezwłocznie zawiadamia Prezesa Urzędu, podając wartość i przedmiot umowy oraz uzasadnienie faktyczne i prawne.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nie może wykorzystywać umowy ramowej do ograniczania konkurencji.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101.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101a. </w:t>
      </w:r>
      <w:r>
        <w:rPr>
          <w:rFonts w:ascii="Times New Roman"/>
          <w:b/>
          <w:i w:val="false"/>
          <w:color w:val="000000"/>
          <w:sz w:val="24"/>
          <w:lang w:val="pl-Pl"/>
        </w:rPr>
        <w:t xml:space="preserve"> [Zasady udzielania zamówienia, którego przedmiot objęty jest umową ramową]</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udziela zamówień, których przedmiot jest objęty umową ramową: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wykonawcy, z którym zawarł umowę ramową, na warunkach określonych w umowie ramowej;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wykonawcom, z którymi zawarł umowę ramową:</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zgodnie z warunkami umowy ramowej, bez ponownego zwracania się do wykonawców o składanie ofert, w przypadku gdy w umowie tej określono wszystkie warunki dotyczące realizacji robót budowlanych, usług lub dostaw oraz warunki wyłonienia wykonawców będących stroną umowy ramowej, którzy zrealizują roboty budowlane, usługi lub dostawy,</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zwracając się o złożenie ofert, w przypadku gdy nie wszystkie warunki realizacji robót budowlanych, usług lub dostaw lub nie wszystkie warunki wyłonienia wykonawców będących stroną umowy ramowej określono w umowie ramowej,</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w odniesieniu do niektórych zamówień zgodnie z lit. a, a w odniesieniu do innych zgodnie z lit. b, o ile taka możliwość została przez zamawiającego przewidziana w ogłoszeniu o zamówieniu, w przypadku gdy umowa ramowa określa wszystkie warunki regulujące realizację robót budowlanych, usług lub dostaw.</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Zamówień w sposób, o którym mowa w ust. 1, mogą udzielać tylko zamawiający wskazani w ogłoszeniu o zamówieniu, w zaproszeniu do potwierdzenia zainteresowania, a jeżeli ogłoszenie o zamówieniu nie było wymagane - w specyfikacji istotnych warunków zamówienia.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udzielając zamówienia na podstawie umowy ramowej, nie może dokonywać istotnych zmian warunków zamówienia określonych w umowie ramowej, w szczególności w przypadku udzielania zamówienia na zasadach określonych w ust. 1 pkt 1.</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udzielania zamówienia na zasadach określonych w ust. 1 pkt 1, zamawiający, jeżeli dokonano zmiany umowy ramowej, może wezwać wykonawcę będącego stroną umowy ramowej do uzupełnienia oferty, w terminie określonym przez zamawiającego.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Zamawiający w postępowaniu mającym na celu zawarcie umowy ramowej określa w specyfikacji istotnych warunków zamówienia lub zaproszeniu do negocjacji warunki na jakich będą udzielane zamówienia wykonawcom, którzy zrealizują roboty budowlane, usługi lub dostawy w przypadku, o którym w ust. 1 pkt 2 lit. a.</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Zamawiający określa w specyfikacji istotnych warunków zamówienia lub ogłoszeniu o zamówieniu dotyczących umowy ramowej kryteria wyboru, wskazujące które roboty budowlane, dostawy lub usługi będą nabywane po ponownym poddaniu zamówienia procedurze konkurencyjnej lub bezpośrednio zgodnie z warunkami umowy ramowej w przypadku udzielania zamówienia na zasadach określonych w ust. 1 pkt 2 lit. c. W tych dokumentach określa się również, które warunki mogą być przedmiotem ponownego poddania zamówienia procedurze konkurencyjnej.</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Przepis ust. 1 pkt 2 lit. c stosuje się również do tych części umowy ramowej, dla których określono wszystkie warunki dotyczące realizacji robót budowlanych, usług lub dostaw, niezależnie od tego, czy w umowie ramowej określono wszystkie warunki dotyczące realizacji robót budowlanych, usług lub dostaw dla pozostałych części tej umowy.</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 przypadkach, o których mowa w ust. 1 pkt 2 lit. b lub c, wybór najkorzystniejszej oferty może być dokonany z zastosowaniem aukcji elektronicznej.</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 przypadku zaproszenia wykonawców będących stronami umowy ramowej do składania ofert, o których mowa w ust. 1 pkt 2 lit. b lub c, zamawiający: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stosuje te same warunki udziału w postępowaniu i warunki realizacji zamówienia, które stosowano przy zawarciu umowy ramowej, i, w razie potrzeby, bardziej sprecyzowane warunki, oraz, w stosownych przypadkach, inne warunki wskazane w specyfikacji istotnych warunków zamówienia lub ogłoszeniu o zamówieniu dotyczących umowy ramowej oraz</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zaprasza do składania ofert wykonawców zdolnych do wykonania zamówienia, oraz</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wyznacza termin składania ofert z uwzględnieniem złożoności przedmiotu zamówienia oraz czasu niezbędnego do przygotowania i złożenia ofert w odniesieniu do każdego zamówienia.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101b. </w:t>
      </w:r>
      <w:r>
        <w:rPr>
          <w:rFonts w:ascii="Times New Roman"/>
          <w:b/>
          <w:i w:val="false"/>
          <w:color w:val="000000"/>
          <w:sz w:val="24"/>
          <w:lang w:val="pl-Pl"/>
        </w:rPr>
        <w:t xml:space="preserve"> [Złożenie katalogów elektronicznych]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dopuścić lub wymagać złożenia ofert na potrzeby umowy ramowej w postaci katalogów elektronicznych lub dołączenia katalogów elektronicznych do oferty.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umowa ramowa została zawarta z więcej niż jednym wykonawcą oraz wszystkie oferty zostały złożone w postaci katalogów elektronicznych lub dołączenia katalogów elektronicznych do oferty, zamawiający może postanowić, że zamówienie będzie udzielone w oparciu o zaktualizowane katalogi elektroniczne.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o którym mowa w ust. 2, zamawiający: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zaprasza wykonawców do ponownego złożenia katalogów elektronicznych, dostosowanych do wymagań danego zamówienia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informuje wykonawców, że z katalogów elektronicznych, które zostały już złożone, pobierze informacje potrzebne do sporządzenia ofert dostosowanych do wymagań danego zamówienia, pod warunkiem że poinformował o tym w ogłoszeniu o zamówieniu lub specyfikacji istotnych warunków zamówienia dotyczących umowy ramowej.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o którym mowa w ust. 3 pkt 2, zamawiający informuje - z należytym wyprzedzeniem - wykonawców o terminie i godzinie pobrania informacji potrzebnych do sporządzenia ofert dostosowanych do wymagań danego zamówienia. Jeżeli wykonawca nie wyrazi zgody na pobranie informacji, uznaje się, że nie złożył oferty.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Przed udzieleniem zamówienia zamawiający przedstawia danemu wykonawcy pobrane informacje, w celu sprawdzenia czy oferta nie zawiera istotnych błędów.</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2 </w:t>
      </w:r>
    </w:p>
    <w:p>
      <w:pPr>
        <w:spacing w:before="25" w:after="0"/>
        <w:ind w:left="0"/>
        <w:jc w:val="center"/>
        <w:textAlignment w:val="auto"/>
      </w:pPr>
      <w:r>
        <w:rPr>
          <w:rFonts w:ascii="Times New Roman"/>
          <w:b/>
          <w:i w:val="false"/>
          <w:color w:val="000000"/>
          <w:sz w:val="24"/>
          <w:lang w:val="pl-Pl"/>
        </w:rPr>
        <w:t>Dynamiczny system zakupów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102. </w:t>
      </w:r>
      <w:r>
        <w:rPr>
          <w:rFonts w:ascii="Times New Roman"/>
          <w:b/>
          <w:i w:val="false"/>
          <w:color w:val="000000"/>
          <w:sz w:val="24"/>
          <w:lang w:val="pl-Pl"/>
        </w:rPr>
        <w:t xml:space="preserve"> [Zasady ustanawiania dynamicznego systemu zakupów]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ustanowić dynamiczny system zakupów oraz udzielać zamówień objętych tym systemem, stosując odpowiednio przepisy dotyczące udzielania zamówienia w trybie przetargu ograniczonego, jeżeli przepisy niniejszego rozdziału nie stanowią inaczej.</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Dynamiczny system zakupów może zostać podzielony na kategorie dostaw, usług lub robót budowlanych, zdefiniowane na podstawie cech zamówień, które będą udzielane w ramach danej kategorii. Cechy te mogą, w szczególności, dotyczyć dopuszczalnej wielkości późniejszych zamówień lub obszaru geograficznego, na którym późniejsze zamówienia będą realizowane.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W przypadku zmiany czasu trwania dynamicznego systemu zakupów zamawiający zmienia ogłoszenie o zamówieniu.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nie może wykorzystywać dynamicznego systemu zakupów do ograniczania konkurencji.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103. </w:t>
      </w:r>
      <w:r>
        <w:rPr>
          <w:rFonts w:ascii="Times New Roman"/>
          <w:b/>
          <w:i w:val="false"/>
          <w:color w:val="000000"/>
          <w:sz w:val="24"/>
          <w:lang w:val="pl-Pl"/>
        </w:rPr>
        <w:t xml:space="preserve"> [Reguła pełnej elektronizacji]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postępowaniu prowadzonym w celu ustanowienia dynamicznego systemu zakupów oraz w postępowaniu o udzielenie zamówienia objętego dynamicznym systemem zakupów zamawiający i wykonawcy przekazują oświadczenia, dokumenty, wnioski, zawiadomienia, zaproszenia i inne informacje drogą elektroniczną.</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104. </w:t>
      </w:r>
      <w:r>
        <w:rPr>
          <w:rFonts w:ascii="Times New Roman"/>
          <w:b/>
          <w:i w:val="false"/>
          <w:color w:val="000000"/>
          <w:sz w:val="24"/>
          <w:lang w:val="pl-Pl"/>
        </w:rPr>
        <w:t xml:space="preserve"> [Udostępnianie siwz i innych informacji]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Od dnia zamieszczenia ogłoszenia o zamówieniu w Biuletynie Zamówień Publicznych albo publikacji w Dzienniku Urzędowym Unii Europejskiej zamawiający udostępnia na stronie internetowej informację o stosowaniu dynamicznego systemu zakupów wraz z informacjami dotyczącymi dynamicznego systemu zakupów, a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określenie przedmiotu zamówień objętych dynamicznym systemem zakupów wraz z szacowaną ilością;</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czas trwania dynamicznego systemu zakupów;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przewidywane terminy dokonywania zamówień;</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wymagania techniczne dotyczące urządzeń teleinformatycznych niezbędnych do porozumiewania się zamawiającego z wykonawcami, w tym przesyłania ofert;</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sposób funkcjonowania dynamicznego systemu zakupów;</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podział na kategorie dostaw, usług lub robót budowlanych wraz z cechami określającymi te kategorie, o ile dynamiczny system zakupów zostanie podzielony na kategorie;</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czy przewiduje się wymóg składania ofert w postaci katalogu elektronicznego lub dołączenia katalogu elektronicznego do oferty.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Informacje, o których mowa w ust. 1, są dostępne na stronie internetowej przez cały okres trwania dynamicznego systemu zakupów.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104a. </w:t>
      </w:r>
      <w:r>
        <w:rPr>
          <w:rFonts w:ascii="Times New Roman"/>
          <w:b/>
          <w:i w:val="false"/>
          <w:color w:val="000000"/>
          <w:sz w:val="24"/>
          <w:lang w:val="pl-Pl"/>
        </w:rPr>
        <w:t xml:space="preserve"> [Termin składania wniosków o dopuszczenie do udziału w dynamicznym systemie zakupów]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wyznacza termin składania wniosków o dopuszczenie do udziału w dynamicznym systemie zakupów, nie krótszy niż 30 dni od dnia zamieszczenia ogłoszenia o zamówieniu w Biuletynie Zamówień Publicznych lub przekazania Urzędowi Publikacji Unii Europejskiej ogłoszenia o zamówieniu lub, gdy wstępne ogłoszenie informacyjne zawiera informacje wymagane dla ogłoszenia o zamówieniu, od dnia przekazania zaproszenia do potwierdzenia zainteresowania.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okresie trwania dynamicznego systemu zakupów zamawiający zapewnia wykonawcom nieobjętym systemem możliwość złożenia wniosków o dopuszczenie do udziału w dynamicznym systemie zakupów. Po wysłaniu zaproszenia do składania ofert dotyczących pierwszego zamówienia objętego dynamicznym systemem zakupów kolejnych terminów na składanie wniosków o dopuszczenie do udziału w dynamicznym systemie zakupów nie wyznacza się.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104b. </w:t>
      </w:r>
      <w:r>
        <w:rPr>
          <w:rFonts w:ascii="Times New Roman"/>
          <w:b/>
          <w:i w:val="false"/>
          <w:color w:val="000000"/>
          <w:sz w:val="24"/>
          <w:lang w:val="pl-Pl"/>
        </w:rPr>
        <w:t xml:space="preserve"> [Termin oceny spełnienia warunków udziału w postępowaniu]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ocenia spełnianie przez wykonawcę warunków udziału w postępowaniu w terminie 10 dni od dnia otrzymania wniosku o dopuszczenie do udziału w dynamicznym systemie zakupów.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Termin, o którym mowa w ust. 1, w uzasadnionych przypadkach może zostać przedłużony do 15 dni, w szczególności w razie potrzeby badania dodatkowej dokumentacji lub sprawdzenia, czy spełnione zostały warunki udziału w postępowaniu.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zaproszenie do składania ofert na pierwsze zamówienie objęte dynamicznym systemem zakupów nie zostało wysłane, termin, o którym mowa w ust. 1, może zostać przedłużony pod warunkiem, że w przedłużonym okresie nie zostanie wystosowane żadne zaproszenie do składania ofert. Zamawiający zawiadamia wykonawcę, którego wniosek podlega badaniu, o długości przedłużonego terminu.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104c. </w:t>
      </w:r>
      <w:r>
        <w:rPr>
          <w:rFonts w:ascii="Times New Roman"/>
          <w:b/>
          <w:i w:val="false"/>
          <w:color w:val="000000"/>
          <w:sz w:val="24"/>
          <w:lang w:val="pl-Pl"/>
        </w:rPr>
        <w:t xml:space="preserve"> [Zaproszenie do udziału w dynamicznym systemie zakupów]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zaprasza do udziału w dynamicznym systemie zakupów wykonawców, którzy nie podlegają wykluczeniu. Przepisu art. 51 nie stosuje się.</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dynamiczny system zakupów został podzielony na kategorie dostaw, usług lub robót budowlanych, zamawiający zaprasza do udziału w dynamicznym systemie zakupów wykonawców niepodlegających wykluczeniu oraz spełniających warunki udziału w postępowaniu odpowiadające jednej z kategorii.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104d. </w:t>
      </w:r>
      <w:r>
        <w:rPr>
          <w:rFonts w:ascii="Times New Roman"/>
          <w:b/>
          <w:i w:val="false"/>
          <w:color w:val="000000"/>
          <w:sz w:val="24"/>
          <w:lang w:val="pl-Pl"/>
        </w:rPr>
        <w:t xml:space="preserve"> [Wezwanie do złożenia nowych oświadczeń]</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Zamawiający może w dowolnej chwili w okresie trwania dynamicznego systemu zakupów wezwać dopuszczonych wykonawców do złożenia, w terminie 5 dni roboczych od dnia przekazania wezwania, nowych oświadczeń zgodnie z art. 26 ust. 1 i 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104e. </w:t>
      </w:r>
      <w:r>
        <w:rPr>
          <w:rFonts w:ascii="Times New Roman"/>
          <w:b/>
          <w:i w:val="false"/>
          <w:color w:val="000000"/>
          <w:sz w:val="24"/>
          <w:lang w:val="pl-Pl"/>
        </w:rPr>
        <w:t xml:space="preserve"> [Zaproszenie uczestników systemu do składania ofert]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zaprasza jednocześnie wszystkich uczestników systemu do składania ofert na każde zamówienie udzielane w ramach dynamicznego systemu zakupów w terminie nie krótszym niż 10 dni od dnia wysłania zaproszenia do składania ofert. Przepisów art. 52 ust. 3-5 nie stosuje się.</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dynamiczny system zakupów został podzielony na kategorie dostaw, usług lub robót budowlanych, zamawiający zaprasza jednocześnie do składania ofert wszystkich wykonawców, którzy zostali dopuszczeni do składania ofert dotyczących danej kategorii.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sytuacjach określonych w art. 10c wraz z zaproszeniem do składania ofert zamawiający przekazuje wykonawcy specyfikację istotnych warunków zamówienia oraz wskazuje termin i miejsce opublikowania ogłoszenia o zamówieniu.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Zaproszenie, o którym mowa w ust. 1, zawiera co najmniej: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adres strony internetowej, na której dostępna jest specyfikacja istotnych warunków zamówienia;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informację o terminie i miejscu opublikowania ogłoszenia o zamówieniu, o którym mowa w art. 104 ust. 1;</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termin składania ofert, adres, na który oferty muszą zostać wysłane, oraz język lub języki, w jakich muszą one być sporządzone;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wykaz oświadczeń lub dokumentów potwierdzających brak podstaw wykluczenia;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wagę przypisaną kryteriom oceny ofert, jeżeli nie została podana w ogłoszeniu o zamówieniu lub w ogłoszeniu o ustanowieniu systemu kwalifikowania wykonawców.</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Zamawiający wybiera najkorzystniejszą ofertę na podstawie kryteriów oceny ofert określonych w ogłoszeniu o zamówieniu.</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zaproszeniu do składania ofert zamawiający może doprecyzować kryteria oceny ofert określone w ogłoszeniu o zamówieniu, w zaproszeniu do potwierdzenia zainteresowania lub w ogłoszeniu o ustanowieniu systemu kwalifikowania wykonawców.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104f. </w:t>
      </w:r>
      <w:r>
        <w:rPr>
          <w:rFonts w:ascii="Times New Roman"/>
          <w:b/>
          <w:i w:val="false"/>
          <w:color w:val="000000"/>
          <w:sz w:val="24"/>
          <w:lang w:val="pl-Pl"/>
        </w:rPr>
        <w:t xml:space="preserve"> [Bezpłatność dostępu do systemu]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Dostęp do dynamicznego systemu zakupów jest bezpłatny.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104g. </w:t>
      </w:r>
      <w:r>
        <w:rPr>
          <w:rFonts w:ascii="Times New Roman"/>
          <w:b/>
          <w:i w:val="false"/>
          <w:color w:val="000000"/>
          <w:sz w:val="24"/>
          <w:lang w:val="pl-Pl"/>
        </w:rPr>
        <w:t xml:space="preserve"> [Złożenie ofert w postaci katalogów elektronicznych]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wymagać, aby oferty w ramach dynamicznego systemu zakupów zostały złożone w postaci katalogów elektronicznych lub dołączenia katalogów elektronicznych do wniosku o dopuszczenie do dynamicznego systemu zakupów.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do dynamicznego systemu zakupów został dopuszczony więcej niż jeden wykonawca oraz wraz ze wszystkimi wnioskami o dopuszczenie do dynamicznego systemu zakupów zostały złożone katalogi elektroniczne, zamawiający może, przed udzieleniem zamówienia, zaprosić wykonawców do ponownego złożenia lub zaktualizowania katalogów elektronicznych.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o którym mowa w ust. 2, zamawiający zawiadamia wykonawców, że z katalogów elektronicznych, które zostały już złożone, pobierze informacje potrzebne do sporządzenia ofert, pod warunkiem że poinformował o tym w ogłoszeniu o zamówieniu lub specyfikacji istotnych warunków zamówienia dotyczących umowy ramowej.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informuje wykonawców o terminie i godzinie pobrania informacji, o którym mowa w ust. 3, z zachowaniem odpowiedniego czasu na odmowę wyrażenia przez wykonawcę zgody na pobranie informacji.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Przed udzieleniem zamówienia zamawiający przedstawia wykonawcy, którego oferta została wybrana, pobrane informacje, w celu sprawdzenia, czy oferta nie zawiera istotnych błędów.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105.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106.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107.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108.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109.  </w:t>
      </w:r>
    </w:p>
    <w:p>
      <w:pPr>
        <w:spacing w:after="0"/>
        <w:ind w:left="0"/>
        <w:jc w:val="left"/>
        <w:textAlignment w:val="auto"/>
      </w:pPr>
      <w:r>
        <w:rPr>
          <w:rFonts w:ascii="Times New Roman"/>
          <w:b w:val="false"/>
          <w:i w:val="false"/>
          <w:color w:val="000000"/>
          <w:sz w:val="24"/>
          <w:lang w:val="pl-Pl"/>
        </w:rPr>
        <w:t>(uchylony).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3 </w:t>
      </w:r>
    </w:p>
    <w:p>
      <w:pPr>
        <w:spacing w:before="25" w:after="0"/>
        <w:ind w:left="0"/>
        <w:jc w:val="center"/>
        <w:textAlignment w:val="auto"/>
      </w:pPr>
      <w:r>
        <w:rPr>
          <w:rFonts w:ascii="Times New Roman"/>
          <w:b/>
          <w:i w:val="false"/>
          <w:color w:val="000000"/>
          <w:sz w:val="24"/>
          <w:lang w:val="pl-Pl"/>
        </w:rPr>
        <w:t>Konkurs</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110. </w:t>
      </w:r>
      <w:r>
        <w:rPr>
          <w:rFonts w:ascii="Times New Roman"/>
          <w:b/>
          <w:i w:val="false"/>
          <w:color w:val="000000"/>
          <w:sz w:val="24"/>
          <w:lang w:val="pl-Pl"/>
        </w:rPr>
        <w:t xml:space="preserve"> [Konkurs - definicja]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Konkurs jest przyrzeczeniem publicznym, w którym przez publiczne ogłoszenie zamawiający przyrzeka nagrodę za wykonanie i przeniesienie prawa do wybranej przez sąd konkursowy pracy konkursowej, w szczególności z zakresu planowania przestrzennego, projektowania urbanistycznego, architektoniczno-budowlanego oraz przetwarzania danych.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111. </w:t>
      </w:r>
      <w:r>
        <w:rPr>
          <w:rFonts w:ascii="Times New Roman"/>
          <w:b/>
          <w:i w:val="false"/>
          <w:color w:val="000000"/>
          <w:sz w:val="24"/>
          <w:lang w:val="pl-Pl"/>
        </w:rPr>
        <w:t xml:space="preserve"> [Nagrody; wartość konkursu]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Nagrodami w konkursie mogą być: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nagroda pieniężna lub rzeczowa;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zaproszenie do negocjacji w trybie negocjacji bez ogłoszenia co najmniej dwóch autorów wybranych prac konkursowych lub</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zaproszenie do negocjacji w trybie zamówienia z wolnej ręki autora wybranej pracy konkursowej.</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przypadkach, o których mowa w ust. 1 pkt 2 i 3, przedmiotem zamówienia jest szczegółowe opracowanie pracy konkursowej.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Wartością konkursu jest wartość nagród.</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Wartością konkursu, w którym nagrodą jest zaproszenie do udziału w postępowaniu o udzielenie zamówienia, jest wartość tego zamówienia oraz wartość nagród dodatkowych, jeżeli zamawiający przewidział takie nagrody.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Do ustalenia wartości konkursu przepisy art. 35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112. </w:t>
      </w:r>
      <w:r>
        <w:rPr>
          <w:rFonts w:ascii="Times New Roman"/>
          <w:b/>
          <w:i w:val="false"/>
          <w:color w:val="000000"/>
          <w:sz w:val="24"/>
          <w:lang w:val="pl-Pl"/>
        </w:rPr>
        <w:t xml:space="preserve"> [Organizator konkursu; sąd konkursowy]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Organizatorem konkursu jest zamawiający. Przepisy art. 15 ust. 2 oraz art. 18 stosuje się odpowiednio.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Kierownik zamawiającego powołuje sąd konkursowy oraz określa organizację, skład i tryb pracy sądu konkursowego.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Sąd konkursowy składa się co najmniej z 3 osób powoływanych i odwoływanych przez kierownika zamawiającego.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 członków sądu konkursowego przepisy art. 17 stosuje się odpowiednio.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Członkami sądu konkursowego są wyłącznie osoby posiadające kwalifikacje umożliwiające ocenę zgłoszonych prac konkursowych, z tym że jeżeli przepisy szczególne wymagają posiadania uprawnień do opracowania pracy konkursowej, co najmniej 1/3 członków sądu konkursowego, w tym jego przewodniczący, posiada wymagane uprawnienia.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113. </w:t>
      </w:r>
      <w:r>
        <w:rPr>
          <w:rFonts w:ascii="Times New Roman"/>
          <w:b/>
          <w:i w:val="false"/>
          <w:color w:val="000000"/>
          <w:sz w:val="24"/>
          <w:lang w:val="pl-Pl"/>
        </w:rPr>
        <w:t xml:space="preserve"> [Zadania sądu konkursowego]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Sąd konkursowy jest zespołem pomocniczym kierownika zamawiającego powołanym do oceny spełniania przez uczestników konkursu wymagań określonych w regulaminie konkursu, oceny prac konkursowych oraz wyboru najlepszych prac konkursowych.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Sąd konkursowy w szczególności sporządza informacje o pracach konkursowych, przygotowuje uzasadnienie rozstrzygnięcia konkursu, a także, w zakresie, o którym mowa w ust. 1, występuje z wnioskiem o unieważnienie konkursu.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Sąd konkursowy w zakresie spraw, o których mowa w ust. 1 i 2, jest niezależny.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Kierownik zamawiającego może powierzyć sądowi konkursowemu inne niż określone w ust. 1 czynności związane z przygotowaniem oraz przeprowadzeniem konkursu.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114. </w:t>
      </w:r>
      <w:r>
        <w:rPr>
          <w:rFonts w:ascii="Times New Roman"/>
          <w:b/>
          <w:i w:val="false"/>
          <w:color w:val="000000"/>
          <w:sz w:val="24"/>
          <w:lang w:val="pl-Pl"/>
        </w:rPr>
        <w:t xml:space="preserve"> [Nadzór nad sądem konkursowym]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Kierownik zamawiającego albo osoba przez niego upoważniona sprawuje nadzór nad sądem konkursowym w zakresie zgodności konkursu z przepisami ustawy i regulaminem konkursu,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unieważnia konkurs;</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zatwierdza rozstrzygnięcie konkursu.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115. </w:t>
      </w:r>
      <w:r>
        <w:rPr>
          <w:rFonts w:ascii="Times New Roman"/>
          <w:b/>
          <w:i w:val="false"/>
          <w:color w:val="000000"/>
          <w:sz w:val="24"/>
          <w:lang w:val="pl-Pl"/>
        </w:rPr>
        <w:t xml:space="preserve"> [Ogłoszenie o konkursie - publikacja, treść]</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zamieszcza ogłoszenie o konkursie w sposób określony w art. 11-11c.</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Ogłoszenie o konkursie zawiera co najmniej: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(siedzibę) i adres zamawiającego;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przedmiotu konkursu;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wymagania, jakie muszą spełniać uczestnicy konkursu, z tym że jeżeli nagrodą w konkursie jest zaproszenie do negocjacji w trybie negocjacji bez ogłoszenia co najmniej dwóch autorów wybranych prac konkursowych lub zaproszenie do negocjacji w trybie zamówienia z wolnej ręki autora wybranej pracy konkursowej, przepis art. 22 stosuje się odpowiednio;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kryteria oceny prac konkursowych wraz z podaniem znaczenia tych kryteriów;</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określenie sposobu uzyskania regulaminu konkursu;</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termin składania prac konkursowych;</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rodzaj i wysokość nagród.</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wartość konkursu jest mniejsza niż kwoty określone w przepisach wydanych na podstawie art. 11 ust. 8, zamawiający zamieszcza ogłoszenie o konkursie w Biuletynie Zamówień Publicznych.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wartość konkursu jest równa lub przekracza kwotę określoną w przepisach wydanych na podstawie art. 11 ust. 8, zamawiający przekazuje ogłoszenie o konkursie Urzędowi Publikacji Unii Europejskiej.</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116. </w:t>
      </w:r>
      <w:r>
        <w:rPr>
          <w:rFonts w:ascii="Times New Roman"/>
          <w:b/>
          <w:i w:val="false"/>
          <w:color w:val="000000"/>
          <w:sz w:val="24"/>
          <w:lang w:val="pl-Pl"/>
        </w:rPr>
        <w:t xml:space="preserve"> [Regulamin konkursu]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przeprowadza konkurs na podstawie ustalonego przez siebie regulaminu konkursu.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Regulamin konkursu określa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imię i nazwisko albo nazwę (firmę) oraz adres i miejsce zamieszkania (siedzibę) zamawiającego;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formę konkursu;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szczegółowy opis przedmiotu konkursu;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maksymalny planowany łączny koszt wykonania prac realizowanych na podstawie pracy konkursowej;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przypadkach, o których mowa w art. 111 ust. 1 pkt 2 i 3, zakres szczegółowego opracowania pracy konkursowej stanowiącego przedmiot zamówienia udzielanego w trybie negocjacji bez ogłoszenia lub w trybie zamówienia z wolnej ręki;</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informację o oświadczeniach lub dokumentach, jakie mają dostarczyć uczestnicy konkursu w celu potwierdzenia spełnienia stawianych im wymagań, przepis art. 25 stosuje się odpowiednio;</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sposób porozumiewania się zamawiającego z uczestnikami konkursu oraz przekazywania oświadczeń lub dokumentów;</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miejsce i termin składania wniosków o dopuszczenie do udziału w konkursie;</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zakres rzeczowy i formę opracowania oraz sposób prezentacji pracy konkursowej;</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miejsce i termin składania prac konkursowych przez uczestników dopuszczonych do udziału w konkursie;</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kryteria oceny prac konkursowych wraz z podaniem znaczenia tych kryteriów;</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skład sądu konkursowego;</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rodzaj i wysokość nagród;</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termin wydania (wypłacenia) nagrody, a w przypadkach, o których mowa w art. 111 ust. 1 pkt 2 i 3, zaproszenia do negocjacji w trybie negocjacji bez ogłoszenia lub w trybie zamówienia z wolnej ręki;</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wysokość zwrotu kosztów przygotowania prac konkursowych, jeżeli zamawiający przewiduje ich zwrot;</w:t>
      </w:r>
    </w:p>
    <w:p>
      <w:pPr>
        <w:spacing w:before="26" w:after="0"/>
        <w:ind w:left="373"/>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postanowienia dotyczące przejścia autorskich praw majątkowych do wybranej pracy wraz ze szczegółowym określeniem pól eksploatacji prac konkursowych, a w przypadkach, o których mowa w art. 111 ust. 1 pkt 2 i 3, również istotne postanowienia, które zostaną wprowadzone do umowy;</w:t>
      </w:r>
    </w:p>
    <w:p>
      <w:pPr>
        <w:spacing w:before="26" w:after="0"/>
        <w:ind w:left="373"/>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sposób podania do publicznej wiadomości wyników konkursu;</w:t>
      </w:r>
    </w:p>
    <w:p>
      <w:pPr>
        <w:spacing w:before="26" w:after="0"/>
        <w:ind w:left="373"/>
        <w:jc w:val="left"/>
        <w:textAlignment w:val="auto"/>
      </w:pPr>
      <w:r>
        <w:rPr>
          <w:rFonts w:ascii="Times New Roman"/>
          <w:b w:val="false"/>
          <w:i w:val="false"/>
          <w:color w:val="000000"/>
          <w:sz w:val="24"/>
          <w:lang w:val="pl-Pl"/>
        </w:rPr>
        <w:t xml:space="preserve">18) </w:t>
      </w:r>
      <w:r>
        <w:rPr>
          <w:rFonts w:ascii="Times New Roman"/>
          <w:b w:val="false"/>
          <w:i w:val="false"/>
          <w:color w:val="000000"/>
          <w:sz w:val="24"/>
          <w:lang w:val="pl-Pl"/>
        </w:rPr>
        <w:t>sposób udzielania wyjaśnień dotyczących regulaminu konkursu;</w:t>
      </w:r>
    </w:p>
    <w:p>
      <w:pPr>
        <w:spacing w:before="26" w:after="0"/>
        <w:ind w:left="373"/>
        <w:jc w:val="left"/>
        <w:textAlignment w:val="auto"/>
      </w:pPr>
      <w:r>
        <w:rPr>
          <w:rFonts w:ascii="Times New Roman"/>
          <w:b w:val="false"/>
          <w:i w:val="false"/>
          <w:color w:val="000000"/>
          <w:sz w:val="24"/>
          <w:lang w:val="pl-Pl"/>
        </w:rPr>
        <w:t xml:space="preserve">19) </w:t>
      </w:r>
      <w:r>
        <w:rPr>
          <w:rFonts w:ascii="Times New Roman"/>
          <w:b w:val="false"/>
          <w:i w:val="false"/>
          <w:color w:val="000000"/>
          <w:sz w:val="24"/>
          <w:lang w:val="pl-Pl"/>
        </w:rPr>
        <w:t>pouczenie o środkach ochrony prawnej przysługujących uczestnikom konkursu.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przekazuje uczestnikowi konkursu regulamin konkursu w terminie 5 dni od dnia zgłoszenia wniosku o jego przekazanie. Cena, jakiej wolno żądać za regulamin konkursu, może pokrywać jedynie koszty jego druku oraz przekazania.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117. </w:t>
      </w:r>
      <w:r>
        <w:rPr>
          <w:rFonts w:ascii="Times New Roman"/>
          <w:b/>
          <w:i w:val="false"/>
          <w:color w:val="000000"/>
          <w:sz w:val="24"/>
          <w:lang w:val="pl-Pl"/>
        </w:rPr>
        <w:t xml:space="preserve"> [Formy konkursu: konkurs jednoetapowy i dwuetapowy]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Konkurs może być zorganizowany jako jednoetapowy lub dwuetapowy.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konkursie dwuetapowym w pierwszym etapie zostają wyłonione opracowania studialne, odpowiadające wymaganiom określonym w regulaminie konkursu. W drugim etapie sąd konkursowy, na podstawie kryteriów określonych w regulaminie konkursu, ocenia prace konkursowe wykonane na podstawie opracowań studialnych wyłonionych w pierwszym etapie.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118. </w:t>
      </w:r>
      <w:r>
        <w:rPr>
          <w:rFonts w:ascii="Times New Roman"/>
          <w:b/>
          <w:i w:val="false"/>
          <w:color w:val="000000"/>
          <w:sz w:val="24"/>
          <w:lang w:val="pl-Pl"/>
        </w:rPr>
        <w:t xml:space="preserve"> [Uczestnicy konkursu]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Uczestnikami konkursu mogą być osoby fizyczne, osoby prawne oraz jednostki organizacyjne nieposiadające osobowości prawnej.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przepisy szczególne wymagają posiadania uprawnień do opracowania pracy konkursowej, uczestnikami konkursu mogą być wyłącznie osoby fizyczne posiadające wymagane uprawnienia lub podmioty posługujące się osobami fizycznymi posiadającymi wymagane uprawnienia.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Uczestnicy konkursu mogą wspólnie brać udział w konkursie. Przepisy dotyczące uczestnika konkursu stosuje się odpowiednio do uczestników konkursu biorących wspólnie udział w konkursie.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119. </w:t>
      </w:r>
      <w:r>
        <w:rPr>
          <w:rFonts w:ascii="Times New Roman"/>
          <w:b/>
          <w:i w:val="false"/>
          <w:color w:val="000000"/>
          <w:sz w:val="24"/>
          <w:lang w:val="pl-Pl"/>
        </w:rPr>
        <w:t xml:space="preserve"> [Termin składania wniosków o dopuszczenie do udziału w konkursie]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Zamawiający wyznacza termin składania wniosków o dopuszczenie do udziału w konkursie, z uwzględnieniem czasu na złożenie wymaganych dokumentów, z tym że termin ten nie może być krótszy niż:</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7 dni od dnia zamieszczenia ogłoszenia o konkursie w Biuletynie Zamówień Publicznych;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21 dni od dnia przekazania ogłoszenia o konkursie Urzędowi Publikacji Unii Europejskiej - jeżeli wartość konkursu jest równa lub przekracza kwotę określoną w przepisach wydanych na podstawie art. 11 ust. 8.</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120. </w:t>
      </w:r>
      <w:r>
        <w:rPr>
          <w:rFonts w:ascii="Times New Roman"/>
          <w:b/>
          <w:i w:val="false"/>
          <w:color w:val="000000"/>
          <w:sz w:val="24"/>
          <w:lang w:val="pl-Pl"/>
        </w:rPr>
        <w:t xml:space="preserve"> [Zasady dopuszczania do udziału w konkursie]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dopuszcza do udziału w konkursie i zaprasza do składania prac konkursowych uczestników konkursu spełniających wymagania określone w regulaminie konkursu.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Uczestnicy konkursu niespełniający wymagań określonych w regulaminie konkursu podlegają wykluczeniu.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 oceny wniosków o dopuszczenie do udziału w konkursie przepisy art. 26 ust. 3 i 4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121. </w:t>
      </w:r>
      <w:r>
        <w:rPr>
          <w:rFonts w:ascii="Times New Roman"/>
          <w:b/>
          <w:i w:val="false"/>
          <w:color w:val="000000"/>
          <w:sz w:val="24"/>
          <w:lang w:val="pl-Pl"/>
        </w:rPr>
        <w:t xml:space="preserve"> [Zasady składania prac konkursowych]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Uczestnicy konkursu składają prace konkursowe wraz z informacjami o planowanych łącznych kosztach wykonania prac realizowanych na podstawie pracy konkursowej, z zastrzeżeniem ust. 2.</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Uczestnicy konkursu składają prace konkursowe bez informacji, o których mowa w ust. 1, jeżeli ze względu na specyfikę przedmiotu pracy konkursowej nie jest możliwe określenie kosztów.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 zawartością prac konkursowych sąd konkursowy nie może zapoznać się do upływu terminu ich składania.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zapewnia, że do rozstrzygnięcia konkursu przez sąd konkursowy niemożliwe jest zidentyfikowanie autorów prac konkursowych.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122. </w:t>
      </w:r>
      <w:r>
        <w:rPr>
          <w:rFonts w:ascii="Times New Roman"/>
          <w:b/>
          <w:i w:val="false"/>
          <w:color w:val="000000"/>
          <w:sz w:val="24"/>
          <w:lang w:val="pl-Pl"/>
        </w:rPr>
        <w:t xml:space="preserve"> [Rozstrzygnięcie konkursu]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Sąd konkursowy ocenia prace konkursowe zgodnie z kryteriami określonymi w ogłoszeniu o konkursie. Przepis art. 87 ust. 1 stosuje się odpowiednio.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Sąd konkursowy rozstrzyga konkurs, wybierając spośród prac konkursowych najlepszą pracę konkursową lub najlepsze prace konkursowe.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Sąd konkursowy dokonuje identyfikacji wszystkich prac konkursowych po rozstrzygnięciu konkursu.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123. </w:t>
      </w:r>
      <w:r>
        <w:rPr>
          <w:rFonts w:ascii="Times New Roman"/>
          <w:b/>
          <w:i w:val="false"/>
          <w:color w:val="000000"/>
          <w:sz w:val="24"/>
          <w:lang w:val="pl-Pl"/>
        </w:rPr>
        <w:t xml:space="preserve"> [Zawiadomienie o wynikach konkursu; protokół z przebiegu prac sądu konkursowego]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Niezwłocznie po ustaleniu wyników konkursu zamawiający zawiadamia uczestników konkursu o wynikach i otrzymanych ocenach, podając imię i nazwisko albo nazwę, siedzibę oraz miejsce zamieszkania i adres, jeżeli jest miejscem wykonywania działalności autora wybranej pracy konkursowej albo autorów wybranych prac konkursowych.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 przebiegu prac sądu konkursowego sporządza się protokół.</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Protokół zawiera listę prac konkursowych, ich ranking oraz uwagi członków sądu konkursowego wraz z wnioskami i zaleceniami, w szczególności wskazanie aspektów pracy konkursowej, które wymagają wyjaśnień.</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razie potrzeby zamawiający może zwrócić się do wykonawców o wyjaśnienia, o których mowa w ust. 3. Wyjaśnienia stanowią załącznik do protokołu.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124. </w:t>
      </w:r>
      <w:r>
        <w:rPr>
          <w:rFonts w:ascii="Times New Roman"/>
          <w:b/>
          <w:i w:val="false"/>
          <w:color w:val="000000"/>
          <w:sz w:val="24"/>
          <w:lang w:val="pl-Pl"/>
        </w:rPr>
        <w:t xml:space="preserve"> [Przesłanki unieważnienia konkursu]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Zamawiający unieważnia konkurs, jeżeli nie został złożony żaden wniosek o dopuszczenie do udziału w konkursie lub żadna praca konkursowa, a w przypadku, o którym mowa w art. 111 ust. 1 pkt 2, co najmniej dwie prace konkursowe albo jeżeli nie rozstrzygnięto konkursu. Do unieważnienia konkursu przepisy art. 93 ust. 1 pkt 6 i 7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125. </w:t>
      </w:r>
      <w:r>
        <w:rPr>
          <w:rFonts w:ascii="Times New Roman"/>
          <w:b/>
          <w:i w:val="false"/>
          <w:color w:val="000000"/>
          <w:sz w:val="24"/>
          <w:lang w:val="pl-Pl"/>
        </w:rPr>
        <w:t xml:space="preserve"> [Wypłacenie nagrody]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terminie określonym w regulaminie konkursu, nie krótszym niż 15 dni od dnia ustalenia wyników konkursu, zamawiający wydaje (wypłaca) nagrodę, a w przypadkach, o których mowa w art. 111 ust. 1 pkt 2 i 3 - odpowiednio zaprasza do negocjacji w trybie negocjacji bez ogłoszenia lub w trybie zamówienia z wolnej ręki.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126. </w:t>
      </w:r>
      <w:r>
        <w:rPr>
          <w:rFonts w:ascii="Times New Roman"/>
          <w:b/>
          <w:i w:val="false"/>
          <w:color w:val="000000"/>
          <w:sz w:val="24"/>
          <w:lang w:val="pl-Pl"/>
        </w:rPr>
        <w:t xml:space="preserve"> [Ogłoszenie o wynikach konkursu]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wartość konkursu jest mniejsza niż kwoty określone w przepisach wydanych na podstawie art. 11 ust. 8, zamawiający niezwłocznie po ustaleniu wyników konkursu zamieszcza ogłoszenie o jego wynikach w Biuletynie Zamówień Publicznych.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wartość konkursu jest równa lub przekracza kwoty określone w przepisach wydanych na podstawie art. 11 ust. 8, niezwłocznie po ustaleniu wyników konkursu, zamawiający przekazuje ogłoszenie o jego wynikach Urzędowi Publikacji Unii Europejskiej.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127. </w:t>
      </w:r>
      <w:r>
        <w:rPr>
          <w:rFonts w:ascii="Times New Roman"/>
          <w:b/>
          <w:i w:val="false"/>
          <w:color w:val="000000"/>
          <w:sz w:val="24"/>
          <w:lang w:val="pl-Pl"/>
        </w:rPr>
        <w:t xml:space="preserve"> [Przechowywanie dokumentacji konkursowej; zasady zwrotu prac konkursowych]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przechowuje dokumentację konkursu przez okres 4 lat od dnia ustalenia wyników konkursu w sposób gwarantujący jej nienaruszalność.</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na wniosek uczestników konkursu, których prace konkursowe nie zostały wybrane, zwraca złożone przez nich prace konkursowe.</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4 </w:t>
      </w:r>
    </w:p>
    <w:p>
      <w:pPr>
        <w:spacing w:before="25" w:after="0"/>
        <w:ind w:left="0"/>
        <w:jc w:val="center"/>
        <w:textAlignment w:val="auto"/>
      </w:pPr>
      <w:r>
        <w:rPr>
          <w:rFonts w:ascii="Times New Roman"/>
          <w:b/>
          <w:i w:val="false"/>
          <w:color w:val="000000"/>
          <w:sz w:val="24"/>
          <w:lang w:val="pl-Pl"/>
        </w:rPr>
        <w:t>Udzielanie zamówień przez koncesjonariuszy robót budowlanych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128.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129.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130.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131.  </w:t>
      </w:r>
    </w:p>
    <w:p>
      <w:pPr>
        <w:spacing w:after="0"/>
        <w:ind w:left="0"/>
        <w:jc w:val="left"/>
        <w:textAlignment w:val="auto"/>
      </w:pPr>
      <w:r>
        <w:rPr>
          <w:rFonts w:ascii="Times New Roman"/>
          <w:b w:val="false"/>
          <w:i w:val="false"/>
          <w:color w:val="000000"/>
          <w:sz w:val="24"/>
          <w:lang w:val="pl-Pl"/>
        </w:rPr>
        <w:t>(uchylony).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4a  </w:t>
      </w:r>
    </w:p>
    <w:p>
      <w:pPr>
        <w:spacing w:before="25" w:after="0"/>
        <w:ind w:left="0"/>
        <w:jc w:val="center"/>
        <w:textAlignment w:val="auto"/>
      </w:pPr>
      <w:r>
        <w:rPr>
          <w:rFonts w:ascii="Times New Roman"/>
          <w:b/>
          <w:i w:val="false"/>
          <w:color w:val="000000"/>
          <w:sz w:val="24"/>
          <w:lang w:val="pl-Pl"/>
        </w:rPr>
        <w:t>Zamówienia w dziedzinach obronności i bezpieczeństwa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131a. </w:t>
      </w:r>
      <w:r>
        <w:rPr>
          <w:rFonts w:ascii="Times New Roman"/>
          <w:b/>
          <w:i w:val="false"/>
          <w:color w:val="000000"/>
          <w:sz w:val="24"/>
          <w:lang w:val="pl-Pl"/>
        </w:rPr>
        <w:t xml:space="preserve"> [Zasady udzielania zamówień publicznych w dziedzinie obronności i bezpieczeństwa]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Przepisy niniejszego rozdziału stosuje się do zamówień udzielanych przez zamawiających, o których mowa w art. 3 ust. 1 pkt 1-4, jeżeli przedmiotem zamówienia są: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dostawy sprzętu wojskowego, w tym wszelkich jego części, komponentów lub podzespołów;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dostawy newralgicznego sprzętu, w tym wszelkich jego części, komponentów lub podzespołów;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roboty budowlane, dostawy i usługi bezpośrednio związane ze sprzętem, o którym mowa w pkt 1 i 2, i wszystkich jego części, komponentów i podzespołów związanych z cyklem życia tego produktu;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roboty budowlane i usługi do szczególnych celów wojskowych lub newralgiczne roboty budowlane lub usługi.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 xml:space="preserve">Przepisy niniejszego rozdziału stosuje się do zamówień dotyczących infrastruktury krytycznej, o której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26 kwietnia 2007 r. o zarządzaniu kryzysowym.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Przepisy niniejszego rozdziału stosuje się również do zamówień obejmujących równocześnie zamówienia w dziedzinach obronności i bezpieczeństwa oraz inne zamówienia, do których zastosowanie mają przepisy ustawy, jeżeli udzielenie jednego zamówienia jest uzasadnione z przyczyn obiektywnych.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Ustawy nie stosuje się do zamówień obejmujących równocześnie zamówienia w dziedzinach obronności i bezpieczeństwa oraz zamówienia, co do których wyłączono stosowanie ustawy, jeżeli udzielenie jednego zamówienia jest uzasadnione z przyczyn obiektywnych.</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Jeżeli zamówienie w dziedzinach obronności i bezpieczeństwa obejmuje usługi określone w przepisach wydanych na podstawie art. 131bb ust. 2 oraz inne usługi albo usługi i dostawy, do udzielenia zamówienia stosuje się przepisy dotyczące tych usług lub dostaw, których szacowana wartość jest większa.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nie może w celu uniknięcia procedur określonych w ustawie łączyć innych zamówień z zamówieniami w dziedzinach obronności i bezpieczeństwa.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Ilekroć w przepisach niniejszego rozdziału jest mowa o umowie o podwykonawstwo, należy przez to rozumieć umowę w formie pisemnej o charakterze odpłatnym, zawieraną w celu wykonania zamówienia w dziedzinach obronności i bezpieczeństwa między wybranym przez zamawiającego wykonawcą a co najmniej jednym innym podmiotem.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131b. </w:t>
      </w:r>
      <w:r>
        <w:rPr>
          <w:rFonts w:ascii="Times New Roman"/>
          <w:b/>
          <w:i w:val="false"/>
          <w:color w:val="000000"/>
          <w:sz w:val="24"/>
          <w:lang w:val="pl-Pl"/>
        </w:rPr>
        <w:t xml:space="preserve"> [Zasady wyłączenia w stosowaniu przepisów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Ustawy nie stosuje się do udzielania zamówień w dziedzinach obronności i bezpieczeństwa na dostawy lub usługi, jeżeli wartość zamówienia jest mniejsza niż kwoty określone w przepisach wydanych na podstawie art. 11 ust. 8.</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131ba. </w:t>
      </w:r>
      <w:r>
        <w:rPr>
          <w:rFonts w:ascii="Times New Roman"/>
          <w:b/>
          <w:i w:val="false"/>
          <w:color w:val="000000"/>
          <w:sz w:val="24"/>
          <w:lang w:val="pl-Pl"/>
        </w:rPr>
        <w:t xml:space="preserve"> [Postępowanie nieuwzględniane w planie postępowań o udzielenie zamówień]</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Zamawiający może odstąpić od uwzględnienia postępowania o udzielenie zamówienia w planie postępowania, o którym mowa w art. 13a, jeżeli przemawiają za tym względy obronności lub bezpieczeństwa państwa.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131bb. </w:t>
      </w:r>
      <w:r>
        <w:rPr>
          <w:rFonts w:ascii="Times New Roman"/>
          <w:b/>
          <w:i w:val="false"/>
          <w:color w:val="000000"/>
          <w:sz w:val="24"/>
          <w:lang w:val="pl-Pl"/>
        </w:rPr>
        <w:t xml:space="preserve"> [Zamówienia dotyczące usług o charakterze niepriorytetowym]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postępowań o udzielenie zamówień, których przedmiotem są usługi o charakterze niepriorytetowym określone w przepisach wydanych na podstawie ust. 2, nie stosuje się przepisów ustawy dotyczących terminów składania wniosków o dopuszczenie do udziału w postępowaniu lub terminów składania ofert, obowiązku żądania wadium, obowiązku żądania dokumentów potwierdzających spełnianie warunków udziału w postępowaniu, zakazu ustalania kryteriów oceny ofert na podstawie właściwości wykonawcy oraz przesłanek wyboru trybu negocjacji z ogłoszeniem, dialogu konkurencyjnego oraz licytacji elektronicznej.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Prezes Rady Ministrów określi, w drodze rozporządzenia, wykaz usług o charakterze priorytetowym i niepriorytetowym, z uwzględnieniem postanowień </w:t>
      </w:r>
      <w:r>
        <w:rPr>
          <w:rFonts w:ascii="Times New Roman"/>
          <w:b w:val="false"/>
          <w:i w:val="false"/>
          <w:color w:val="1b1b1b"/>
          <w:sz w:val="24"/>
          <w:lang w:val="pl-Pl"/>
        </w:rPr>
        <w:t>dyrektywy</w:t>
      </w:r>
      <w:r>
        <w:rPr>
          <w:rFonts w:ascii="Times New Roman"/>
          <w:b w:val="false"/>
          <w:i w:val="false"/>
          <w:color w:val="000000"/>
          <w:sz w:val="24"/>
          <w:lang w:val="pl-Pl"/>
        </w:rPr>
        <w:t xml:space="preserve"> Parlamentu Europejskiego i Rady 2009/81/WE z dnia 13 lipca 2009 r. w sprawie koordynacji procedur udzielania niektórych zamówień na roboty budowlane, dostawy i usługi przez instytucje lub podmioty zamawiające w dziedzinach obronności i bezpieczeństwa i zmieniającej dyrektywy 2004/17/WE i 2004/18/WE.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131bc. </w:t>
      </w:r>
      <w:r>
        <w:rPr>
          <w:rFonts w:ascii="Times New Roman"/>
          <w:b/>
          <w:i w:val="false"/>
          <w:color w:val="000000"/>
          <w:sz w:val="24"/>
          <w:lang w:val="pl-Pl"/>
        </w:rPr>
        <w:t xml:space="preserve"> [Komunikacja między zamawiającym a wykonawcami]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vertAlign w:val="superscript"/>
          <w:lang w:val="pl-Pl"/>
        </w:rPr>
        <w:t>9</w:t>
      </w:r>
      <w:r>
        <w:rPr>
          <w:rFonts w:ascii="Times New Roman"/>
          <w:b w:val="false"/>
          <w:i w:val="false"/>
          <w:color w:val="000000"/>
          <w:sz w:val="24"/>
          <w:lang w:val="pl-Pl"/>
        </w:rPr>
        <w:t xml:space="preserve"> </w:t>
      </w:r>
      <w:r>
        <w:rPr>
          <w:rFonts w:ascii="Times New Roman"/>
          <w:b w:val="false"/>
          <w:i w:val="false"/>
          <w:color w:val="000000"/>
          <w:sz w:val="24"/>
          <w:lang w:val="pl-Pl"/>
        </w:rPr>
        <w:t xml:space="preserve"> W postępowaniach o udzielenie zamówienia w dziedzinach obronności i bezpieczeństwa komunikacja między zamawiającym a wykonawcami odbywa się, zgodnie z wyborem zamawiającego, za pośrednictwem operatora pocztowego,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23 listopada 2012 r. - Prawo pocztowe, osobiście, przy użyciu środków komunikacji elektronicznej lub faksu.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Wybrane środki komunikacji muszą być ogólnie dostępne i nie mogą ograniczać dostępu wykonawców do postępowania o udzielenie zamówienia w dziedzinach obronności i bezpieczeństwa.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może żądać w ogłoszeniu o zamówieniu, aby wnioski o dopuszczenie do udziału w postępowaniu były przekazywane przy użyciu środków komunikacji elektronicznej.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Informacja o złożeniu wniosku o dopuszczenie do udziału w postępowaniu może być przekazana telefonicznie przed upływem terminu składania wniosków o dopuszczenie do udziału w postępowaniu. Wniosek uważa się za złożony w terminie, jeżeli przed upływem terminu składania wniosków o dopuszczenie do udziału w postępowaniu został on wysłany i zamawiający otrzymał go nie później niż w terminie 7 dni od dnia upływu terminu składania wniosków.</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Ofertę składa się, pod rygorem nieważności, w formie pisemnej w postaci papierowej albo, za zgodą zamawiającego, w postaci elektronicznej, opatrzoną przez wykonawcę odpowiednio własnoręcznym podpisem albo kwalifikowanym podpisem elektronicznym.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131c. </w:t>
      </w:r>
      <w:r>
        <w:rPr>
          <w:rFonts w:ascii="Times New Roman"/>
          <w:b/>
          <w:i w:val="false"/>
          <w:color w:val="000000"/>
          <w:sz w:val="24"/>
          <w:lang w:val="pl-Pl"/>
        </w:rPr>
        <w:t xml:space="preserve"> [Przekazywanie wstępnego ogłoszenia informacyjnego; wymogi formalne]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po zatwierdzeniu albo uchwaleniu planu finansowego zgodnie z obowiązującymi zamawiającego przepisami, statutem lub umową, a w przypadku zamawiających, którzy nie sporządzają planu finansowego - raz w roku, może przekazać Urzędowi Publikacji Unii Europejskiej lub zamieścić w profilu nabywcy wstępne ogłoszenie informacyjne o zamówieniach lub umowach ramowych planowanych do udzielenia w trybie przetargu ograniczonego, negocjacji z ogłoszeniem albo dialogu konkurencyjnego. Przepisy art. 13 ust. 2 oraz art. 52 ust. 3 stosuje się odpowiednio.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ogłoszeniu, o którym mowa w ust. 1, podaje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dla robót budowlanych - podstawowe cechy zamówień lub umów ramowych na roboty budowlane, których zamawiający zamierza udzielić;</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dla dostaw - zsumowaną wartość zamówień lub umów ramowych na dostawy, w podziale na grupy produktów, w ramach danej grupy określonej we Wspólnym Słowniku Zamówień, których zamawiający zamierza udzielić w terminie następnych 12 miesięcy;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dla usług - zsumowaną wartość zamówień lub umów ramowych na usługi, w każdej z kategorii usług określonej we Wspólnym Słowniku Zamówień, których zamawiający zamierza udzielić w terminie następnych 12 miesięcy.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131d. </w:t>
      </w:r>
      <w:r>
        <w:rPr>
          <w:rFonts w:ascii="Times New Roman"/>
          <w:b/>
          <w:i w:val="false"/>
          <w:color w:val="000000"/>
          <w:sz w:val="24"/>
          <w:lang w:val="pl-Pl"/>
        </w:rPr>
        <w:t xml:space="preserve"> [Ograniczenia podmiotowe]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 udzielenie zamówienia w dziedzinach obronności i bezpieczeństwa mogą ubiegać się wykonawcy mający siedzibę albo miejsce zamieszkania w jednym z państw członkowskich Unii Europejskiej, Europejskiego Obszaru Gospodarczego lub państwie, z którym Unia Europejska lub Rzeczpospolita Polska zawarła umowę międzynarodową dotyczącą tych zamówień.</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może określić w ogłoszeniu o zamówieniu, że o zamówienie w dziedzinach obronności i bezpieczeństwa mogą ubiegać się również wykonawcy z innych państw, niż wymienione w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131da. </w:t>
      </w:r>
      <w:r>
        <w:rPr>
          <w:rFonts w:ascii="Times New Roman"/>
          <w:b/>
          <w:i w:val="false"/>
          <w:color w:val="000000"/>
          <w:sz w:val="24"/>
          <w:lang w:val="pl-Pl"/>
        </w:rPr>
        <w:t xml:space="preserve"> [Przekazanie ogłoszeń Urzędowi Publikacji Unii Europejskiej]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Ogłoszenia w postępowaniu o udzielenie zamówienia w dziedzinach obronności i bezpieczeństwa przekazuje się Urzędowi Publikacji Unii Europejskiej zgodnie z formatem i procedurami elektronicznego przesyłania ogłoszeń wskazanymi na stronie internetowej, o której mowa w ust. 3 </w:t>
      </w:r>
      <w:r>
        <w:rPr>
          <w:rFonts w:ascii="Times New Roman"/>
          <w:b w:val="false"/>
          <w:i w:val="false"/>
          <w:color w:val="1b1b1b"/>
          <w:sz w:val="24"/>
          <w:lang w:val="pl-Pl"/>
        </w:rPr>
        <w:t>załącznika VI</w:t>
      </w:r>
      <w:r>
        <w:rPr>
          <w:rFonts w:ascii="Times New Roman"/>
          <w:b w:val="false"/>
          <w:i w:val="false"/>
          <w:color w:val="000000"/>
          <w:sz w:val="24"/>
          <w:lang w:val="pl-Pl"/>
        </w:rPr>
        <w:t xml:space="preserve"> do dyrektywy Parlamentu Europejskiego i Rady 2009/81/WE z dnia 13 lipca 2009 r. w sprawie koordynacji procedur udzielania niektórych zamówień publicznych na roboty budowlane, dostawy i usługi przez instytucje lub podmioty zamawiające w dziedzinach obronności i bezpieczeństwa i zmieniającej dyrektywy 2004/17/WE i 2004/18/WE.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131e. </w:t>
      </w:r>
      <w:r>
        <w:rPr>
          <w:rFonts w:ascii="Times New Roman"/>
          <w:b/>
          <w:i w:val="false"/>
          <w:color w:val="000000"/>
          <w:sz w:val="24"/>
          <w:lang w:val="pl-Pl"/>
        </w:rPr>
        <w:t xml:space="preserve"> [Przesłanki uzupełniające wykluczenia wskazane w art. 24]</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 postępowania o udzielenie zamówienia w dziedzinach obronności i bezpieczeństwa wyklucza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wykonawców, o których mowa w art. 24 ust. 1 pkt 12 i 13, z wyłączeniem wykonawców skazanych za przestępstwo, o którym mowa w </w:t>
      </w:r>
      <w:r>
        <w:rPr>
          <w:rFonts w:ascii="Times New Roman"/>
          <w:b w:val="false"/>
          <w:i w:val="false"/>
          <w:color w:val="1b1b1b"/>
          <w:sz w:val="24"/>
          <w:lang w:val="pl-Pl"/>
        </w:rPr>
        <w:t>art. 181-188</w:t>
      </w:r>
      <w:r>
        <w:rPr>
          <w:rFonts w:ascii="Times New Roman"/>
          <w:b w:val="false"/>
          <w:i w:val="false"/>
          <w:color w:val="000000"/>
          <w:sz w:val="24"/>
          <w:lang w:val="pl-Pl"/>
        </w:rPr>
        <w:t xml:space="preserve"> i </w:t>
      </w:r>
      <w:r>
        <w:rPr>
          <w:rFonts w:ascii="Times New Roman"/>
          <w:b w:val="false"/>
          <w:i w:val="false"/>
          <w:color w:val="1b1b1b"/>
          <w:sz w:val="24"/>
          <w:lang w:val="pl-Pl"/>
        </w:rPr>
        <w:t>art. 189a</w:t>
      </w:r>
      <w:r>
        <w:rPr>
          <w:rFonts w:ascii="Times New Roman"/>
          <w:b w:val="false"/>
          <w:i w:val="false"/>
          <w:color w:val="000000"/>
          <w:sz w:val="24"/>
          <w:lang w:val="pl-Pl"/>
        </w:rPr>
        <w:t xml:space="preserve"> ustawy z dnia 6 czerwca 1997 r. - Kodeks karny, i pkt 14, gdy osoba o której mowa w tym przepisie, została skazana za przestępstwo wymienione w art. 24 ust. 1 pkt 13, z wyjątkiem przestępstw, o których mowa w </w:t>
      </w:r>
      <w:r>
        <w:rPr>
          <w:rFonts w:ascii="Times New Roman"/>
          <w:b w:val="false"/>
          <w:i w:val="false"/>
          <w:color w:val="1b1b1b"/>
          <w:sz w:val="24"/>
          <w:lang w:val="pl-Pl"/>
        </w:rPr>
        <w:t>art. 181-188</w:t>
      </w:r>
      <w:r>
        <w:rPr>
          <w:rFonts w:ascii="Times New Roman"/>
          <w:b w:val="false"/>
          <w:i w:val="false"/>
          <w:color w:val="000000"/>
          <w:sz w:val="24"/>
          <w:lang w:val="pl-Pl"/>
        </w:rPr>
        <w:t xml:space="preserve"> i </w:t>
      </w:r>
      <w:r>
        <w:rPr>
          <w:rFonts w:ascii="Times New Roman"/>
          <w:b w:val="false"/>
          <w:i w:val="false"/>
          <w:color w:val="1b1b1b"/>
          <w:sz w:val="24"/>
          <w:lang w:val="pl-Pl"/>
        </w:rPr>
        <w:t>art. 189a</w:t>
      </w:r>
      <w:r>
        <w:rPr>
          <w:rFonts w:ascii="Times New Roman"/>
          <w:b w:val="false"/>
          <w:i w:val="false"/>
          <w:color w:val="000000"/>
          <w:sz w:val="24"/>
          <w:lang w:val="pl-Pl"/>
        </w:rPr>
        <w:t xml:space="preserve"> ustawy z dnia 6 czerwca 1997 r. - Kodeks karny, jeżeli stosowne zastrzeżenie zostało przewidziane w ogłoszeniu o zamówieniu;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wykonawców będących osobą fizyczną, spółką jawną, spółką partnerską, spółką komandytową, spółką komandytowo-akcyjną lub osobą prawną, jeżeli, odpowiednio, w stosunku do takiej osoby, wspólnika, partnera lub członka zarządu, komplementariusza, urzędującego członka organu zarządzającego, lub w związku z podejmowanym przez niego działaniem lub zaniechaniem podjęto decyzję o cofnięciu poświadczenia bezpieczeństwa, o której mowa w </w:t>
      </w:r>
      <w:r>
        <w:rPr>
          <w:rFonts w:ascii="Times New Roman"/>
          <w:b w:val="false"/>
          <w:i w:val="false"/>
          <w:color w:val="1b1b1b"/>
          <w:sz w:val="24"/>
          <w:lang w:val="pl-Pl"/>
        </w:rPr>
        <w:t>art. 33 ust. 11</w:t>
      </w:r>
      <w:r>
        <w:rPr>
          <w:rFonts w:ascii="Times New Roman"/>
          <w:b w:val="false"/>
          <w:i w:val="false"/>
          <w:color w:val="000000"/>
          <w:sz w:val="24"/>
          <w:lang w:val="pl-Pl"/>
        </w:rPr>
        <w:t xml:space="preserve"> ustawy z dnia 5 sierpnia 2010 r. o ochronie informacji niejawnych (Dz. U. z 2018 r. poz. 412, 650, 1000, 1083 i 1669);</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wykonawców, którzy naruszyli zobowiązania w zakresie bezpieczeństwa informacji lub bezpieczeństwa dostaw, lub których uznano za nieposiadających wiarygodności niezbędnej do wykluczenia zagrożenia dla bezpieczeństwa państwa, także w inny sposób niż w drodze wydania decyzji o cofnięciu świadectwa bezpieczeństwa przemysłowego, o której mowa w </w:t>
      </w:r>
      <w:r>
        <w:rPr>
          <w:rFonts w:ascii="Times New Roman"/>
          <w:b w:val="false"/>
          <w:i w:val="false"/>
          <w:color w:val="1b1b1b"/>
          <w:sz w:val="24"/>
          <w:lang w:val="pl-Pl"/>
        </w:rPr>
        <w:t>art. 66</w:t>
      </w:r>
      <w:r>
        <w:rPr>
          <w:rFonts w:ascii="Times New Roman"/>
          <w:b w:val="false"/>
          <w:i w:val="false"/>
          <w:color w:val="000000"/>
          <w:sz w:val="24"/>
          <w:lang w:val="pl-Pl"/>
        </w:rPr>
        <w:t xml:space="preserve"> ustawy z dnia 5 sierpnia 2010 r. o ochronie informacji niejawnych;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wykonawców, którzy mają siedzibę albo miejsce zamieszkania w innym państwie, niż państwa, o których mowa w art. 131d ust. 1, z zastrzeżeniem art. 131d ust. 2.</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W postępowaniach o udzielenie zamówienia w dziedzinach obronności i bezpieczeństwa zamawiający może wykluczyć wykonawcę: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 którym mowa w art. 24:</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 xml:space="preserve">ust. 1 pkt 13 lit. a, jeżeli został skazany za przestępstwo, o którym mowa w </w:t>
      </w:r>
      <w:r>
        <w:rPr>
          <w:rFonts w:ascii="Times New Roman"/>
          <w:b w:val="false"/>
          <w:i w:val="false"/>
          <w:color w:val="1b1b1b"/>
          <w:sz w:val="24"/>
          <w:lang w:val="pl-Pl"/>
        </w:rPr>
        <w:t>art. 181-188</w:t>
      </w:r>
      <w:r>
        <w:rPr>
          <w:rFonts w:ascii="Times New Roman"/>
          <w:b w:val="false"/>
          <w:i w:val="false"/>
          <w:color w:val="000000"/>
          <w:sz w:val="24"/>
          <w:lang w:val="pl-Pl"/>
        </w:rPr>
        <w:t xml:space="preserve"> lub </w:t>
      </w:r>
      <w:r>
        <w:rPr>
          <w:rFonts w:ascii="Times New Roman"/>
          <w:b w:val="false"/>
          <w:i w:val="false"/>
          <w:color w:val="1b1b1b"/>
          <w:sz w:val="24"/>
          <w:lang w:val="pl-Pl"/>
        </w:rPr>
        <w:t>art. 189a</w:t>
      </w:r>
      <w:r>
        <w:rPr>
          <w:rFonts w:ascii="Times New Roman"/>
          <w:b w:val="false"/>
          <w:i w:val="false"/>
          <w:color w:val="000000"/>
          <w:sz w:val="24"/>
          <w:lang w:val="pl-Pl"/>
        </w:rPr>
        <w:t xml:space="preserve"> ustawy z dnia 6 czerwca 1997 r. - Kodeks karny,</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 xml:space="preserve">ust. 1 pkt 14, gdy osoba, o której mowa w tym przepisie, została skazana za przestępstwo, o którym mowa w </w:t>
      </w:r>
      <w:r>
        <w:rPr>
          <w:rFonts w:ascii="Times New Roman"/>
          <w:b w:val="false"/>
          <w:i w:val="false"/>
          <w:color w:val="1b1b1b"/>
          <w:sz w:val="24"/>
          <w:lang w:val="pl-Pl"/>
        </w:rPr>
        <w:t>art. 181-188</w:t>
      </w:r>
      <w:r>
        <w:rPr>
          <w:rFonts w:ascii="Times New Roman"/>
          <w:b w:val="false"/>
          <w:i w:val="false"/>
          <w:color w:val="000000"/>
          <w:sz w:val="24"/>
          <w:lang w:val="pl-Pl"/>
        </w:rPr>
        <w:t xml:space="preserve"> lub </w:t>
      </w:r>
      <w:r>
        <w:rPr>
          <w:rFonts w:ascii="Times New Roman"/>
          <w:b w:val="false"/>
          <w:i w:val="false"/>
          <w:color w:val="1b1b1b"/>
          <w:sz w:val="24"/>
          <w:lang w:val="pl-Pl"/>
        </w:rPr>
        <w:t>art. 189a</w:t>
      </w:r>
      <w:r>
        <w:rPr>
          <w:rFonts w:ascii="Times New Roman"/>
          <w:b w:val="false"/>
          <w:i w:val="false"/>
          <w:color w:val="000000"/>
          <w:sz w:val="24"/>
          <w:lang w:val="pl-Pl"/>
        </w:rPr>
        <w:t xml:space="preserve"> ustawy z dnia 6 czerwca 1997 r. - Kodeks karny,</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ust. 5;</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będącego osobą fizyczną, która naruszyła zobowiązania dotyczące bezpieczeństwa informacji lub bezpieczeństwa dostaw w związku z wykonaniem, niewykonaniem lub nienależytym wykonaniem zamówienia;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urzędujący członek jego organu zarządzającego lub nadzorczego, wspólnik spółki w spółce jawnej lub partnerskiej albo komplementariusz w spółce komandytowej lub komandytowo-akcyjnej lub prokurent naruszył zobowiązania dotyczące bezpieczeństwa informacji lub bezpieczeństwa dostaw w związku z wykonaniem, niewykonaniem lub nienależytym wykonaniem zamówienia.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Wykonawca na żądanie zamawiającego i w zakresie przez niego wskazanym jest zobowiązany wykazać odpowiednio, nie później niż na dzień składania wniosków o dopuszczenie do udziału w postępowaniu lub składania ofert, spełnianie warunków, o których mowa w art. 22 ust. 1, i brak podstaw do wykluczenia z powodu niespełniania warunków, o których mowa w ust. 1.</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W postępowaniach o udzielenie zamówienia w dziedzinach obronności i bezpieczeństwa: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przepisów ustawy dotyczących jednolitego dokumentu nie stosuje się;</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żąda od wykonawcy oświadczeń lub dokumentów potwierdzających spełnianie warunków udziału w postępowaniu.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Informacje stanowiące przesłankę utraty wiarygodności wykonawcy, wskazujące na możliwość utraty przez niego zdolności ochrony informacji niejawnych, podlegają ochronie zgodnie z </w:t>
      </w:r>
      <w:r>
        <w:rPr>
          <w:rFonts w:ascii="Times New Roman"/>
          <w:b w:val="false"/>
          <w:i w:val="false"/>
          <w:color w:val="1b1b1b"/>
          <w:sz w:val="24"/>
          <w:lang w:val="pl-Pl"/>
        </w:rPr>
        <w:t>przepisami</w:t>
      </w:r>
      <w:r>
        <w:rPr>
          <w:rFonts w:ascii="Times New Roman"/>
          <w:b w:val="false"/>
          <w:i w:val="false"/>
          <w:color w:val="000000"/>
          <w:sz w:val="24"/>
          <w:lang w:val="pl-Pl"/>
        </w:rPr>
        <w:t xml:space="preserve"> o ochronie informacji niejawnych.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odstępuje od uzasadnienia decyzji o wykluczeniu, w przypadku gdy informacje otrzymane od instytucji właściwych w sprawach ochrony bezpieczeństwa wewnętrznego lub zewnętrznego państwa, stanowiące podstawę wykluczenia wykonawcy z uwagi na zagrożenie dla bezpieczeństwa państwa, są informacjami niejawnymi i przekazujący je zastrzegł, iż nie wyraża zgody na udzielanie informacji o treści dokumentu.</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Zamawiający może odstąpić od obowiązku wykluczenia z postępowania o udzielenie zamówienia wykonawców, jeżeli stosowne zastrzeżenie zostało przewidziane w ogłoszeniu o zamówieniu.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131f. </w:t>
      </w:r>
      <w:r>
        <w:rPr>
          <w:rFonts w:ascii="Times New Roman"/>
          <w:b/>
          <w:i w:val="false"/>
          <w:color w:val="000000"/>
          <w:sz w:val="24"/>
          <w:lang w:val="pl-Pl"/>
        </w:rPr>
        <w:t xml:space="preserve"> [Rękojmia zachowania tajemnicy informacji niejawnych]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Zamawiający przekazuje wykonawcy, który ubiega się o udzielenie zamówienia w dziedzinach obronności i bezpieczeństwa, informacje niejawne niezbędne do wykonania zamówienia, pod warunkiem że wykonawca daje rękojmię zachowania tajemnicy informacji niejawnych w sposób określony w </w:t>
      </w:r>
      <w:r>
        <w:rPr>
          <w:rFonts w:ascii="Times New Roman"/>
          <w:b w:val="false"/>
          <w:i w:val="false"/>
          <w:color w:val="1b1b1b"/>
          <w:sz w:val="24"/>
          <w:lang w:val="pl-Pl"/>
        </w:rPr>
        <w:t>przepisach</w:t>
      </w:r>
      <w:r>
        <w:rPr>
          <w:rFonts w:ascii="Times New Roman"/>
          <w:b w:val="false"/>
          <w:i w:val="false"/>
          <w:color w:val="000000"/>
          <w:sz w:val="24"/>
          <w:lang w:val="pl-Pl"/>
        </w:rPr>
        <w:t xml:space="preserve"> o ochronie informacji niejawnych.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Zamawiający informuje wykonawcę o ciążącym na nim obowiązku zapewnienia ochrony informacji niejawnych, które uzyskał w trakcie postępowania o udzielenie zamówienia w dziedzinach obronności i bezpieczeństwa oraz po jego zakończeniu, w sposób określony w </w:t>
      </w:r>
      <w:r>
        <w:rPr>
          <w:rFonts w:ascii="Times New Roman"/>
          <w:b w:val="false"/>
          <w:i w:val="false"/>
          <w:color w:val="1b1b1b"/>
          <w:sz w:val="24"/>
          <w:lang w:val="pl-Pl"/>
        </w:rPr>
        <w:t>przepisach</w:t>
      </w:r>
      <w:r>
        <w:rPr>
          <w:rFonts w:ascii="Times New Roman"/>
          <w:b w:val="false"/>
          <w:i w:val="false"/>
          <w:color w:val="000000"/>
          <w:sz w:val="24"/>
          <w:lang w:val="pl-Pl"/>
        </w:rPr>
        <w:t xml:space="preserve"> o ochronie informacji niejawnych.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Zamawiający może zobowiązać wykonawcę do poinformowania podwykonawców o ciążącym na nich obowiązku ochrony informacji niejawnych, które uzyskali w trakcie postępowania o udzielenie zamówienia w dziedzinach obronności i bezpieczeństwa oraz po jego zakończeniu, w sposób określony w </w:t>
      </w:r>
      <w:r>
        <w:rPr>
          <w:rFonts w:ascii="Times New Roman"/>
          <w:b w:val="false"/>
          <w:i w:val="false"/>
          <w:color w:val="1b1b1b"/>
          <w:sz w:val="24"/>
          <w:lang w:val="pl-Pl"/>
        </w:rPr>
        <w:t>przepisach</w:t>
      </w:r>
      <w:r>
        <w:rPr>
          <w:rFonts w:ascii="Times New Roman"/>
          <w:b w:val="false"/>
          <w:i w:val="false"/>
          <w:color w:val="000000"/>
          <w:sz w:val="24"/>
          <w:lang w:val="pl-Pl"/>
        </w:rPr>
        <w:t xml:space="preserve"> o ochronie informacji niejawnych.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131g. </w:t>
      </w:r>
      <w:r>
        <w:rPr>
          <w:rFonts w:ascii="Times New Roman"/>
          <w:b/>
          <w:i w:val="false"/>
          <w:color w:val="000000"/>
          <w:sz w:val="24"/>
          <w:lang w:val="pl-Pl"/>
        </w:rPr>
        <w:t xml:space="preserve"> [Wymogi formalne związane z realizacją zamówienia]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celu zapewnienia bezpieczeństwa informacji niejawnych zamawiający określa w opisie przedmiotu zamówienia zamieszczonym w specyfikacji istotnych warunków zamówienia lub w ogłoszeniu o zamówieniu wymagania związane z realizacją zamówienia w dziedzinach obronności i bezpieczeństwa. Zamawiający w opisie przedmiotu zamówienia może określić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zobowiązanie wykonawcy i podwykonawcy do zachowania poufnego charakteru informacji niejawnych znajdujących się w jego posiadaniu lub z którymi zapozna się w trakcie realizacji zamówienia i po jego zakończeniu, zgodnie z </w:t>
      </w:r>
      <w:r>
        <w:rPr>
          <w:rFonts w:ascii="Times New Roman"/>
          <w:b w:val="false"/>
          <w:i w:val="false"/>
          <w:color w:val="1b1b1b"/>
          <w:sz w:val="24"/>
          <w:lang w:val="pl-Pl"/>
        </w:rPr>
        <w:t>przepisami</w:t>
      </w:r>
      <w:r>
        <w:rPr>
          <w:rFonts w:ascii="Times New Roman"/>
          <w:b w:val="false"/>
          <w:i w:val="false"/>
          <w:color w:val="000000"/>
          <w:sz w:val="24"/>
          <w:lang w:val="pl-Pl"/>
        </w:rPr>
        <w:t xml:space="preserve"> o ochronie informacji niejawnych;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zobowiązanie wykonawcy do uzyskania zobowiązania podwykonawcy, któremu zleci podwykonawstwo w trakcie realizacji zamówienia, do zachowania poufnego charakteru informacji niejawnych znajdujących się w jego posiadaniu lub z którymi zapozna się w postępowaniu o udzielenie zamówienia i po jego zakończeniu, zgodnie z </w:t>
      </w:r>
      <w:r>
        <w:rPr>
          <w:rFonts w:ascii="Times New Roman"/>
          <w:b w:val="false"/>
          <w:i w:val="false"/>
          <w:color w:val="1b1b1b"/>
          <w:sz w:val="24"/>
          <w:lang w:val="pl-Pl"/>
        </w:rPr>
        <w:t>przepisami</w:t>
      </w:r>
      <w:r>
        <w:rPr>
          <w:rFonts w:ascii="Times New Roman"/>
          <w:b w:val="false"/>
          <w:i w:val="false"/>
          <w:color w:val="000000"/>
          <w:sz w:val="24"/>
          <w:lang w:val="pl-Pl"/>
        </w:rPr>
        <w:t xml:space="preserve"> o ochronie informacji niejawnych;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zobowiązanie wykonawcy do bezzwłocznego dostarczenia informacji dotyczących nowych podwykonawców, w tym podania ich nazwy (firmy) i siedziby oraz danych, które umożliwiają zamawiającemu stwierdzenie, że każdy z nich posiada kwalifikacje wymagane do zachowania poufnego charakteru informacji niejawnych, do których mają dostęp lub które zostaną wytworzone w związku z wykonywaniem umowy o podwykonawstwo;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prawo zweryfikowania lub odsunięcia pracowników wykonawcy, którzy mają brać udział w realizacji zamówienia, zarówno na etapie prowadzenia postępowania o udzielenie zamówienia publicznego, jak również na etapie realizacji umowy, jeżeli wymaga tego ochrona podstawowych interesów bezpieczeństwa państwa albo jest to konieczne w celu podniesienia bezpieczeństwa realizowanych zamówień.</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celu zapewnienia bezpieczeństwa dostaw zamawiający określa w opisie przedmiotu zamówienia zamieszczonym w specyfikacji istotnych warunków zamówienia lub w ogłoszeniu o zamówieniu wymagania związane z realizacją zamówienia w dziedzinach obronności i bezpieczeństwa. Zamawiający w opisie przedmiotu zamówienia może określić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zobowiązanie wykonawcy do złożenia dokumentacji gwarantującej spełnianie wymogów w zakresie wywozu, transferu lub tranzytu towarów związanych z zamówieniem w dziedzinach obronności i bezpieczeństwa, w tym wszelkich dokumentów towarzyszących uzyskanych od danego państwa członkowskiego Unii Europejskiej;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zobowiązanie wykonawcy do określenia ograniczeń obowiązujących zamawiającego w zakresie ujawniania, transferu lub wykorzystania produktów i usług lub rezultatów związanych z tymi produktami i usługami będących wynikiem postanowień dotyczących kontroli wywozu lub bezpieczeństwa;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zobowiązanie wykonawcy do złożenia dokumentacji gwarantującej, że organizacja i lokalizacja realizowanych dostaw umożliwia mu spełnienie wymogów zamawiającego w zakresie bezpieczeństwa dostaw określonych w dokumentacji zamówienia, a także zobowiązanie do zagwarantowania, że ewentualne zmiany w realizacji dostaw w trakcie realizacji zamówienia nie wpłyną negatywnie na zgodność z tymi wymogami;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zobowiązanie, na uzgodnionych warunkach, wykonawcy do zapewnienia możliwości realizacji zamówienia w przypadku wzrostu potrzeb zamawiającego w wyniku sytuacji kryzysowej;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zobowiązanie wykonawcy do złożenia dokumentacji otrzymanej od władz państwowych wykonawcy dotyczącej zapewnienia możliwości realizacji zamówienia w przypadku wzrostu potrzeb zamawiającego, wynikających z sytuacji kryzysowej;</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zobowiązanie wykonawcy do zapewnienia utrzymania, modernizacji lub adaptacji dostaw stanowiących przedmiot zamówienia;</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zobowiązanie wykonawcy do bezzwłocznego informowania zamawiającego o każdej zmianie, jaka zaszła w jego organizacji, realizacji dostaw lub strategii przemysłowej, mogącej mieć wpływ na jego zobowiązania wobec zamawiającego;</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zobowiązanie wykonawcy, na uzgodnionych warunkach, do zapewnienia, w przypadku gdy nie będzie on już w stanie zapewnić dostaw zamawiającemu, wszelkich szczególnych środków produkcji części zamiennych, elementów oraz specjalnego wyposażenia testowego, w tym rysunków technicznych, licencji i instrukcji użytkowania.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może określić w opisie przedmiotu zamówienia wymagania związane z realizacją zamówienia w dziedzinach obronności i bezpieczeństwa, w zakresie podwykonawstwa, dotyczące: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wskazania w ofercie części zamówienia, której wykonanie powierzone zostanie podwykonawcom oraz podania nazw (firm) podwykonawców wraz z przedmiotem umów o podwykonawstwo, dla których są oni proponowani - w przypadku, w którym wykonawca nie jest zobowiązany przez zamawiającego do wyboru podwykonawców zgodnie z procedurą określoną w niniejszym rozdziale;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niezwłocznego informowania o wszelkich zmianach dotyczących podwykonawców, które wystąpią w trakcie wykonywania zamówienia;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stosowania przewidzianej w przepisach niniejszego rozdziału procedury wyboru podwykonawców wszystkich lub niektórych części zamówienia, które wykonawca zamierza powierzyć podwykonawcom;</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zawarcia z innymi podmiotami umowy o podwykonawstwo, zgodnie z art. 131p ust. 1.</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Określenie w opisie przedmiotu zamówienia wymagań, o których mowa w ust. 2, nie może skutkować zobowiązaniem wykonawcy do uzyskania od władz państwa członkowskiego Unii Europejskiej zobowiązania ograniczającego swobodę tego państwa w zakresie stosowania, zgodnie z odpowiednimi przepisami prawa międzynarodowego lub unijnego, swoich krajowych kryteriów dotyczących zezwoleń na eksport, transfer lub tranzyt.</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szczególnie uzasadnionych przypadkach do zamówień w dziedzinach obronności i bezpieczeństwa przepisu art. 30 ust. 4 nie stosuje się.</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Zamawiający w postępowaniu o udzielenie zamówienia w dziedzinach obronności i bezpieczeństwa, w celu potwierdzenia zgodności, o której mowa w art. 30b ust. 1, o ile nie zakłóci to warunków konkurencji, akceptuje również certyfikaty i sprawozdania z badań wydane przez jednostki oceniające zgodność, akredytowane w inny sposób, niż określony w rozporządzeniu, o którym mowa w art. 30b ust. 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131h. </w:t>
      </w:r>
      <w:r>
        <w:rPr>
          <w:rFonts w:ascii="Times New Roman"/>
          <w:b/>
          <w:i w:val="false"/>
          <w:color w:val="000000"/>
          <w:sz w:val="24"/>
          <w:lang w:val="pl-Pl"/>
        </w:rPr>
        <w:t xml:space="preserve"> [Ograniczenia dotyczące sposobów udzielania zamówień]</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udzielić zamówienia w dziedzinach obronności i bezpieczeństwa w trybie przetargu ograniczonego albo negocjacji z ogłoszeniem. Zamawiający może udzielić zamówienia w dziedzinach obronności i bezpieczeństwa w trybie dialogu konkurencyjnego, negocjacji bez ogłoszenia albo zamówienia z wolnej ręki w okolicznościach określonych w niniejszym rozdziale, a w przypadku, o którym mowa w art. 74 ust. 2, również w trybie licytacji elektronicznej.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przypadkach, o których mowa w ust. 1 zdanie pierwsze, zamawiający może wybrać najkorzystniejszą ofertę z zastosowaniem aukcji elektronicznej. Przepisy art. 91a-91e stosuje się odpowiednio.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Zamówienia w dziedzinach obronności i bezpieczeństwa można udzielić w trybie dialogu konkurencyjnego, jeżeli zachodzą łącznie następujące okoliczności: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 jest możliwe udzielenie zamówienia w trybie przetargu ograniczonego lub negocjacji z ogłoszeniem, ponieważ ze względu na szczególnie złożony charakter zamówienia nie można opisać przedmiotu zamówienia zgodnie z art. 30-31 lub obiektywnie określić uwarunkowań prawnych lub finansowych wykonania zamówienia;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cena nie jest jedynym kryterium wyboru oferty najkorzystniejszej.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udzielając zamówienia w dziedzinach obronności i bezpieczeństwa w trybie negocjacji z ogłoszeniem albo dialogu konkurencyjnego, może określić w ogłoszeniu o zamówieniu lub w specyfikacji istotnych warunków zamówienia, iż postępowanie będzie toczyć się w następujących po sobie etapach, do udziału w których zamawiający zaprasza wykonawców, których oferty otrzymały najwięcej punktów w wyniku zastosowania kryteriów wyboru oferty najkorzystniejszej.</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Zamówienia w dziedzinach obronności i bezpieczeństwa można udzielić w trybie negocjacji bez ogłoszenia, jeżeli zachodzi co najmniej jedna z następujących okoliczności: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przedmiotem zamówienia są rzeczy wytwarzane jedynie do celów prac badawczych i rozwojowych z wyjątkiem produkcji seryjnej mającej na celu osiągnięcie zysku lub pokrycie poniesionych kosztów badań lub rozwoju;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postępowaniu prowadzonym uprzednio w trybie przetargu ograniczonego, negocjacji z ogłoszeniem albo dialogu konkurencyjnego nie wpłynął żaden wniosek o dopuszczenie do udziału w postępowaniu, nie zostały złożone żadne oferty lub wszystkie oferty zostały odrzucone na podstawie art. 89 ust. 1 pkt 2 ze względu na ich niezgodność z opisem przedmiotu zamówienia, a pierwotne warunki zamówienia nie zostały w istotny sposób zmienione;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ze względu na pilną potrzebę udzielenia zamówienia wynikającą z sytuacji kryzysowej nie można zachować terminów, w tym terminów skróconych, określonych dla przetargu ograniczonego lub negocjacji z ogłoszeniem;</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ze względu na pilną potrzebę udzielenia zamówienia niewynikającą z przyczyn leżących po stronie zamawiającego, której wcześniej nie można było przewidzieć, nie można zachować terminów, w tym terminów skróconych, określonych dla przetargu ograniczonego lub negocjacji z ogłoszeniem;</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przedmiot zamówienia na usługi lub dostawy jest przeznaczony do celów usług badawczych lub rozwojowych, innych niż usługi, o których mowa w art. 4 pkt 5b;</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przypadku zamówień związanych ze świadczeniem usług transportu lotniczego i morskiego dla Sił Zbrojnych Rzeczypospolitej Polskiej, a także sił, do których zadań należy ochrona bezpieczeństwa, związanych z uczestniczeniem w misji zagranicznej, jeżeli zamawiający musi zwrócić się o takie usługi do wykonawców, którzy gwarantują ważność swoich ofert jedynie przez tak krótki okres, że terminy przewidziane dla przetargu ograniczonego lub negocjacji z ogłoszeniem, w tym skrócone terminy, nie mogą być dotrzymane, lub</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postępowaniu prowadzonym uprzednio w trybie przetargu ograniczonego, negocjacji z ogłoszeniem albo dialogu konkurencyjnego wszystkie oferty zostały odrzucone, pod warunkiem że pierwotne warunki zamówienia nie zostały w istotny sposób zmienione i zamawiający uwzględni w tym postępowaniu wszystkich wykonawców, którzy podczas wcześniejszego postępowania prowadzonego w trybie przetargu ograniczonego, negocjacji z ogłoszeniem albo dialogu konkurencyjnego złożyli oferty.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Zamówienia w dziedzinach obronności i bezpieczeństwa można udzielić w trybie zamówienia z wolnej ręki, jeżeli zachodzi co najmniej jedna z następujących okoliczności: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określonych w art. 67 ust. 1 pkt 1 lit. a i b, pkt 8 i 9;</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ze względu na sytuację kryzysową wymagane jest natychmiastowe wykonanie zamówienia, a nie można zachować terminów, w tym terminów skróconych, określonych dla przetargu ograniczonego lub negocjacji z ogłoszeniem;</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ze względu na wyjątkową sytuację niewynikającą z przyczyn leżących po stronie zamawiającego, której nie mógł on przewidzieć, wymagane jest natychmiastowe wykonanie zamówienia, a nie można zachować terminów, w tym terminów skróconych, określonych dla przetargu ograniczonego lub negocjacji z ogłoszeniem;</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zamówienie dotyczy dodatkowych dostaw realizowanych przez dotychczasowego wykonawcę, których celem jest częściowe wznowienie dostaw lub odnowienie instalacji, lub zwiększenie dostaw, lub rozbudowa instalacji istniejących, jeżeli zmiana wykonawcy zobowiązywałaby zamawiającego do nabywania materiałów o innych właściwościach technicznych, co powodowałoby niekompatybilność lub nieproporcjonalnie duże trudności techniczne w użytkowaniu i utrzymaniu; przy czym czas trwania takich zamówień nie może przekraczać 5 lat;</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okresie 5 lat od udzielenia zamówienia podstawowego, dotychczasowemu wykonawcy usług lub robót budowlanych udzielane jest zamówienie uzupełniające tego samego rodzaju, co zamówienie podstawowe, pod warunkiem że zamówienie podstawowe zostało udzielone w trybie przetargu ograniczonego, negocjacji z ogłoszeniem albo dialogu konkurencyjnego, a zamówienie uzupełniające było przewidziane w ogłoszeniu o zamówieniu dla zamówienia podstawowego, i jest zgodne z przedmiotem zamówienia podstawowego.</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nadzwyczajnych okolicznościach związanych z oczekiwanym okresem funkcjonowania dostarczonych urządzeń, instalacji lub systemów, a także trudnościami technicznymi, jakie może spowodować zmiana wykonawcy, do zamówień w dziedzinach obronności i bezpieczeństwa udzielanych w trybie zamówienia z wolnej ręki na podstawie: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ust. 6 pkt 4 - nie stosuje się wymogu, aby czas trwania takiego zamówienia nie przekraczał 5 lat;</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ust. 6 pkt 5 - nie stosuje się wymogu udzielenia zamówienia w okresie 5 lat od udzielenia zamówienia podstawowego.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131i. </w:t>
      </w:r>
      <w:r>
        <w:rPr>
          <w:rFonts w:ascii="Times New Roman"/>
          <w:b/>
          <w:i w:val="false"/>
          <w:color w:val="000000"/>
          <w:sz w:val="24"/>
          <w:lang w:val="pl-Pl"/>
        </w:rPr>
        <w:t xml:space="preserve"> [Regulacja umowy ramowej]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udzielając zamówienia w dziedzinach obronności i bezpieczeństwa, może zawrzeć umowę ramową po przeprowadzeniu postępowania, stosując odpowiednio przepisy dotyczące udzielania zamówienia w trybie przetargu ograniczonego, negocjacji z ogłoszeniem albo dialogu konkurencyjnego.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Umowę ramową zawiera się na okres nie dłuższy niż 7 lat.</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Umowę ramową można zawrzeć na okres dłuższy niż 7 lat, jeżeli jest to konieczne ze względu na wystąpienie nadzwyczajnych okoliczności, przy uwzględnianiu oczekiwanego okresu funkcjonowania dostarczonych urządzeń, instalacji lub systemów, a także trudności technicznych, jakie może spowodować zmiana wykonawcy.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zawarcia umowy ramowej na okres dłuższy niż 7 lat zamawiający podaje w ogłoszeniu o udzieleniu zamówienia uzasadnienie nadzwyczajnych okoliczności, o których mowa w ust. 3.</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131ia. </w:t>
      </w:r>
      <w:r>
        <w:rPr>
          <w:rFonts w:ascii="Times New Roman"/>
          <w:b/>
          <w:i w:val="false"/>
          <w:color w:val="000000"/>
          <w:sz w:val="24"/>
          <w:lang w:val="pl-Pl"/>
        </w:rPr>
        <w:t xml:space="preserve"> [Udostępnianie siwz i terminy w postępowaniach o udzielenie zamówienia w dziedzinach obronności i bezpieczeństwa]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postępowaniach o udzielenie zamówienia w dziedzinach obronności i bezpieczeństwa: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wraz z zaproszeniem do składania ofert w trybie przetargu ograniczonego, zaproszeniem do składania ofert wstępnych w trybie negocjacji z ogłoszeniem albo zaproszeniem do udziału w dialogu w trybie dialogu konkurencyjnego zamawiający przekazuje specyfikację istotnych warunków zamówienia, chyba że specyfikacja istotnych warunków zamówienia została udostępniona na stronie internetowej, a zamawiający podaje adres strony internetowej odpowiednio w zaproszeniu do składania ofert, do składania ofert wstępnych albo do udziału w dialogu;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zamawiający opublikował wstępne ogłoszenie informacyjne, które zawierało wszystkie informacje wymagane dla ogłoszenia o zamówieniu, w zakresie, w jakim były one dostępne w chwili publikacji wstępnego ogłoszenia informacyjnego, i zostało przekazane Urzędowi Publikacji Unii Europejskiej lub opublikowane na stronie internetowej na co najmniej 52 dni i nie więcej niż 12 miesięcy przed dniem przekazania ogłoszenia o zamówieniu Urzędowi Publikacji Unii Europejskiej, zamawiający może wyznaczyć termin składania ofert nie krótszy niż 22 dni od dnia wysłania zaproszenia do składania ofert;</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o którym mowa w pkt 2, zamawiający może wyznaczyć termin składania ofert krótszy o 5 dni, jeżeli udostępnia specyfikację istotnych warunków zamówienia na stronie internetowej nie później niż od dnia publikacji ogłoszenia o zamówieniu w Dzienniku Urzędowym Unii Europejskiej do upływu terminu składania ofert;</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wykonawca może zamieścić w Biuletynie Zamówień Publicznych lub przekazać Urzędowi Publikacji Unii Europejskiej ogłoszenie o zamiarze zawarcia umowy o podwykonawstwo części zamówienia w dziedzinach obronności i bezpieczeństwa udzielonego wykonawcy, której wartość jest mniejsza niż kwoty określone w przepisach wydanych na podstawie art. 11 ust. 8;</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prowadzonych w trybie przetargu ograniczonego, negocjacji z ogłoszeniem i dialogu konkurencyjnego termin składania wniosków o dopuszczenie do postępowania nie może być krótszy niż:</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30 dni - od dnia przekazania ogłoszenia o zamówieniu Urzędowi Publikacji Unii Europejskiej, drogą elektroniczną, zgodnie z formą i procedurami wskazanymi na stronie internetowej, o której mowa w art. 131da,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37 dni - od dnia przekazania ogłoszenia o zamówieniu Urzędowi Publikacji Unii Europejskiej, w inny sposób niż określony w lit. 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prowadzonych w trybie przetargu ograniczonego termin składania ofert nie może być krótszy niż 40 dni - od dnia przekazania zaproszenia do składania ofert, z uwzględnieniem art. 52 ust. 4;</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jeżeli zachodzi pilna potrzeba udzielenia zamówienia, zamawiający może wyznaczyć krótszy termin składania wniosków o dopuszczenie do udziału w przetargu ograniczonym albo negocjacjach z ogłoszeniem, jednak nie krótszy niż:</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10 dni - od dnia przekazania ogłoszenia o zamówieniu Urzędowi Publikacji Unii Europejskiej, drogą elektroniczną, zgodnie z formą i procedurami wskazanymi na stronie internetowej, o której mowa w art. 131da,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15 dni - od dnia przekazania ogłoszenia o zamówieniu Urzędowi Publikacji Unii Europejskiej faksem.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131j. </w:t>
      </w:r>
      <w:r>
        <w:rPr>
          <w:rFonts w:ascii="Times New Roman"/>
          <w:b/>
          <w:i w:val="false"/>
          <w:color w:val="000000"/>
          <w:sz w:val="24"/>
          <w:lang w:val="pl-Pl"/>
        </w:rPr>
        <w:t xml:space="preserve"> [Warunki podmiotowe skuteczności postępowania]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udzielając zamówienia w dziedzinach obronności i bezpieczeństwa w trybie przetargu ograniczonego, negocjacji z ogłoszeniem albo dialogu konkurencyjnego, zaprasza do składania odpowiednio ofert, ofert wstępnych albo udziału w dialogu wykonawców, którzy spełniają warunki udziału w postępowaniu, w liczbie określonej w ogłoszeniu o zamówieniu, zapewniającej konkurencję, nie mniejszej niż 3.</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liczba wykonawców, którzy spełniają warunki udziału w postępowaniu, jest zbyt niska, aby zapewnić rzeczywistą konkurencję, zamawiający może: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zawiesić postępowanie i ponownie opublikować ogłoszenie o zamówieniu, określając, z zastosowaniem przepisów dotyczących terminów składania wniosków o dopuszczenie do udziału w postępowaniu o udzielenie zamówienia, nowy termin składania wniosków odpowiednio w trybie przetargu ograniczonego, negocjacji z ogłoszeniem albo dialogu konkurencyjnego oraz informując o tym wykonawców, którzy spełniają warunki udziału w postępowaniu,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unieważnić postępowanie i wszcząć nowe postępowanie o udzielenie zamówienia.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o którym mowa w ust. 2 pkt 1, zamawiający zaprasza do udziału w postępowaniu wszystkich wykonawców, którzy odpowiedzieli na pierwsze lub drugie ogłoszenie o zamówieniu i spełniają warunki udziału w postępowaniu.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131k. </w:t>
      </w:r>
      <w:r>
        <w:rPr>
          <w:rFonts w:ascii="Times New Roman"/>
          <w:b/>
          <w:i w:val="false"/>
          <w:color w:val="000000"/>
          <w:sz w:val="24"/>
          <w:lang w:val="pl-Pl"/>
        </w:rPr>
        <w:t xml:space="preserve"> [Kryteria oceny oferty]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zamówień w dziedzinach obronności i bezpieczeństwa kryteriami oceny ofert są cena albo cena i inne kryteria odnoszące się do przedmiotu zamówienia, w szczególności kryteria, o których mowa w art. 91 ust. 2, lub kryteria takie jak rentowność, bezpieczeństwo dostaw, interoperacyjność oraz właściwości operacyjne, określone w specyfikacji istotnych warunków zamówienia. Do zamówień w dziedzinach obronności i bezpieczeństwa przepisów wydanych na podstawie art. 91 ust. 8 nie stosuje się.</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udzielając zamówienia w dziedzinach obronności i bezpieczeństwa w trybie przetargu ograniczonego, negocjacji z ogłoszeniem, dialogu konkurencyjnego albo negocjacji bez ogłoszenia, określa w specyfikacji istotnych warunków zamówienia kryteria oceny ofert wraz z ich opisem, podaniem znaczenia tych kryteriów oraz sposobem oceny ofert.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131l. </w:t>
      </w:r>
      <w:r>
        <w:rPr>
          <w:rFonts w:ascii="Times New Roman"/>
          <w:b/>
          <w:i w:val="false"/>
          <w:color w:val="000000"/>
          <w:sz w:val="24"/>
          <w:lang w:val="pl-Pl"/>
        </w:rPr>
        <w:t xml:space="preserve"> [Przyczyny, postępowanie i skutki odrzucenia oferty i unieważnienia postępowania]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odrzucić ofertę na podstawie przesłanek odrzucenia oferty innych niż przesłanki, o których mowa w art. 89 ust. 1,</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unieważnić postępowanie na podstawie przesłanek unieważnienia postępowania innych niż przesłanki, o których mowa w art. 93 ust. 1 i 1a</w:t>
      </w:r>
    </w:p>
    <w:p>
      <w:pPr>
        <w:spacing w:before="25" w:after="0"/>
        <w:ind w:left="0"/>
        <w:jc w:val="both"/>
        <w:textAlignment w:val="auto"/>
      </w:pPr>
      <w:r>
        <w:rPr>
          <w:rFonts w:ascii="Times New Roman"/>
          <w:b w:val="false"/>
          <w:i w:val="false"/>
          <w:color w:val="000000"/>
          <w:sz w:val="24"/>
          <w:lang w:val="pl-Pl"/>
        </w:rPr>
        <w:t>- pod warunkiem określenia ich w ogłoszeniu o zamówieniu i w specyfikacji istotnych warunków zamówienia, w sposób jednoznaczny i wyczerpujący oraz zapewniający zachowanie uczciwej konkurencji i równego traktowania wykonawców.</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Wykonawca może zwrócić się do zamawiającego z wnioskiem o wyjaśnienie przesłanek odrzucenia oferty lub przesłanek unieważnienia postępowania określonych przez zamawiającego w ogłoszeniu o zamówieniu i w specyfikacji istotnych warunków zamówienia.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odrzucenia oferty z przyczyn, o których mowa w ust. 1 pkt 1, przepis art. 92 stosuje się odpowiednio.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 unieważnieniu postępowania z przyczyn, o których mowa w ust. 1 pkt 2, zamawiający zawiadamia wykonawców, którzy: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ubiegali się o udzielenie zamówienia - w przypadku unieważnienia postępowania przed upływem terminu składania ofert,</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złożyli oferty - w przypadku unieważnienia postępowania po upływie terminu składania ofert</w:t>
      </w:r>
    </w:p>
    <w:p>
      <w:pPr>
        <w:spacing w:before="25" w:after="0"/>
        <w:ind w:left="0"/>
        <w:jc w:val="both"/>
        <w:textAlignment w:val="auto"/>
      </w:pPr>
      <w:r>
        <w:rPr>
          <w:rFonts w:ascii="Times New Roman"/>
          <w:b w:val="false"/>
          <w:i w:val="false"/>
          <w:color w:val="000000"/>
          <w:sz w:val="24"/>
          <w:lang w:val="pl-Pl"/>
        </w:rPr>
        <w:t>- podając uzasadnienie faktyczne i prawne.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131m. </w:t>
      </w:r>
      <w:r>
        <w:rPr>
          <w:rFonts w:ascii="Times New Roman"/>
          <w:b/>
          <w:i w:val="false"/>
          <w:color w:val="000000"/>
          <w:sz w:val="24"/>
          <w:lang w:val="pl-Pl"/>
        </w:rPr>
        <w:t xml:space="preserve"> [Uprawnienie zamawiającego do zobowiązania wykonawców zamówienia do zawarcia umów o podwykonawstwo]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zobowiązać wykonawcę do zawarcia umowy o podwykonawstwo, określając w ogłoszeniu o zamówieniu przedział wartości obejmujących minimalny i maksymalny procent wartości umowy w sprawie zamówienia w dziedzinach obronności i bezpieczeństwa, który ma być przedmiotem umowy o podwykonawstwo.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Łączna wartość umów o podwykonawstwo, które wykonawca będzie zobowiązany zawrzeć, nie może przekroczyć 30% wartości zamówienia udzielonego wykonawcy.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Każdy procent wartości umowy o podwykonawstwo mieszczący się w przedziale, o którym mowa w ust. 1, uznaje się za spełniający wymogi dotyczące podwykonawstwa, które wykonawca jest zobowiązany zlecić podwykonawcy.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Wykonawca, na żądanie zamawiającego, wskazuje w ofercie część zamówienia, którą powierzy podwykonawcom, w celu spełnienia obowiązku zawarcia umowy o podwykonawstwo.</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Wykonawca zawiera umowę o podwykonawstwo w zakresie procentowej wartości umowy w sprawie zamówienia w dziedzinach obronności i bezpieczeństwa, jakiej wymaga od niego zamawiający.</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Powierzenie wykonania zamówienia podwykonawcom nie zwalnia wykonawcy wobec zamawiającego z odpowiedzialności za wykonanie zamówienia w dziedzinach obronności i bezpieczeństwa.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131n. </w:t>
      </w:r>
      <w:r>
        <w:rPr>
          <w:rFonts w:ascii="Times New Roman"/>
          <w:b/>
          <w:i w:val="false"/>
          <w:color w:val="000000"/>
          <w:sz w:val="24"/>
          <w:lang w:val="pl-Pl"/>
        </w:rPr>
        <w:t xml:space="preserve"> [Ogłoszenie o zamówieniu na podwykonawstwo]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Wykonawca zobowiązany do zawarcia umowy o podwykonawstwo, zgodnie z art. 131m ust. 1, wszczyna postępowanie w sprawie wyboru podwykonawców, zamieszczając ogłoszenie o zamówieniu na podwykonawstwo. Wykonawca stosuje odpowiednio przepisy o ogłoszeniu o zamówieniu.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ogłoszeniu o zamówieniu na podwykonawstwo wykonawca wskazuje warunki udziału w postępowaniu.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Przepisu ust. 1 nie stosuje się w przypadku spełnienia co najmniej jednej z przesłanek udzielenia zamówienia w trybie negocjacji bez ogłoszenia lub zamówienia z wolnej ręki, o których mowa w art. 131h ust. 5-7.</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131o. </w:t>
      </w:r>
      <w:r>
        <w:rPr>
          <w:rFonts w:ascii="Times New Roman"/>
          <w:b/>
          <w:i w:val="false"/>
          <w:color w:val="000000"/>
          <w:sz w:val="24"/>
          <w:lang w:val="pl-Pl"/>
        </w:rPr>
        <w:t xml:space="preserve"> [Zawarcie umowy ramowej w sprawie powierzenia podwykonawstwa]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Wykonawca może spełnić wymagania zamawiającego dotyczące wyboru podwykonawcy także przez zawarcie umowy ramowej w sprawie powierzenia podwykonawstwa.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131p. </w:t>
      </w:r>
      <w:r>
        <w:rPr>
          <w:rFonts w:ascii="Times New Roman"/>
          <w:b/>
          <w:i w:val="false"/>
          <w:color w:val="000000"/>
          <w:sz w:val="24"/>
          <w:lang w:val="pl-Pl"/>
        </w:rPr>
        <w:t xml:space="preserve"> [Realizacja w ramach podwykonawstwa części wartości umowy]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Wykonawca, w ofercie, może zaproponować realizację w ramach podwykonawstwa części wartości umowy w sprawie zamówienia w dziedzinach obronności i bezpieczeństwa, która wykracza poza przedział, o którym mowa w art. 131m ust. 1.</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o którym mowa w ust. 1, wykonawca wskazuje w ofercie, na żądanie zamawiającego, części zamówienia, które zamierza powierzyć podwykonawcom, oraz podaje nazwy (firmy) podwykonawców, jeżeli zostali wybrani.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131r. </w:t>
      </w:r>
      <w:r>
        <w:rPr>
          <w:rFonts w:ascii="Times New Roman"/>
          <w:b/>
          <w:i w:val="false"/>
          <w:color w:val="000000"/>
          <w:sz w:val="24"/>
          <w:lang w:val="pl-Pl"/>
        </w:rPr>
        <w:t xml:space="preserve"> [Odmowa wyrażenia zgody na zawarcie umowy z podwykonawcą]</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w trakcie postępowania o udzielenie zamówienia w dziedzinach obronności i bezpieczeństwa albo w czasie wykonywania umowy w sprawie zamówienia w dziedzinach obronności i bezpieczeństwa, może odmówić wyrażenia zgody na zawarcie umowy z podwykonawcą zaproponowanym przez wykonawcę w przypadku niespełnienia przez podwykonawcę warunków udziału w postępowaniu przewidzianych dla wykonawcy zamówienia.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oceny spełnienia przez podwykonawcę warunków, o których mowa w ust. 1, stosuje się odpowiednio opis przedmiotu zamówienia w postępowaniu dotyczącym wyboru wykonawcy, mając na uwadze opis przedmiotu umowy o podwykonawstwo.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zawiadamia wykonawcę o powodach odmowy wyrażenia zgody na zawarcie umowy z podwykonawcą, wskazując warunki udziału w postępowaniu, których proponowany podwykonawca nie spełnia.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Przepis art. 131e ust. 1, dotyczący przesłanek wykluczenia, stosuje się do podwykonawców.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131s. </w:t>
      </w:r>
      <w:r>
        <w:rPr>
          <w:rFonts w:ascii="Times New Roman"/>
          <w:b/>
          <w:i w:val="false"/>
          <w:color w:val="000000"/>
          <w:sz w:val="24"/>
          <w:lang w:val="pl-Pl"/>
        </w:rPr>
        <w:t xml:space="preserve"> [Stosowanie innych przepisów]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Przy ustalaniu wartości zamówienia na podwykonawstwo przepisy art. 32-35 stosuje się odpowiednio.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Przepisów art. 131n ust. 1-3 i art. 131o nie stosuje się do powierzenia wykonania części zamówienia w dziedzinach obronności i bezpieczeństwa udzielonego wykonawcy, jeżeli wartość umowy o podwykonawstwo jest mniejsza niż kwoty określone w przepisach wydanych na podstawie art. 11 ust. 8.</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o którym mowa w ust. 2, wykonawca, zawierając umowę o podwykonawstwo, stosuje zasady Traktatu o funkcjonowaniu Unii Europejskiej, w szczególności dotyczące równego traktowania, uczciwej konkurencji i przejrzystości.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131t. </w:t>
      </w:r>
      <w:r>
        <w:rPr>
          <w:rFonts w:ascii="Times New Roman"/>
          <w:b/>
          <w:i w:val="false"/>
          <w:color w:val="000000"/>
          <w:sz w:val="24"/>
          <w:lang w:val="pl-Pl"/>
        </w:rPr>
        <w:t xml:space="preserve"> [Przesłanki nieudzielenia zamówienia]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Wykonawca nie udziela zamówienia o podwykonawstwo,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żaden z podwykonawców biorących udział w postępowaniu w sprawie wyboru podwykonawców nie spełnia warunków udziału w postępowaniu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żadna z ofert złożonych przez podwykonawców biorących udział w postępowaniu w sprawie wyboru podwykonawców nie spełnia wymagań określonych w ogłoszeniu o zamówieniu o podwykonawstwo</w:t>
      </w:r>
    </w:p>
    <w:p>
      <w:pPr>
        <w:spacing w:before="25" w:after="0"/>
        <w:ind w:left="0"/>
        <w:jc w:val="both"/>
        <w:textAlignment w:val="auto"/>
      </w:pPr>
      <w:r>
        <w:rPr>
          <w:rFonts w:ascii="Times New Roman"/>
          <w:b w:val="false"/>
          <w:i w:val="false"/>
          <w:color w:val="000000"/>
          <w:sz w:val="24"/>
          <w:lang w:val="pl-Pl"/>
        </w:rPr>
        <w:t>- i może to skutkować niespełnieniem przez wykonawcę wymogów wynikających z umowy w sprawie zamówienia w dziedzinach obronności i bezpieczeństwa.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131u. </w:t>
      </w:r>
      <w:r>
        <w:rPr>
          <w:rFonts w:ascii="Times New Roman"/>
          <w:b/>
          <w:i w:val="false"/>
          <w:color w:val="000000"/>
          <w:sz w:val="24"/>
          <w:lang w:val="pl-Pl"/>
        </w:rPr>
        <w:t xml:space="preserve"> [Podmioty, których nie uznaje się za podwykonawców]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 podwykonawcę nie uznaje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podmiotu, na który wykonawca może wywierać, bezpośrednio lub pośrednio, dominujący wpływ, podmiotu, który może wywierać dominujący wpływ na wykonawcę, podmiotu, który jako wykonawca podlega dominującemu wpływowi innego podmiotu w wyniku stosunku własności, udziału finansowego lub zasad określających jego działanie, w związku z:</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posiadaniem ponad połowy udziałów lub akcji podmiotu pozostającego pod dominującym wpływem lub</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posiadaniem ponad połowy głosów wynikających z udziałów lub akcji tego podmiotu, lub</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prawem do powoływania ponad połowy składu organu zarządzającego lub nadzorczego tego podmiotu;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grupy podmiotów utworzonych w celu uzyskania powierzenia wykonania części zamówienia udzielonego wykonawcy;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podmiotu powiązanego z grupą, o której mowa w pkt 2, w sposób określony w pkt 1.</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Wykonawca podaje w ofercie wykaz podmiotów, które nie mogą być uznane za podwykonawców, i aktualizuje go po zaistnieniu zmian w stosunkach między podmiotami.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131v. </w:t>
      </w:r>
      <w:r>
        <w:rPr>
          <w:rFonts w:ascii="Times New Roman"/>
          <w:b/>
          <w:i w:val="false"/>
          <w:color w:val="000000"/>
          <w:sz w:val="24"/>
          <w:lang w:val="pl-Pl"/>
        </w:rPr>
        <w:t xml:space="preserve"> [Ograniczenia w zakresie jawności postępowania]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postępowaniu o udzielenie zamówienia w dziedzinach obronności i bezpieczeństwa: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zakresie udzielania informacji, przepisy art. 8 ust. 3, art. 51 ust. 1a, art. 57 ust. 1, art. 60d ust. 1, art. 92 i art. 93 ust. 3 i 5 stosuje się odpowiednio, jednak zamawiający może odmówić udzielania informacji, jeżeli jej ujawnienie mogłoby utrudnić stosowanie przepisów prawa lub byłoby sprzeczne z interesem publicznym, w szczególności z interesami związanymi z obronnością lub bezpieczeństwem, lub mogłoby szkodzić zgodnym z prawem interesom handlowym wykonawców, lub mogłoby zaszkodzić uczciwej konkurencji pomiędzy nimi;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wykonawca może przedstawić inny dokument, potwierdzający w sposób wystarczający spełnianie opisanego przez zamawiającego warunku, jeżeli z uzasadnionej przyczyny wykonawca nie może przedstawić dokumentów dotyczących posiadanej wiedzy, doświadczenia, dysponowania odpowiednim potencjałem technicznym lub osobami zdolnymi do wykonania zamówienia wymaganych przez zamawiającego;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podmioty uczestniczące w nim mogą zapoznać się z dokumentami niejawnymi w czytelni w kancelarii tajnej zamawiającego, pod warunkiem posiadania poświadczenia bezpieczeństwa zgodnie z przepisami o ochronie informacji niejawnych.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131w. </w:t>
      </w:r>
      <w:r>
        <w:rPr>
          <w:rFonts w:ascii="Times New Roman"/>
          <w:b/>
          <w:i w:val="false"/>
          <w:color w:val="000000"/>
          <w:sz w:val="24"/>
          <w:lang w:val="pl-Pl"/>
        </w:rPr>
        <w:t xml:space="preserve"> [Zasady udzielania zaliczek na poczet wykonania zamówienia]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udzielić zaliczek na poczet wykonania zamówienia w dziedzinach obronności i bezpieczeństwa,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możliwość taka została przewidziana w ogłoszeniu o zamówieniu lub w specyfikacji istotnych warunków zamówienia,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wykonawca został wybrany w trybie negocjacji bez ogłoszenia albo zamówienia z wolnej ręki.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może udzielić zaliczek w przypadku udzielenia zamówienia w dziedzinach obronności i bezpieczeństwa w trybie negocjacji bez ogłoszenia albo zamówienia z wolnej ręki,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wysokość jednorazowej zaliczki nie przekracza 33% wartości wynagrodzenia wykonawcy;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zasady udzielania zaliczek zostały określone w zaproszeniu do negocjacji i pozostaną niezmienne w toku realizacji umowy w sprawie zamówienia.</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Zamawiający może udzielić kolejnych zaliczek, pod warunkiem że wykonawca, w ramach realizacji zamówienia: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rozliczy środki w zakresie wartości poprzednio udzielanych zaliczek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wykaże, że zaangażował całość środków w zakresie wartości poprzednio udzielanych zaliczek.</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Przepisy art. 151a ust. 5-7 stosuje się odpowiednio.</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5 </w:t>
      </w:r>
    </w:p>
    <w:p>
      <w:pPr>
        <w:spacing w:before="25" w:after="0"/>
        <w:ind w:left="0"/>
        <w:jc w:val="center"/>
        <w:textAlignment w:val="auto"/>
      </w:pPr>
      <w:r>
        <w:rPr>
          <w:rFonts w:ascii="Times New Roman"/>
          <w:b/>
          <w:i w:val="false"/>
          <w:color w:val="000000"/>
          <w:sz w:val="24"/>
          <w:lang w:val="pl-Pl"/>
        </w:rPr>
        <w:t>Zamówienia sektorowe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132. </w:t>
      </w:r>
      <w:r>
        <w:rPr>
          <w:rFonts w:ascii="Times New Roman"/>
          <w:b/>
          <w:i w:val="false"/>
          <w:color w:val="000000"/>
          <w:sz w:val="24"/>
          <w:lang w:val="pl-Pl"/>
        </w:rPr>
        <w:t xml:space="preserve"> [Zamówienia sektorowe - definicja; odpowiednie stosowanie przepisów o zamówieniach sektorowych]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Przepisy niniejszego rozdziału stosuje się do zamówień udzielanych przez zamawiających, o których mowa w art. 3 ust. 1 pkt 1-4, jeżeli zamówienie jest udzielane w celu wykonywania jednego z następujących rodzajów działalności: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wydobycia ropy naftowej lub gazu i ich naturalnych pochodnych oraz poszukiwania lub wydobycia węgla brunatnego, węgla kamiennego lub innych paliw stałych;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zarządzania lotniskami, portami morskimi lub śródlądowymi oraz ich udostępniania przewoźnikom powietrznym, morskim i śródlądowym;</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tworzenia sieci przeznaczonych do świadczenia publicznych usług związanych z produkcją, przesyłaniem lub dystrybucją energii elektrycznej, gazu lub ciepła lub dostarczania energii elektrycznej, gazu albo ciepła do takich sieci lub kierowania takimi sieciami;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tworzenia sieci przeznaczonych do świadczenia publicznych usług związanych z produkcją lub dystrybucją wody pitnej lub dostarczania wody pitnej do takich sieci lub kierowania takimi sieciami;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obsługi sieci świadczących publiczne usługi w zakresie transportu kolejowego, tramwajowego, trolejbusowego, koleją linową lub przy użyciu systemów automatycznych;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obsługi sieci świadczących publiczne usługi w zakresie transportu autobusowego;</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usługi przyjmowania, sortowania, przemieszczania lub doręczania przesyłek pocztowych.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Przez dystrybucję, o której mowa w ust. 1 pkt 3 i 4, należy rozumieć również sprzedaż hurtową oraz detaliczną.</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udzielający zamówień, o których mowa w ust. 1 pkt 4, stosują przepisy niniejszego rozdziału również do zamówień związanych 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kanalizacją i oczyszczaniem ścieków;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projektami dotyczącymi inżynierii wodnej, nawadniania lub melioracji pod warunkiem, że ilość wody wykorzystywanej do celów dostaw wody pitnej stanowi ponad 20% łącznej ilości wody dostępnej dzięki tym projektom lub instalacjom nawadniającym lub melioracyjnym.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udzielający zamówień, o których mowa w ust. 1 pkt 7, stosują przepisy niniejszego rozdziału również do zamówień związanych ze świadczeniem usług zarządzania usługami, o których mowa w ust. 1 pkt 7, oraz usług dotyczących druków bezadresowych, chyba że w odniesieniu do świadczenia tych usług przez tego zamawiającego Komisja Europejska wydała decyzję, o której mowa w art. 138f ust. 1, albo bezskutecznie upłynął termin na wydanie takiej decyzji.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133. </w:t>
      </w:r>
      <w:r>
        <w:rPr>
          <w:rFonts w:ascii="Times New Roman"/>
          <w:b/>
          <w:i w:val="false"/>
          <w:color w:val="000000"/>
          <w:sz w:val="24"/>
          <w:lang w:val="pl-Pl"/>
        </w:rPr>
        <w:t xml:space="preserve"> [Zasady stosowania ustawy do zamówień sektorowych; informacja o udzielonych zamówieniach sektorowych]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udzielania zamówień sektorowych ustawę stosuje się, jeżeli wartość zamówienia jest równa lub przekracza kwoty określone w przepisach wydanych na podstawie art. 11 ust. 8.</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udzielający zamówień sektorowych są obowiązani uwzględniać w sprawozdaniu, o którym mowa w art. 98, także informacje dotyczące udzielonych zamówień sektorowych, których wartość jest mniejsza niż kwoty określone w przepisach wydanych na podstawie art. 11 ust. 8.</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 zamówień sektorowych nie stosuje się przepisów art. 67 ust. 1b i art. 100 ust. 2.</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postępowaniu o udzielenie zamówienia sektorowego wykonawca nie podlega wykluczeniu w przypadku, o którym mowa w art. 24 ust. 1 pkt 13 lit. d, oraz w przypadku, o którym mowa w art. 24 ust. 1 pkt 14, jeżeli osoba, o której mowa w tym przepisie została skazana za przestępstwo wymienione w art. 24 ust. 1 pkt 13 lit. d.</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134. </w:t>
      </w:r>
      <w:r>
        <w:rPr>
          <w:rFonts w:ascii="Times New Roman"/>
          <w:b/>
          <w:i w:val="false"/>
          <w:color w:val="000000"/>
          <w:sz w:val="24"/>
          <w:lang w:val="pl-Pl"/>
        </w:rPr>
        <w:t xml:space="preserve"> [Tryby udzielania zamówienia sektorowego]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udzielić zamówienia sektorowego w trybie przetargu nieograniczonego, przetargu ograniczonego, negocjacji z ogłoszeniem, dialogu konkurencyjnego, negocjacji bez ogłoszenia, zamówienia z wolnej ręki lub partnerstwa innowacyjnego. Przepisów art. 55 i art. 60b nie stosuje się.</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może zawrzeć umowę ramową po przeprowadzeniu postępowania, stosując odpowiednio przepisy dotyczące udzielania zamówienia w trybie przetargu nieograniczonego, przetargu ograniczonego, negocjacji z ogłoszeniem, dialogu konkurencyjnego lub partnerstwa innowacyjnego. Przepisów art. 55 oraz art. 100 ust. 1 i 2 nie stosuje się.</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Zamawiający określa zasady i sposób udzielania zamówień w ramach umowy ramowej w specyfikacji istotnych warunków zamówienia.</w:t>
      </w:r>
    </w:p>
    <w:p>
      <w:pPr>
        <w:spacing w:before="26" w:after="0"/>
        <w:ind w:left="0"/>
        <w:jc w:val="left"/>
        <w:textAlignment w:val="auto"/>
      </w:pPr>
      <w:r>
        <w:rPr>
          <w:rFonts w:ascii="Times New Roman"/>
          <w:b w:val="false"/>
          <w:i w:val="false"/>
          <w:color w:val="000000"/>
          <w:sz w:val="24"/>
          <w:lang w:val="pl-Pl"/>
        </w:rPr>
        <w:t xml:space="preserve">2b.  </w:t>
      </w:r>
      <w:r>
        <w:rPr>
          <w:rFonts w:ascii="Times New Roman"/>
          <w:b w:val="false"/>
          <w:i w:val="false"/>
          <w:color w:val="000000"/>
          <w:sz w:val="24"/>
          <w:lang w:val="pl-Pl"/>
        </w:rPr>
        <w:t>Zamawiający może zawrzeć umowę ramową na okres nie dłuższy niż 8 lat, chyba że zachodzą wyjątkowe sytuacje uzasadnione przedmiotem umowy.</w:t>
      </w:r>
    </w:p>
    <w:p>
      <w:pPr>
        <w:spacing w:before="26" w:after="0"/>
        <w:ind w:left="0"/>
        <w:jc w:val="left"/>
        <w:textAlignment w:val="auto"/>
      </w:pPr>
      <w:r>
        <w:rPr>
          <w:rFonts w:ascii="Times New Roman"/>
          <w:b w:val="false"/>
          <w:i w:val="false"/>
          <w:color w:val="000000"/>
          <w:sz w:val="24"/>
          <w:lang w:val="pl-Pl"/>
        </w:rPr>
        <w:t xml:space="preserve">2c.  </w:t>
      </w:r>
      <w:r>
        <w:rPr>
          <w:rFonts w:ascii="Times New Roman"/>
          <w:b w:val="false"/>
          <w:i w:val="false"/>
          <w:color w:val="000000"/>
          <w:sz w:val="24"/>
          <w:lang w:val="pl-Pl"/>
        </w:rPr>
        <w:t>Zamawiający może ustanowić dynamiczny system zakupów.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postępowaniu prowadzonym w trybie przetargu ograniczonego lub negocjacji z ogłoszeniem zamawiający może wyznaczyć: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termin składania wniosków o dopuszczenie do udziału w postępowaniu nie krótszy niż:</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30 dni od dnia przekazania ogłoszenia o zamówieniu Urzędowi Publikacji Unii Europejskiej lub przekazania zaproszenia do potwierdzenia zainteresowania, a w wyjątkowych przypadkach 15 dni od dnia przekazania ogłoszenia o zamówieniu Urzędowi Publikacji Unii Europejskiej lub przekazania zaproszenia do potwierdzenia zainteresowania,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(uchylona),</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(uchylona);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termin składania ofert nie krótszy niż 10 dni, z uwzględnieniem czasu potrzebnego na przygotowanie i złożenie oferty;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dowolny termin składania ofert, jeżeli wszyscy wykonawcy, którzy zostaną zaproszeni do składania ofert, wyrazili na to zgodę.</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W przypadku dokonywania istotnych zmian treści ogłoszenia o zamówieniu, w szczególności dotyczących określenia przedmiotu, wielkości lub zakresu zamówienia, kryteriów oceny ofert lub warunków udziału w postępowaniu, zamawiający przedłuża termin składania wniosków o dopuszczenie do udziału w postępowaniu o czas niezbędny do wprowadzenia zmian we wnioskach, z tym że termin składania wniosków o dopuszczenie do udziału w postępowaniu nie może być krótszy niż 15 dni od dnia przekazania zmiany treści ogłoszenia Urzędowi Publikacji Unii Europejskiej. Przepisu art. 12a ust. 2 pkt 2 nie stosuje się.</w:t>
      </w:r>
    </w:p>
    <w:p>
      <w:pPr>
        <w:spacing w:before="26" w:after="0"/>
        <w:ind w:left="0"/>
        <w:jc w:val="left"/>
        <w:textAlignment w:val="auto"/>
      </w:pPr>
      <w:r>
        <w:rPr>
          <w:rFonts w:ascii="Times New Roman"/>
          <w:b w:val="false"/>
          <w:i w:val="false"/>
          <w:color w:val="000000"/>
          <w:sz w:val="24"/>
          <w:lang w:val="pl-Pl"/>
        </w:rPr>
        <w:t xml:space="preserve">3b.  </w:t>
      </w:r>
      <w:r>
        <w:rPr>
          <w:rFonts w:ascii="Times New Roman"/>
          <w:b w:val="false"/>
          <w:i w:val="false"/>
          <w:color w:val="000000"/>
          <w:sz w:val="24"/>
          <w:lang w:val="pl-Pl"/>
        </w:rPr>
        <w:t>W postępowaniu prowadzonym w trybie dialogu konkurencyjnego lub partnerstwa innowacyjnego zamawiający może wyznaczyć termin składania: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wniosków o dopuszczenie do udziału w postępowaniu nie krótszy niż 30 dni od dnia przekazania ogłoszenia o zamówieniu Urzędowi Publikacji Unii Europejskiej lub przekazania zaproszenia do potwierdzenia zainteresowania, a w wyjątkowych przypadkach 15 dni od dnia przekazania ogłoszenia o zamówieniu Urzędowi Publikacji Unii Europejskiej lub przekazania zaproszenia do potwierdzenia zainteresowania;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ofert z uwzględnieniem czasu potrzebnego na przygotowanie i złożenie oferty.</w:t>
      </w:r>
    </w:p>
    <w:p>
      <w:pPr>
        <w:spacing w:before="26" w:after="0"/>
        <w:ind w:left="0"/>
        <w:jc w:val="left"/>
        <w:textAlignment w:val="auto"/>
      </w:pPr>
      <w:r>
        <w:rPr>
          <w:rFonts w:ascii="Times New Roman"/>
          <w:b w:val="false"/>
          <w:i w:val="false"/>
          <w:color w:val="000000"/>
          <w:sz w:val="24"/>
          <w:lang w:val="pl-Pl"/>
        </w:rPr>
        <w:t xml:space="preserve">3c.  </w:t>
      </w:r>
      <w:r>
        <w:rPr>
          <w:rFonts w:ascii="Times New Roman"/>
          <w:b w:val="false"/>
          <w:i w:val="false"/>
          <w:color w:val="000000"/>
          <w:sz w:val="24"/>
          <w:lang w:val="pl-Pl"/>
        </w:rPr>
        <w:t>W przypadku postępowania o udzielenie zamówienia sektorowego prowadzonego w trybie przetargu ograniczonego, negocjacji z ogłoszeniem, dialogu konkurencyjnego albo partnerstwa innowacyjnego zamawiający może ograniczyć liczbę wykonawców, których zaprosi odpowiednio do składania ofert, do negocjacji albo do udziału w dialogu.</w:t>
      </w:r>
    </w:p>
    <w:p>
      <w:pPr>
        <w:spacing w:before="26" w:after="0"/>
        <w:ind w:left="0"/>
        <w:jc w:val="left"/>
        <w:textAlignment w:val="auto"/>
      </w:pPr>
      <w:r>
        <w:rPr>
          <w:rFonts w:ascii="Times New Roman"/>
          <w:b w:val="false"/>
          <w:i w:val="false"/>
          <w:color w:val="000000"/>
          <w:sz w:val="24"/>
          <w:lang w:val="pl-Pl"/>
        </w:rPr>
        <w:t xml:space="preserve">3d.  </w:t>
      </w:r>
      <w:r>
        <w:rPr>
          <w:rFonts w:ascii="Times New Roman"/>
          <w:b w:val="false"/>
          <w:i w:val="false"/>
          <w:color w:val="000000"/>
          <w:sz w:val="24"/>
          <w:lang w:val="pl-Pl"/>
        </w:rPr>
        <w:t>Zamawiający wskazuje w ogłoszeniu o zamówieniu, ogłoszeniu o ustanowieniu systemu kwalifikowania wykonawców lub w zaproszeniu do potwierdzenia zainteresowania kryteria selekcji, które zamierza stosować, oraz liczbę wykonawców, których zamierza zaprosić, zapewniającą konkurencję.</w:t>
      </w:r>
    </w:p>
    <w:p>
      <w:pPr>
        <w:spacing w:before="26" w:after="0"/>
        <w:ind w:left="0"/>
        <w:jc w:val="left"/>
        <w:textAlignment w:val="auto"/>
      </w:pPr>
      <w:r>
        <w:rPr>
          <w:rFonts w:ascii="Times New Roman"/>
          <w:b w:val="false"/>
          <w:i w:val="false"/>
          <w:color w:val="000000"/>
          <w:sz w:val="24"/>
          <w:lang w:val="pl-Pl"/>
        </w:rPr>
        <w:t xml:space="preserve">3e.  </w:t>
      </w:r>
      <w:r>
        <w:rPr>
          <w:rFonts w:ascii="Times New Roman"/>
          <w:b w:val="false"/>
          <w:i w:val="false"/>
          <w:color w:val="000000"/>
          <w:sz w:val="24"/>
          <w:lang w:val="pl-Pl"/>
        </w:rPr>
        <w:t>W postępowaniu prowadzonym w trybie negocjacji z ogłoszeniem, negocjacji bez ogłoszenia, dialogu konkurencyjnego albo partnerstwa innowacyjnego, po zakończeniu negocjacji, zamawiający zaprasza do składania ofert wykonawców, z którymi prowadził negocjacje.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Zamówienia sektorowego można udzielić w trybie negocjacji bez ogłoszenia,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zachodzi jedna z okoliczności, o których mowa w art. 62 ust. 1;</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Zamówienia sektorowego można udzielić w trybie zamówienia z wolnej ręki,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zachodzi jedna z okoliczności, o których mowa w art. 67 ust. 1 pkt 1-4 oraz pkt 7-9;</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związku z trwającymi przez bardzo krótki okres szczególnie korzystnymi okolicznościami możliwe jest udzielenie zamówienia po cenie znacząco niższej od cen rynkowych;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zamówienie jest udzielane dotychczasowemu wykonawcy usług lub robót budowlanych i polega na powtórzeniu podobnych usług lub robót budowlanych, jeżeli takie zamówienie było przewidziane w ogłoszeniu o zamówieniu dla zamówienia podstawowego i jest zgodne z jego przedmiotem oraz całkowita wartość tego zamówienia została uwzględniona przy szacowaniu jego wartości, a w opisie zamówienia podstawowego wskazano zakres tych usług lub robót budowlanych oraz warunki, na jakich zostaną one udzielone.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134a. </w:t>
      </w:r>
      <w:r>
        <w:rPr>
          <w:rFonts w:ascii="Times New Roman"/>
          <w:b/>
          <w:i w:val="false"/>
          <w:color w:val="000000"/>
          <w:sz w:val="24"/>
          <w:lang w:val="pl-Pl"/>
        </w:rPr>
        <w:t xml:space="preserve"> [System kwalifikowania wykonawców]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ustanowić system kwalifikowania wykonawców, do udziału w którym dopuszcza wykonawców spełniających warunki wskazane przez zamawiającego w publicznym ogłoszeniu dotyczące określonej kategorii zamówień sektorowych, i wpisuje ich do wykazu zakwalifikowanych wykonawców.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System kwalifikowania wykonawców ustanawia się na czas oznaczony, w sposób umożliwiający wykonawcom składanie wniosków o dopuszczenie do udziału w systemie i ich aktualizację przez cały okres trwania systemu.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134b. </w:t>
      </w:r>
      <w:r>
        <w:rPr>
          <w:rFonts w:ascii="Times New Roman"/>
          <w:b/>
          <w:i w:val="false"/>
          <w:color w:val="000000"/>
          <w:sz w:val="24"/>
          <w:lang w:val="pl-Pl"/>
        </w:rPr>
        <w:t xml:space="preserve"> [Procedura tworzenia systemu kwalifikowania wykonawców]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w celu ustanowienia systemu kwalifikowania wykonawców, przekazuje do publikacji w Dzienniku Urzędowym Unii Europejskiej ogłoszenie o ustanowieniu systemu kwalifikowania wykonawców.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systemu kwalifikowania wykonawców ustanowionego na okres dłuższy niż 3 lata ogłoszenie o ustanowieniu systemu podlega publikacji w Dzienniku Urzędowym Unii Europejskiej co roku.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udostępnia na stronie internetowej ogłoszenie o ustanowieniu systemu kwalifikowania wykonawców przez cały okres trwania systemu. Zamawiający udostępnia specyfikację istotnych warunków zamówienia na stronie internetowej najpóźniej od dnia wysłania zaproszenia do składania ofert lub zaproszenia do negocjacji.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134c. </w:t>
      </w:r>
      <w:r>
        <w:rPr>
          <w:rFonts w:ascii="Times New Roman"/>
          <w:b/>
          <w:i w:val="false"/>
          <w:color w:val="000000"/>
          <w:sz w:val="24"/>
          <w:lang w:val="pl-Pl"/>
        </w:rPr>
        <w:t xml:space="preserve"> [Obowiązki zamawiającego i wykonawców]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Wykonawca ubiegający się o dopuszczenie do udziału w systemie kwalifikowania wykonawców składa wniosek wraz z oświadczeniem o spełnianiu warunków określonych przez zamawiającego w ogłoszeniu o ustanowieniu systemu kwalifikowania wykonawców, a jeżeli zamawiający żąda dokumentów potwierdzających spełnianie warunków, również te dokumenty.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nie później niż w terminie 6 miesięcy od dnia złożenia wniosku, wybiera wykonawców dopuszczonych do udziału w systemie kwalifikowania wykonawców. Zamawiający w terminie 2 miesięcy od dnia złożenia wniosku o dopuszczenie do udziału w systemie kwalifikowania wykonawców zawiadamia wykonawców, że dopuszczenie lub odmowa dopuszczenia do udziału w systemie kwalifikowania wykonawców nastąpi po upływie 4 miesięcy od dnia złożenia wniosku. Zawiadomienie zawiera uzasadnienie.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134d. </w:t>
      </w:r>
      <w:r>
        <w:rPr>
          <w:rFonts w:ascii="Times New Roman"/>
          <w:b/>
          <w:i w:val="false"/>
          <w:color w:val="000000"/>
          <w:sz w:val="24"/>
          <w:lang w:val="pl-Pl"/>
        </w:rPr>
        <w:t xml:space="preserve"> [Powiadomienie o dopuszczeniu albo odmowie dopuszczenia do udziału w systemie kwalifikowania wykonawców]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zawiadamia niezwłocznie wykonawcę o dopuszczeniu albo odmowie dopuszczenia do udziału w systemie kwalifikowania wykonawców, jednak nie później niż w terminie 15 dni od dnia podjęcia decyzji, podając uzasadnienie faktyczne i prawne.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Wykonawcy dopuszczeni do udziału w systemie kwalifikowania wykonawców wpisywani są do wykazu zakwalifikowanych wykonawców, do odpowiedniej kategorii zamówień sektorowych, prowadzonego przez zamawiającego i aktualizowanego przez cały okres trwania systemu.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Wykonawcy dopuszczeni do udziału w systemie kwalifikowania wykonawców nie są zobowiązani do złożenia dokumentów potwierdzających spełnianie warunków wskazanych w ogłoszeniu o systemie kwalifikowania wykonawców przy kolejnych zamówieniach objętych tym systemem, o ile złożone dokumenty są aktualne, w rozumieniu odrębnych przepisów.</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informuje wykonawcę o zakończeniu procesu kwalifikowania w odniesieniu do tego wykonawcy nie później niż 15 dni przed zamierzonym zakończeniem kwalifikowania.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134e. </w:t>
      </w:r>
      <w:r>
        <w:rPr>
          <w:rFonts w:ascii="Times New Roman"/>
          <w:b/>
          <w:i w:val="false"/>
          <w:color w:val="000000"/>
          <w:sz w:val="24"/>
          <w:lang w:val="pl-Pl"/>
        </w:rPr>
        <w:t xml:space="preserve"> [Wszczęcie postępowania w sprawie zamówienia sektorowego]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wszcząć postępowanie o udzielenie zamówienia sektorowego w trybie przetargu ograniczonego albo negocjacji z ogłoszeniem przez zamieszczenie ogłoszenia o ustanowieniu systemu kwalifikowania wykonawców.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o którym mowa w ust. 1, za dopuszczonych do udziału w postępowaniu uważa się wykonawców dopuszczonych do udziału w systemie kwalifikowania wykonawców, w określonej kategorii zamówień sektorowych.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135. </w:t>
      </w:r>
      <w:r>
        <w:rPr>
          <w:rFonts w:ascii="Times New Roman"/>
          <w:b/>
          <w:i w:val="false"/>
          <w:color w:val="000000"/>
          <w:sz w:val="24"/>
          <w:lang w:val="pl-Pl"/>
        </w:rPr>
        <w:t xml:space="preserve"> [Okresowe ogłoszenie informacyjne o planowanych zamówieniach sektorowych - treść, termin składania ofert]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co najmniej raz w roku, może przekazać Urzędowi Publikacji Unii Europejskiej lub zamieścić w profilu nabywcy okresowe ogłoszenie informacyjne o planowanych w terminie następnych 12 miesięcy zamówieniach sektorowych lub umowach ramowych, których wartość dla: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robót budowlanych - jest równa lub przekracza kwotę określoną w przepisach wydanych na podstawie art. 11 ust. 8, od której jest uzależniony obowiązek przekazywania ogłoszeń o zamówieniach na roboty budowlane Urzędowi Publikacji Unii Europejskiej;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dostaw - zsumowana w ramach danej grupy Wspólnego Słownika Zamówień, z uwzględnieniem art. 133 ust. 1, jest równa lub przekracza wyrażoną w złotych równowartość kwoty 750 000 euro;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usług - zsumowana w ramach kategorii 1-16 określonej w </w:t>
      </w:r>
      <w:r>
        <w:rPr>
          <w:rFonts w:ascii="Times New Roman"/>
          <w:b w:val="false"/>
          <w:i w:val="false"/>
          <w:color w:val="1b1b1b"/>
          <w:sz w:val="24"/>
          <w:lang w:val="pl-Pl"/>
        </w:rPr>
        <w:t>załączniku nr 3</w:t>
      </w:r>
      <w:r>
        <w:rPr>
          <w:rFonts w:ascii="Times New Roman"/>
          <w:b w:val="false"/>
          <w:i w:val="false"/>
          <w:color w:val="000000"/>
          <w:sz w:val="24"/>
          <w:lang w:val="pl-Pl"/>
        </w:rPr>
        <w:t xml:space="preserve"> do Wspólnego Słownika Zamówień, z uwzględnieniem art. 133 ust. 1, jest równa lub przekracza wyrażoną w złotych równowartość kwoty 750 000 euro.</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Ogłoszenie, o którym mowa w ust. 1, zamawiający może zamieścić w profilu nabywcy po przekazaniu ogłoszenia o profilu nabywcy Urzędowi Publikacji Unii Europejskiej drogą elektroniczną zgodnie z formą i procedurami wskazanymi na stronie internetowej określonej w dyrektywie.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informacja o zamówieniu została zawarta w okresowym ogłoszeniu informacyjnym dotyczącym zamówień planowanych w terminie 12 miesięcy, przekazanym lub zamieszczonym w profilu nabywcy co najmniej na 52 dni przed dniem przekazania ogłoszenia o zamówieniu Urzędowi Publikacji Unii Europejskiej, zamawiający może w postępowaniu prowadzonym w trybie przetargu nieograniczonego wyznaczyć termin składania ofert nie krótszy niż 15 dni - od dnia przekazania ogłoszenia o zamówieniu Urzędowi Publikacji Unii Europejskiej, drogą elektroniczną zgodnie z formą i procedurami wskazanymi na stronie internetowej określonej w dyrektywach.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Okresowe ogłoszenie informacyjne o planowanych zamówieniach sektorowych może zawierać zaproszenie do ubiegania się o zamówienie sektorowe. W takim przypadku zamawiający, udzielając zamówienia w trybie przetargu ograniczonego oraz negocjacji z ogłoszeniem, może odstąpić od publikacji ogłoszenia o zamówieniu.</w:t>
      </w:r>
    </w:p>
    <w:p>
      <w:pPr>
        <w:spacing w:before="26" w:after="0"/>
        <w:ind w:left="0"/>
        <w:jc w:val="left"/>
        <w:textAlignment w:val="auto"/>
      </w:pPr>
      <w:r>
        <w:rPr>
          <w:rFonts w:ascii="Times New Roman"/>
          <w:b w:val="false"/>
          <w:i w:val="false"/>
          <w:color w:val="000000"/>
          <w:sz w:val="24"/>
          <w:lang w:val="pl-Pl"/>
        </w:rPr>
        <w:t xml:space="preserve">5a.  </w:t>
      </w:r>
      <w:r>
        <w:rPr>
          <w:rFonts w:ascii="Times New Roman"/>
          <w:b w:val="false"/>
          <w:i w:val="false"/>
          <w:color w:val="000000"/>
          <w:sz w:val="24"/>
          <w:lang w:val="pl-Pl"/>
        </w:rPr>
        <w:t>Ogłoszenie, o którym mowa w ust. 5:</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zawiera wyraźne odniesienie do dostaw, robót budowlanych lub usług będących przedmiotem zamówienia sektorowego, które ma zostać udzielone;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zawiera wskazanie, że zamówienie sektorowe zostanie udzielone w trybie przetargu ograniczonego lub negocjacji z ogłoszeniem bez publikacji ogłoszenia o zamówieniu, na podstawie zaproszenia do potwierdzenia zainteresowania;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zawiera zaproszenie wykonawców do wyrażenia zainteresowania;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zawiera dodatkowe informacje określone w </w:t>
      </w:r>
      <w:r>
        <w:rPr>
          <w:rFonts w:ascii="Times New Roman"/>
          <w:b w:val="false"/>
          <w:i w:val="false"/>
          <w:color w:val="1b1b1b"/>
          <w:sz w:val="24"/>
          <w:lang w:val="pl-Pl"/>
        </w:rPr>
        <w:t>załączniku VI</w:t>
      </w:r>
      <w:r>
        <w:rPr>
          <w:rFonts w:ascii="Times New Roman"/>
          <w:b w:val="false"/>
          <w:i w:val="false"/>
          <w:color w:val="000000"/>
          <w:sz w:val="24"/>
          <w:lang w:val="pl-Pl"/>
        </w:rPr>
        <w:t>, część A, sekcje I i II do dyrektywy 2014/25/UE;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zostało przekazane Urzędowi Publikacji Unii Europejskiej co najmniej na 35 dni i nie więcej niż na 12 miesięcy przed dniem wysłania zaproszenia do potwierdzenia zainteresowania.</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przypadku, o którym mowa w ust. 5, zamawiający zaprasza wykonawców, którzy po opublikowaniu okresowego ogłoszenia informacyjnego poinformowali zamawiającego, że są zainteresowani udziałem w postępowaniu, do potwierdzenia tego zainteresowania, informując jednocześnie o terminie składania wniosków o dopuszczenie do udziału w postępowaniu.</w:t>
      </w:r>
    </w:p>
    <w:p>
      <w:pPr>
        <w:spacing w:before="26" w:after="0"/>
        <w:ind w:left="0"/>
        <w:jc w:val="left"/>
        <w:textAlignment w:val="auto"/>
      </w:pPr>
      <w:r>
        <w:rPr>
          <w:rFonts w:ascii="Times New Roman"/>
          <w:b w:val="false"/>
          <w:i w:val="false"/>
          <w:color w:val="000000"/>
          <w:sz w:val="24"/>
          <w:lang w:val="pl-Pl"/>
        </w:rPr>
        <w:t xml:space="preserve">6a.  </w:t>
      </w:r>
      <w:r>
        <w:rPr>
          <w:rFonts w:ascii="Times New Roman"/>
          <w:b w:val="false"/>
          <w:i w:val="false"/>
          <w:color w:val="000000"/>
          <w:sz w:val="24"/>
          <w:lang w:val="pl-Pl"/>
        </w:rPr>
        <w:t>Zaproszenie do potwierdzenia zainteresowania zawiera co najmniej: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adres zamawiającego;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zamówień, o których mowa w art. 34 ust. 1 - charakter i ilość produktów lub usług będących przedmiotem zamówienia, łącznie ze wszelkimi opcjami dotyczącymi zamówień, o których mowa w art. 34 ust. 5, oraz, w miarę możliwości, przewidywany czas przeznaczony na wykonanie tych opcji;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przewidywany termin publikacji przyszłych ogłoszeń dotyczących zamówień, o których mowa w pkt 2, oraz zamówień na roboty budowlane;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informację na temat trybu udzielenia zamówienia sektorowego;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stosownych przypadkach, termin rozpoczęcia lub zakończenia realizacji dostaw, robót budowlanych lub usług;</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warunki ekonomiczne i techniczne, gwarancje finansowe oraz informacje wymagane od wykonawców;</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kryteria oceny ofert i ich wagę lub, w stosownych przypadkach, kolejność tych kryteriów według ich ważności od najważniejszego do najmniej ważnego, jeżeli nie zostało to określone w okresowym ogłoszeniu informacyjnym, w opisie przedmiotu zamówienia lub w zaproszeniu do składania ofert lub do negocjacji;</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adres strony internetowej, na której dostępna jest specyfikacja istotnych warunków zamówienia;</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 sytuacjach określonych w art. 10c i art. 10d, miejsce i termin udostępnienia specyfikacji istotnych warunków zamówienia oraz język lub języki, w jakich jest sporządzona.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136. </w:t>
      </w:r>
      <w:r>
        <w:rPr>
          <w:rFonts w:ascii="Times New Roman"/>
          <w:b/>
          <w:i w:val="false"/>
          <w:color w:val="000000"/>
          <w:sz w:val="24"/>
          <w:lang w:val="pl-Pl"/>
        </w:rPr>
        <w:t xml:space="preserve"> [Przesłanki wyłączenia stosowania ustawy do zamówień sektorowych]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Ustawy nie stosuje się do zamówień sektorowych, jeżeli są udzielane podmiotom: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z którymi zamawiający sporządzają roczne skonsolidowane sprawozdania finansowe w rozumieniu </w:t>
      </w:r>
      <w:r>
        <w:rPr>
          <w:rFonts w:ascii="Times New Roman"/>
          <w:b w:val="false"/>
          <w:i w:val="false"/>
          <w:color w:val="1b1b1b"/>
          <w:sz w:val="24"/>
          <w:lang w:val="pl-Pl"/>
        </w:rPr>
        <w:t>przepisów</w:t>
      </w:r>
      <w:r>
        <w:rPr>
          <w:rFonts w:ascii="Times New Roman"/>
          <w:b w:val="false"/>
          <w:i w:val="false"/>
          <w:color w:val="000000"/>
          <w:sz w:val="24"/>
          <w:lang w:val="pl-Pl"/>
        </w:rPr>
        <w:t xml:space="preserve"> o rachunkowości,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których zamawiający posiadają ponad połowę udziałów albo akcji, posiadają ponad połowę głosów wynikających z udziałów albo akcji, sprawują nadzór nad organem zarządzającym lub posiadają prawo mianowania ponad połowy składu organu nadzorczego lub zarządzającego,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które posiadają ponad połowę udziałów albo akcji zamawiającego, posiadają ponad połowę głosów wynikających z udziałów albo akcji zamawiającego, sprawują nadzór nad jego organem zarządzającym lub posiadają prawo mianowania ponad połowy składu jego organu nadzorczego lub zarządzającego,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które wspólnie z zamawiającym podlegają określonemu w pkt 3 wpływowi innego przedsiębiorcy</w:t>
      </w:r>
    </w:p>
    <w:p>
      <w:pPr>
        <w:spacing w:before="25" w:after="0"/>
        <w:ind w:left="0"/>
        <w:jc w:val="both"/>
        <w:textAlignment w:val="auto"/>
      </w:pPr>
      <w:r>
        <w:rPr>
          <w:rFonts w:ascii="Times New Roman"/>
          <w:b w:val="false"/>
          <w:i w:val="false"/>
          <w:color w:val="000000"/>
          <w:sz w:val="24"/>
          <w:lang w:val="pl-Pl"/>
        </w:rPr>
        <w:t>- jeżeli w okresie poprzednich 3 lat co najmniej 80% przeciętnych przychodów tych podmiotów osiąganych ze świadczenia usług, dostaw lub wykonywania robót budowlanych pochodziło ze świadczenia usług, dostaw lub wykonywania robót budowlanych na rzecz zamawiającego lub podmiotów, o których mowa w pkt 1-4; w przypadku gdy okres prowadzenia działalności jest krótszy niż 3 lata, uwzględnia się przychody uzyskane w okresie tej działalności oraz przychody, które przewiduje się uzyskać w okresie pozostałym do upływu 3 lat.</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Ustawy nie stosuje się do zamówień sektorowych na usługi lub roboty budowlane udzielanych przez podmiot utworzony przez zamawiających w celu wspólnego wykonywania działalności, o której mowa w art. 132:</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jednemu z tych zamawiających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podmiotowi powiązanemu z jednym z tych zamawiających w sposób określony w ust. 1, jeżeli w okresie poprzednich 3 lat co najmniej 80% przeciętnych przychodów tego podmiotu osiąganych ze świadczenia usług lub wykonywania robót budowlanych pochodziło ze świadczenia usług lub wykonywania robót budowlanych na rzecz podmiotów, z którymi jest powiązany w sposób, o którym mowa w ust. 1.</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Ustawy nie stosuje się do zamówień sektorowych udzielanych podmiotowi utworzonemu przez zamawiających w celu wspólnego wykonywania działalności, o której mowa w art. 132, przez jednego z tych zamawiających, pod warunkiem że podmiot ten został utworzony na okres co najmniej 3 lat, a z dokumentu, na podstawie którego został utworzony, wynika, że zamawiający pozostaną jego członkami w tym okresie.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jest obowiązany na wniosek Komisji Europejskiej przekazać informacje w zakresie, o którym mowa w ust. 1-3.</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Jeżeli spośród podmiotów, o których mowa w ust. 1, więcej niż jeden podmiot świadczy takie same lub podobne usługi albo wykonuje takie same lub podobne roboty budowlane na rzecz zamawiającego, uwzględnia się całkowity przychód wszystkich tych podmiotów osiągany ze świadczenia usług lub wykonywania robót budowlanych.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137. </w:t>
      </w:r>
      <w:r>
        <w:rPr>
          <w:rFonts w:ascii="Times New Roman"/>
          <w:b/>
          <w:i w:val="false"/>
          <w:color w:val="000000"/>
          <w:sz w:val="24"/>
          <w:lang w:val="pl-Pl"/>
        </w:rPr>
        <w:t xml:space="preserve"> [Przesłanki wyłączenia stosowania ustawy do zamówień sektorowych na usługi o charakterze użyteczności publicznej]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Ustawy nie stosuje się do zamówień sektorowych udzielanych w celu wykonywania działalności polegającej na dostarczaniu gazu lub ciepła do sieci, o których mowa w art. 132 ust. 1 pkt 3,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produkcja gazu lub ciepła stanowi niezbędną konsekwencję prowadzenia działalności innej niż określona w art. 132 oraz</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dostarczanie gazu lub ciepła ma na celu wyłącznie ekonomiczne wykorzystanie produkcji i w okresie ostatnich 3 lat łącznie z rokiem, w którym udziela się zamówienia, nie przekracza 20% przeciętnych obrotów wykonawcy.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Ustawy nie stosuje się do zamówień sektorowych udzielanych w celu wykonywania działalności polegającej na dostarczaniu energii elektrycznej do sieci, o których mowa w art. 132 ust. 1 pkt 3,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produkcja energii elektrycznej jest niezbędna do prowadzenia działalności innej niż określona w art. 132 oraz</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dostarczanie energii elektrycznej jest uzależnione wyłącznie od własnego zużycia i w okresie ostatnich 3 lat łącznie z rokiem, w którym udziela się zamówienia, nie przekracza 30% łącznej produkcji.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Ustawy nie stosuje się do zamówień sektorowych udzielanych w celu wykonywania działalności polegającej na dostarczaniu wody pitnej do sieci, o których mowa w art. 132 ust. 1 pkt 4,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produkcja wody pitnej jest niezbędna do prowadzenia działalności innej niż określona w art. 132 oraz</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dostarczanie wody pitnej uzależnione jest wyłącznie od własnego zużycia i w okresie ostatnich 3 lat łącznie z rokiem, w którym udziela się zamówienia, nie przekracza 30% łącznej produkcji.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138. </w:t>
      </w:r>
      <w:r>
        <w:rPr>
          <w:rFonts w:ascii="Times New Roman"/>
          <w:b/>
          <w:i w:val="false"/>
          <w:color w:val="000000"/>
          <w:sz w:val="24"/>
          <w:lang w:val="pl-Pl"/>
        </w:rPr>
        <w:t xml:space="preserve"> [Przesłanki wyłączenia stosowania ustawy do zamówień sektorowych]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Ustawy nie stosuje się do zamówień sektorowych udzielanych w celu odsprzedaży lub wynajmu przedmiotu zamówienia osobom trzecim, pod warunkiem że zamawiający nie posiada szczególnego lub wyłącznego prawa do sprzedaży lub wynajmu przedmiotu zamówienia, a inne podmioty mogą go bez ograniczeń sprzedawać lub wynajmować na tych samych warunkach co zamawiający.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Ustawy nie stosuje się do zamówień sektorowych mających na celu udzielenie koncesji na roboty budowlane, jeżeli koncesje takie są udzielane w celu wykonywania działalności, o której mowa w art. 132.</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Ustawy nie stosuje się do zamówień sektorowych, jeżeli są udzielane w celu wykonywania działalności, o której mowa w art. 132, poza obszarem Unii Europejskiej, jeżeli do jej wykonywania nie jest wykorzystywana sieć znajdująca się na obszarze Unii Europejskiej lub obszar Unii Europejskiej.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jest obowiązany na wniosek Komisji Europejskiej przekazać informacje w zakresie, o którym mowa w ust. 1-3.</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138a. </w:t>
      </w:r>
      <w:r>
        <w:rPr>
          <w:rFonts w:ascii="Times New Roman"/>
          <w:b/>
          <w:i w:val="false"/>
          <w:color w:val="000000"/>
          <w:sz w:val="24"/>
          <w:lang w:val="pl-Pl"/>
        </w:rPr>
        <w:t xml:space="preserve"> [Wyłączenia podmiotowe stosowania ustawy do zamówień sektorowych]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Zamawiający prowadzący działalność, o której mowa w art. 132 ust. 1 pkt 1 i 3, nie stosują ustawy do udzielenia zamówień sektorowych na dostawy energii elektrycznej, paliw gazowych lub ciepła oraz paliw do wytwarzania energii, a także zakupu świadectw pochodzenia, świadectw pochodzenia biogazu rolniczego, świadectw pochodzenia z kogeneracji oraz świadectw efektywności energetycznej w celu wykonania obowiązku, o którym mowa w </w:t>
      </w:r>
      <w:r>
        <w:rPr>
          <w:rFonts w:ascii="Times New Roman"/>
          <w:b w:val="false"/>
          <w:i w:val="false"/>
          <w:color w:val="1b1b1b"/>
          <w:sz w:val="24"/>
          <w:lang w:val="pl-Pl"/>
        </w:rPr>
        <w:t>art. 9a ust. 1 pkt 1</w:t>
      </w:r>
      <w:r>
        <w:rPr>
          <w:rFonts w:ascii="Times New Roman"/>
          <w:b w:val="false"/>
          <w:i w:val="false"/>
          <w:color w:val="000000"/>
          <w:sz w:val="24"/>
          <w:lang w:val="pl-Pl"/>
        </w:rPr>
        <w:t xml:space="preserve"> ustawy z dnia 10 kwietnia 1997 r. - Prawo energetyczne (Dz. U. z 2018 r. poz. 755, z późn. zm.) lub w celu wykonania obowiązku, o którym mowa w </w:t>
      </w:r>
      <w:r>
        <w:rPr>
          <w:rFonts w:ascii="Times New Roman"/>
          <w:b w:val="false"/>
          <w:i w:val="false"/>
          <w:color w:val="1b1b1b"/>
          <w:sz w:val="24"/>
          <w:lang w:val="pl-Pl"/>
        </w:rPr>
        <w:t>art. 52 ust. 1 pkt 1</w:t>
      </w:r>
      <w:r>
        <w:rPr>
          <w:rFonts w:ascii="Times New Roman"/>
          <w:b w:val="false"/>
          <w:i w:val="false"/>
          <w:color w:val="000000"/>
          <w:sz w:val="24"/>
          <w:lang w:val="pl-Pl"/>
        </w:rPr>
        <w:t xml:space="preserve"> ustawy z dnia 20 lutego 2015 r. o odnawialnych źródłach energii (Dz. U. z 2018 r. poz. 1269, 1276, 1544, 1629 i 1669) lub w celu wykonania obowiązku, o którym mowa w </w:t>
      </w:r>
      <w:r>
        <w:rPr>
          <w:rFonts w:ascii="Times New Roman"/>
          <w:b w:val="false"/>
          <w:i w:val="false"/>
          <w:color w:val="1b1b1b"/>
          <w:sz w:val="24"/>
          <w:lang w:val="pl-Pl"/>
        </w:rPr>
        <w:t>art. 10 ust. 1 pkt 2</w:t>
      </w:r>
      <w:r>
        <w:rPr>
          <w:rFonts w:ascii="Times New Roman"/>
          <w:b w:val="false"/>
          <w:i w:val="false"/>
          <w:color w:val="000000"/>
          <w:sz w:val="24"/>
          <w:lang w:val="pl-Pl"/>
        </w:rPr>
        <w:t xml:space="preserve"> ustawy z dnia 20 maja 2016 r. o efektywności energetycznej (Dz. U. poz. 831 oraz z 2018 r. poz. 650).</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prowadzący działalność, o której mowa w art. 132 ust. 1 pkt 4, nie stosują ustawy do udzielania zamówień na dostawy wody.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prowadzący, na podstawie praw szczególnych, działalność, o której mowa w art. 132 ust. 1 pkt 6, nie stosują ustawy, jeżeli przewozy regularne mogą być świadczone także przez innych przewoźników na tym samym obszarze i tych samych warunkach.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138b. </w:t>
      </w:r>
      <w:r>
        <w:rPr>
          <w:rFonts w:ascii="Times New Roman"/>
          <w:b/>
          <w:i w:val="false"/>
          <w:color w:val="000000"/>
          <w:sz w:val="24"/>
          <w:lang w:val="pl-Pl"/>
        </w:rPr>
        <w:t xml:space="preserve"> [Dopuszczalność odstąpienia od powołania komisji przetargowej]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Udzielając zamówienia sektorowego, kierownik zamawiającego może odstąpić od powołania komisji przetargowej.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Odstępując od powołania komisji przetargowej, kierownik zamawiającego określa sposób prowadzenia postępowania zapewniający sprawność udzielania zamówień, indywidualizację odpowiedzialności za wykonywane czynności oraz przejrzystość prac.</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138c. </w:t>
      </w:r>
      <w:r>
        <w:rPr>
          <w:rFonts w:ascii="Times New Roman"/>
          <w:b/>
          <w:i w:val="false"/>
          <w:color w:val="000000"/>
          <w:sz w:val="24"/>
          <w:lang w:val="pl-Pl"/>
        </w:rPr>
        <w:t xml:space="preserve"> [Uprawnienia zamawiającego; zasady wyboru najkorzystniejszej oferty]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zobowiązać wykonawców do zachowania poufnego charakteru informacji przekazywanych im w toku postępowania o udzielenie zamówienia;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żądać przedstawienia także innych dokumentów niż określone w przepisach wydanych na podstawie art. 25 ust. 2, potwierdzających spełnienie warunków udziału w postępowaniu, jeżeli jest to niezbędne do oceny spełniania przez wykonawców tych warunków;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odstąpić od obowiązku żądania wadium oraz zabezpieczenia należytego wykonania umowy;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w przypadku zamówienia na dostawy, odrzucić ofertę, w której udział towarów lub oprogramowania wykorzystywanego w wyposażeniu sieci telekomunikacyjnych pochodzących z państw członkowskich Unii Europejskiej, państw, z którymi Unia Europejska zawarła umowy o równym traktowaniu przedsiębiorców, lub państw, wobec których na mocy decyzji Rady stosuje się przepisy </w:t>
      </w:r>
      <w:r>
        <w:rPr>
          <w:rFonts w:ascii="Times New Roman"/>
          <w:b w:val="false"/>
          <w:i w:val="false"/>
          <w:color w:val="1b1b1b"/>
          <w:sz w:val="24"/>
          <w:lang w:val="pl-Pl"/>
        </w:rPr>
        <w:t>dyrektywy</w:t>
      </w:r>
      <w:r>
        <w:rPr>
          <w:rFonts w:ascii="Times New Roman"/>
          <w:b w:val="false"/>
          <w:i w:val="false"/>
          <w:color w:val="000000"/>
          <w:sz w:val="24"/>
          <w:lang w:val="pl-Pl"/>
        </w:rPr>
        <w:t xml:space="preserve"> 2014/25/UE, nie przekracza 50%, jeżeli przewidział to w ogłoszeniu o zamówieniu, a jeżeli postępowanie nie jest wszczynane za pomocą ogłoszenia o zamówieniu - w specyfikacji istotnych warunków zamówienia;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odstąpić od obowiązku wykluczenia z postępowania wykonawców, w stosunku do których zachodzą przesłanki wykluczenia określone w art. 24 ust. 1 pkt 15, jeżeli stosowne zastrzeżenie zostało zamieszczone w ogłoszeniu o zamówieniu, a jeżeli postępowanie nie jest wszczynane za pomocą ogłoszenia o zamówieniu - w specyfikacji istotnych warunków zamówienia;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wymagać złożenia ofert w postaci katalogu elektronicznego lub dołączenia katalogu elektronicznego do oferty albo dopuścić taką możliwość.</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Zamawiający nie może żądać od wykonawców testów lub innych dowodów na określone okoliczności, jeżeli wykonawca wcześniej przedstawił dowody na ich potwierdzenie.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nie można wybrać oferty najkorzystniejszej ze względu na to, że złożono dwie lub więcej ofert o takiej samej cenie lub przedstawiających taki sam bilans ceny i innych kryteriów oceny ofert, a w specyfikacji istotnych warunków zamówienia nie przewidziano odrzucenia oferty zgodnie z ust. 1 pkt 4, zamawiający wybiera ofertę, która nie mogłaby zostać odrzucona na podstawie ust. 1 pkt 4. Ceny przedstawione w ofertach są takie same, jeżeli różnica między ceną najkorzystniejszej oferty a cenami innych ofert, które nie mogłyby zostać odrzucone na podstawie ust. 1 pkt 4, nie przekracza 3%.</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Przepisu ust. 2 nie stosuje się, jeżeli jego zastosowanie prowadziłoby do nabycia urządzeń niekompatybilnych z urządzeniami, którymi dysponuje zamawiający, innymi trudnościami technicznymi w eksploatacji i utrzymaniu urządzeń lub wymagałoby poniesienia niewspółmiernie wysokich kosztów.</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Jeżeli zamawiający jest operatorem systemu przesyłowego elektroenergetycznego lub systemu połączonego elektroenergetycznego,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10 kwietnia 1997 r. - Prawo energetyczne, a przedmiotem zamówienia są usługi niezbędne do zapewnienia przez tego operatora prawidłowego, bezpiecznego funkcjonowania systemu elektroenergetycznego, niezawodności jego pracy i utrzymywania parametrów jakościowych energii elektrycznej, których warunki świadczenia są określone w instrukcji, o której mowa w art. 9g ust. 1 ustawy z dnia 10 kwietnia 1997 r. - Prawo energetyczne, zamawiający może wybrać kilka ofert złożonych przez kilku wykonawców jeżeli możliwość taka została przewidziana w ogłoszeniu o zamówieniu, a jeżeli postępowanie nie jest wszczynane za pomocą ogłoszenia o zamówieniu - w specyfikacji istotnych warunków zamówienia.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138d.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138e.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138f. </w:t>
      </w:r>
      <w:r>
        <w:rPr>
          <w:rFonts w:ascii="Times New Roman"/>
          <w:b/>
          <w:i w:val="false"/>
          <w:color w:val="000000"/>
          <w:sz w:val="24"/>
          <w:lang w:val="pl-Pl"/>
        </w:rPr>
        <w:t xml:space="preserve"> [Wyłączenie stosowania ustawy do zamawiających działających na rynku konkurencyjnym; wniosek o stwierdzenie, że zamawiający działa na rynku konkurencyjnym; analiza rynku]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którzy zgodnie z opublikowaną decyzją Komisji Europejskiej działają na rynku konkurencyjnym, do którego dostęp nie jest ograniczony, nie stosują przepisów ustawy. Przepis ten stosuje się odpowiednio w przypadku niewydania przez Komisję Europejską decyzji w terminie 7 miesięcy od dnia otrzymania wniosku, o którym mowa w ust. 2.</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 właściwy z własnej inicjatywy lub na wniosek zamawiającego albo zamawiający może, po przeprowadzeniu analizy właściwego rynku, wystąpić do Komisji Europejskiej z wnioskiem o stwierdzenie, że zamawiający wykonujący działalność, o której mowa w art. 132, działają na rynku konkurencyjnym, do którego dostęp nie jest ograniczony. Zamawiający niezwłocznie przekazuje kopię wniosku właściwemu organowi.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Organ właściwy albo zamawiający przeprowadza analizę rynku w zakresie danej działalności i sporządza wniosek zgodnie z wymaganiami określonymi w decyzji Komisji Europejskiej z dnia 7 stycznia 2005 r. dotyczącej szczegółowych zasad stosowania procedury przewidzianej w </w:t>
      </w:r>
      <w:r>
        <w:rPr>
          <w:rFonts w:ascii="Times New Roman"/>
          <w:b w:val="false"/>
          <w:i w:val="false"/>
          <w:color w:val="1b1b1b"/>
          <w:sz w:val="24"/>
          <w:lang w:val="pl-Pl"/>
        </w:rPr>
        <w:t>art. 30</w:t>
      </w:r>
      <w:r>
        <w:rPr>
          <w:rFonts w:ascii="Times New Roman"/>
          <w:b w:val="false"/>
          <w:i w:val="false"/>
          <w:color w:val="000000"/>
          <w:sz w:val="24"/>
          <w:lang w:val="pl-Pl"/>
        </w:rPr>
        <w:t xml:space="preserve"> dyrektywy 2004/17/WE Parlamentu Europejskiego i Rady w sprawie koordynacji procedur udzielania zamówień publicznych w sektorach gospodarki wodnej, energetyki, transportu i usług pocztowych (Dz. Urz. UE L 7 z 11.01.2005, str. 7).</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Rada Ministrów określi, w drodze rozporządzenia, organy właściwe do występowania z wnioskiem, o którym mowa w ust. 2, mając na względzie rodzaj działalności oraz zakres działania organów, a także znajomość przez te organy funkcjonowania rynku w zakresie danej działalności.</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6  </w:t>
      </w:r>
    </w:p>
    <w:p>
      <w:pPr>
        <w:spacing w:before="25" w:after="0"/>
        <w:ind w:left="0"/>
        <w:jc w:val="center"/>
        <w:textAlignment w:val="auto"/>
      </w:pPr>
      <w:r>
        <w:rPr>
          <w:rFonts w:ascii="Times New Roman"/>
          <w:b/>
          <w:i w:val="false"/>
          <w:color w:val="000000"/>
          <w:sz w:val="24"/>
          <w:lang w:val="pl-Pl"/>
        </w:rPr>
        <w:t>Zamówienia na usługi społeczne i inne szczególne usługi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138g. </w:t>
      </w:r>
      <w:r>
        <w:rPr>
          <w:rFonts w:ascii="Times New Roman"/>
          <w:b/>
          <w:i w:val="false"/>
          <w:color w:val="000000"/>
          <w:sz w:val="24"/>
          <w:lang w:val="pl-Pl"/>
        </w:rPr>
        <w:t xml:space="preserve"> [Zakres stosowania przepisów o zamówieniach na usługi społeczne]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Przepisy niniejszego rozdziału stosuje się do zamówień na usługi społeczne i inne szczególne usługi, zwanych dalej "zamówieniami na usługi społeczne", jeżeli wartość zamówienia jest równa lub przekracza wyrażoną w złotych równowartość kwoty: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750 000 euro - w przypadku zamówień innych niż zamówienia sektorowe lub zamówienia w dziedzinach obronności i bezpieczeństwa;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1 000 000 euro - w przypadku zamówień sektorowych.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Przepisów niniejszego rozdziału nie stosuje się do zamówień w dziedzinach obronności i bezpieczeństwa.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138h. </w:t>
      </w:r>
      <w:r>
        <w:rPr>
          <w:rFonts w:ascii="Times New Roman"/>
          <w:b/>
          <w:i w:val="false"/>
          <w:color w:val="000000"/>
          <w:sz w:val="24"/>
          <w:lang w:val="pl-Pl"/>
        </w:rPr>
        <w:t xml:space="preserve"> [Usługi społeczne]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Przedmiotem zamówienia na usługi społeczne są usługi wymienione w </w:t>
      </w:r>
      <w:r>
        <w:rPr>
          <w:rFonts w:ascii="Times New Roman"/>
          <w:b w:val="false"/>
          <w:i w:val="false"/>
          <w:color w:val="1b1b1b"/>
          <w:sz w:val="24"/>
          <w:lang w:val="pl-Pl"/>
        </w:rPr>
        <w:t>załączniku XIV</w:t>
      </w:r>
      <w:r>
        <w:rPr>
          <w:rFonts w:ascii="Times New Roman"/>
          <w:b w:val="false"/>
          <w:i w:val="false"/>
          <w:color w:val="000000"/>
          <w:sz w:val="24"/>
          <w:lang w:val="pl-Pl"/>
        </w:rPr>
        <w:t xml:space="preserve"> do dyrektywy 2014/24/UE oraz </w:t>
      </w:r>
      <w:r>
        <w:rPr>
          <w:rFonts w:ascii="Times New Roman"/>
          <w:b w:val="false"/>
          <w:i w:val="false"/>
          <w:color w:val="1b1b1b"/>
          <w:sz w:val="24"/>
          <w:lang w:val="pl-Pl"/>
        </w:rPr>
        <w:t>załączniku XVII</w:t>
      </w:r>
      <w:r>
        <w:rPr>
          <w:rFonts w:ascii="Times New Roman"/>
          <w:b w:val="false"/>
          <w:i w:val="false"/>
          <w:color w:val="000000"/>
          <w:sz w:val="24"/>
          <w:lang w:val="pl-Pl"/>
        </w:rPr>
        <w:t xml:space="preserve"> do dyrektywy 2014/25/UE.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138i. </w:t>
      </w:r>
      <w:r>
        <w:rPr>
          <w:rFonts w:ascii="Times New Roman"/>
          <w:b/>
          <w:i w:val="false"/>
          <w:color w:val="000000"/>
          <w:sz w:val="24"/>
          <w:lang w:val="pl-Pl"/>
        </w:rPr>
        <w:t xml:space="preserve"> [Ogłoszenie o zamówieniu]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wszczyna postępowanie o udzielenie zamówienia na usługi społeczne za pomocą ogłoszenia o zamówieniu lub wstępnego ogłoszenia informacyjnego. Przepisy art. 11-11c stosuje się odpowiednio.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Wstępne ogłoszenie informacyjne może obejmować okres dłuższy niż 12 miesięcy.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Przepisu ust. 1 nie stosuje się do udzielania zamówień na usługi społeczne, jeżeli zachodzą okoliczności określone w art. 62 ust. 1 oraz art. 67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138j. </w:t>
      </w:r>
      <w:r>
        <w:rPr>
          <w:rFonts w:ascii="Times New Roman"/>
          <w:b/>
          <w:i w:val="false"/>
          <w:color w:val="000000"/>
          <w:sz w:val="24"/>
          <w:lang w:val="pl-Pl"/>
        </w:rPr>
        <w:t xml:space="preserve"> [Zamówienia sektorowe na usługi społeczne]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przypadku zamówień sektorowych na usługi społeczne, wszczęcie postępowania, o którym mowa w art. 138i ust. 1, następuje za pomocą: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ogłoszenia o zamówieniu;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okresowego ogłoszenia informacyjnego lub ogłoszenia o ustanowieniu systemu kwalifikowania wykonawców.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138k. </w:t>
      </w:r>
      <w:r>
        <w:rPr>
          <w:rFonts w:ascii="Times New Roman"/>
          <w:b/>
          <w:i w:val="false"/>
          <w:color w:val="000000"/>
          <w:sz w:val="24"/>
          <w:lang w:val="pl-Pl"/>
        </w:rPr>
        <w:t xml:space="preserve"> [Określenie sposobu prowadzenia postępowania]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Zamawiający określa sposób przeprowadzenia postępowania o udzielenie zamówienia na usługi społeczne z uwzględnieniem obowiązkowych elementów postępowania określonych w niniejszym rozdziale oraz zasad równego traktowania i konkurencji, przejrzystości, proporcjonalności, a także przepisów art. 17 i art. 18. Przepis art. 93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138l. </w:t>
      </w:r>
      <w:r>
        <w:rPr>
          <w:rFonts w:ascii="Times New Roman"/>
          <w:b/>
          <w:i w:val="false"/>
          <w:color w:val="000000"/>
          <w:sz w:val="24"/>
          <w:lang w:val="pl-Pl"/>
        </w:rPr>
        <w:t xml:space="preserve"> [Postępowanie o udzielenie zamówienia - przepis odsyłający]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Postępowanie o udzielenie zamówienia na usługi społeczne jest prowadzone z zastosowaniem przepisów działu I rozdziału 2a, działu II rozdziału 5, działu V rozdziału 3 oraz działu VI.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138m. </w:t>
      </w:r>
      <w:r>
        <w:rPr>
          <w:rFonts w:ascii="Times New Roman"/>
          <w:b/>
          <w:i w:val="false"/>
          <w:color w:val="000000"/>
          <w:sz w:val="24"/>
          <w:lang w:val="pl-Pl"/>
        </w:rPr>
        <w:t xml:space="preserve"> [Zamówienia na usługi społeczne - przepis odsyłający]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 zamówień na usługi społeczne przepisy art. 22-22d, art. 24, art. 29-30b oraz art. 32-35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138n. </w:t>
      </w:r>
      <w:r>
        <w:rPr>
          <w:rFonts w:ascii="Times New Roman"/>
          <w:b/>
          <w:i w:val="false"/>
          <w:color w:val="000000"/>
          <w:sz w:val="24"/>
          <w:lang w:val="pl-Pl"/>
        </w:rPr>
        <w:t xml:space="preserve"> [Tryby prowadzenia postępowania]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Zamawiający może przeprowadzić postępowanie o udzielenie zamówienia na usługi społeczne, w którym: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odpowiedzi na ogłoszenie wszyscy zainteresowani wykonawcy składają oferty wraz z informacjami potwierdzającymi, że nie podlegają wykluczeniu oraz spełniają warunki udziału w postępowaniu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odpowiedzi na ogłoszenie wszyscy zainteresowani wykonawcy składają wnioski o dopuszczenie do udziału w postępowaniu wraz z informacjami potwierdzającymi, że nie podlegają wykluczeniu oraz spełniają warunki udziału w postępowaniu, albo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przeprowadza negocjacje z wykonawcami dopuszczonymi do udziału w postępowaniu.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138o. </w:t>
      </w:r>
      <w:r>
        <w:rPr>
          <w:rFonts w:ascii="Times New Roman"/>
          <w:b/>
          <w:i w:val="false"/>
          <w:color w:val="000000"/>
          <w:sz w:val="24"/>
          <w:lang w:val="pl-Pl"/>
        </w:rPr>
        <w:t xml:space="preserve"> [Postępowanie w przypadku zamówień o mniejszej wartości]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wartość zamówienia na usługi społeczne jest mniejsza niż kwoty określone w art. 138g ust. 1, zamawiający może udzielić zamówienia stosując przepisy ust. 2-4.</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udziela zamówienia w sposób przejrzysty, obiektywny i niedyskryminujący.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zamieszcza na stronie podmiotowej Biuletynu Informacji Publicznej, a jeżeli nie ma strony podmiotowej Biuletynu Informacji Publicznej, na stronie internetowej, ogłoszenie o zamówieniu, które zawiera informacje niezbędne z uwagi na okoliczności jego udzielenia,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termin składania ofert uwzględniający czas niezbędny do przygotowania i złożenia oferty;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opis przedmiotu zamówienia oraz określenie wielkości lub zakresu zamówienia;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kryteria oceny ofert.</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Niezwłocznie po udzieleniu zamówienia zamawiający zamieszcza na stronie podmiotowej Biuletynu Informacji Publicznej, a jeżeli nie ma strony podmiotowej Biuletynu Informacji Publicznej na stronie internetowej, informację o udzieleniu zamówienia, podając nazwę albo imię i nazwisko podmiotu, z którym zawarł umowę w sprawie zamówienia publicznego. W razie nieudzielenia zamówienia zamawiający niezwłocznie zamieszcza na stronie podmiotowej Biuletynu Informacji Publicznej, a jeżeli nie ma strony podmiotowej Biuletynu Informacji Publicznej na stronie internetowej, informację o nieudzieleniu zamówienia.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138p. </w:t>
      </w:r>
      <w:r>
        <w:rPr>
          <w:rFonts w:ascii="Times New Roman"/>
          <w:b/>
          <w:i w:val="false"/>
          <w:color w:val="000000"/>
          <w:sz w:val="24"/>
          <w:lang w:val="pl-Pl"/>
        </w:rPr>
        <w:t xml:space="preserve"> [Ograniczenia podmiotowe w przypadku zamówień na usługi zdrowotne, społeczne oraz kulturalne]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zastrzec w ogłoszeniu o zamówieniu, że o udzielenie zamówienia na usługi zdrowotne, społeczne oraz kulturalne objęte kodami CPV 75121000-0, 75122000-7, 75123000-4, 79622000-0, 79624000-4, 79625000-1, 80110000-8, 80300000-7, 80420000-4, 80430000-7, 80511000-9, 80520000-5, 80590000-6, od 85000000-9 do 85323000-9, 92500000-6, 92600000-7, 98133000-4, 98133110-8, określonymi we Wspólnym Słowniku Zamówień, mogą ubiegać się wyłącznie wykonawcy, którzy spełniają łącznie następujące warunki: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celem ich działalności jest realizacja zadań w zakresie użyteczności publicznej związanej ze świadczeniem tych usług oraz społeczna i zawodowa integracja osób, o których mowa w art. 22 ust. 2;</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 działają w celu osiągnięcia zysku, przeznaczają całość dochodu na realizację celów statutowych oraz nie przeznaczają zysku do podziału między swoich udziałowców, akcjonariuszy i pracowników;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struktura zarządzania nimi lub ich struktura własnościowa opiera się na współzarządzaniu w przypadku spółdzielni, akcjonariacie pracowniczym lub zasadach partycypacji pracowników, co wykonawca określa w swoim statucie;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ciągu ostatnich 3 lat poprzedzających dzień wszczęcia postępowania o udzielenie zamówienia na usługi społeczne nie udzielono im zamówienia na podstawie tego przepisu przez tego samego zamawiającego.</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przypadkach, o których mowa w ust. 1, umowa w sprawie zamówienia publicznego nie może zostać zawarta na okres dłuższy niż 3 lata.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138q. </w:t>
      </w:r>
      <w:r>
        <w:rPr>
          <w:rFonts w:ascii="Times New Roman"/>
          <w:b/>
          <w:i w:val="false"/>
          <w:color w:val="000000"/>
          <w:sz w:val="24"/>
          <w:lang w:val="pl-Pl"/>
        </w:rPr>
        <w:t xml:space="preserve"> [Terminy składania ofert i wniosków]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Zamawiający ustala terminy składania ofert lub wniosków o dopuszczenie do udziału w postępowaniu z uwzględnieniem złożoności przedmiotu zamówienia oraz czasu potrzebnego na przygotowanie ofert lub wniosków.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138r. </w:t>
      </w:r>
      <w:r>
        <w:rPr>
          <w:rFonts w:ascii="Times New Roman"/>
          <w:b/>
          <w:i w:val="false"/>
          <w:color w:val="000000"/>
          <w:sz w:val="24"/>
          <w:lang w:val="pl-Pl"/>
        </w:rPr>
        <w:t xml:space="preserve"> [Wybór najkorzystniejszej oferty]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odrzuca ofertę w przypadkach określonych w art. 89.</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odrzuca ofertę również w innych przypadkach niż określone w art. 89, jeżeli przewidział dodatkowe przesłanki odrzucenia oferty w ogłoszeniu o zamówieniu albo w specyfikacji istotnych warunków zamówienia.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wybiera najkorzystniejszą ofertę, która przedstawia najkorzystniejszy bilans ceny lub kosztu i innych kryteriów, w szczególności jakości i zrównoważonego charakteru usług społecznych, ciągłości lub dostępności danej usługi lub kryterium stopnia uwzględnienia szczególnych potrzeb użytkownika usługi.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138s. </w:t>
      </w:r>
      <w:r>
        <w:rPr>
          <w:rFonts w:ascii="Times New Roman"/>
          <w:b/>
          <w:i w:val="false"/>
          <w:color w:val="000000"/>
          <w:sz w:val="24"/>
          <w:lang w:val="pl-Pl"/>
        </w:rPr>
        <w:t xml:space="preserve"> [Ogłoszenie o udzieleniu zamówienia]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 udzieleniu zamówienia na usługi społeczne zamawiający przekazuje do publikacji ogłoszenie o udzieleniu zamówienia. Przepisy art. 95 ust. 2 stosuje się.</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może grupować kwartalnie ogłoszenia o udzieleniu zamówienia oraz przekazywać je do publikacji, w terminie 30 dni od ostatniego dnia każdego kwartału.</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IV </w:t>
      </w:r>
    </w:p>
    <w:p>
      <w:pPr>
        <w:spacing w:before="25" w:after="0"/>
        <w:ind w:left="0"/>
        <w:jc w:val="center"/>
        <w:textAlignment w:val="auto"/>
      </w:pPr>
      <w:r>
        <w:rPr>
          <w:rFonts w:ascii="Times New Roman"/>
          <w:b/>
          <w:i w:val="false"/>
          <w:color w:val="000000"/>
          <w:sz w:val="24"/>
          <w:lang w:val="pl-Pl"/>
        </w:rPr>
        <w:t>Umowy w sprawach zamówień publicznych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139. </w:t>
      </w:r>
      <w:r>
        <w:rPr>
          <w:rFonts w:ascii="Times New Roman"/>
          <w:b/>
          <w:i w:val="false"/>
          <w:color w:val="000000"/>
          <w:sz w:val="24"/>
          <w:lang w:val="pl-Pl"/>
        </w:rPr>
        <w:t xml:space="preserve"> [Odesłanie do kodeksu cywilnego; forma umów; jawność umów]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Do umów w sprawach zamówień publicznych, zwanych dalej "umowami", stosuje się przepisy </w:t>
      </w:r>
      <w:r>
        <w:rPr>
          <w:rFonts w:ascii="Times New Roman"/>
          <w:b w:val="false"/>
          <w:i w:val="false"/>
          <w:color w:val="1b1b1b"/>
          <w:sz w:val="24"/>
          <w:lang w:val="pl-Pl"/>
        </w:rPr>
        <w:t>ustawy</w:t>
      </w:r>
      <w:r>
        <w:rPr>
          <w:rFonts w:ascii="Times New Roman"/>
          <w:b w:val="false"/>
          <w:i w:val="false"/>
          <w:color w:val="000000"/>
          <w:sz w:val="24"/>
          <w:lang w:val="pl-Pl"/>
        </w:rPr>
        <w:t xml:space="preserve"> z dnia 23 kwietnia 1964 r. - Kodeks cywilny, jeżeli przepisy ustawy nie stanowią inaczej.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Umowa wymaga, pod rygorem nieważności, zachowania formy pisemnej, chyba że przepisy odrębne wymagają formy szczególnej.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Umowy są jawne i podlegają udostępnianiu na zasadach określonych w </w:t>
      </w:r>
      <w:r>
        <w:rPr>
          <w:rFonts w:ascii="Times New Roman"/>
          <w:b w:val="false"/>
          <w:i w:val="false"/>
          <w:color w:val="1b1b1b"/>
          <w:sz w:val="24"/>
          <w:lang w:val="pl-Pl"/>
        </w:rPr>
        <w:t>przepisach</w:t>
      </w:r>
      <w:r>
        <w:rPr>
          <w:rFonts w:ascii="Times New Roman"/>
          <w:b w:val="false"/>
          <w:i w:val="false"/>
          <w:color w:val="000000"/>
          <w:sz w:val="24"/>
          <w:lang w:val="pl-Pl"/>
        </w:rPr>
        <w:t xml:space="preserve"> o dostępie do informacji publicznej.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140. </w:t>
      </w:r>
      <w:r>
        <w:rPr>
          <w:rFonts w:ascii="Times New Roman"/>
          <w:b/>
          <w:i w:val="false"/>
          <w:color w:val="000000"/>
          <w:sz w:val="24"/>
          <w:lang w:val="pl-Pl"/>
        </w:rPr>
        <w:t xml:space="preserve"> [Tożsamość zakresu świadczeń wynikających z umowy i oferty; unieważnienie umowy w części]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Zakres świadczenia wykonawcy wynikający z umowy jest tożsamy z jego zobowiązaniem zawartym w ofercie.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Umowa podlega unieważnieniu w części wykraczającej poza określenie przedmiotu zamówienia zawartego w specyfikacji istotnych warunków zamówienia, z uwzględnieniem art. 144.</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141. </w:t>
      </w:r>
      <w:r>
        <w:rPr>
          <w:rFonts w:ascii="Times New Roman"/>
          <w:b/>
          <w:i w:val="false"/>
          <w:color w:val="000000"/>
          <w:sz w:val="24"/>
          <w:lang w:val="pl-Pl"/>
        </w:rPr>
        <w:t xml:space="preserve"> [Solidarna odpowiedzialność wykonawców]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Wykonawcy, o których mowa w art. 23 ust. 1, ponoszą solidarną odpowiedzialność za wykonanie umowy i wniesienie zabezpieczenia należytego wykonania umowy.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142. </w:t>
      </w:r>
      <w:r>
        <w:rPr>
          <w:rFonts w:ascii="Times New Roman"/>
          <w:b/>
          <w:i w:val="false"/>
          <w:color w:val="000000"/>
          <w:sz w:val="24"/>
          <w:lang w:val="pl-Pl"/>
        </w:rPr>
        <w:t xml:space="preserve"> [Umowy zawierane na czas oznaczony - okres, na jaki zawierana jest umowa]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Umowę zawiera się na czas oznaczony.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może zawrzeć umowę, której przedmiotem są świadczenia okresowe lub ciągłe, na okres dłuższy niż 4 lata, jeżeli wykonanie zamówienia w dłuższym okresie spowoduje oszczędności kosztów realizacji zamówienia w stosunku do okresu czteroletniego lub jest to uzasadnione zdolnościami płatniczymi zamawiającego lub zakresem planowanych nakładów oraz okresem niezbędnym do ich spłaty.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wartość zamówienia, o którym mowa w ust. 2, jest równa lub przekracza kwoty określone w przepisach wydanych na podstawie art. 11 ust. 8, zamawiający, w terminie 3 dni od wszczęcia postępowania, zawiadamia Prezesa Urzędu o zamiarze zawarcia umowy na okres dłuższy niż 4 lata, podając uzasadnienie faktyczne i prawne.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Przepisu ust. 3 nie stosuje się w przypadku umów:</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kredytu i pożyczki;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rachunku bankowego, jeżeli okres umowy nie przekracza 5 lat;</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ubezpieczenia, jeżeli okres umowy nie przekracza 5 lat;</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 świadczenie usług w zakresie publicznego transportu zbiorowego;</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partnerstwa publiczno-prywatnego.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Umowa zawarta na okres dłuższy niż 12 miesięcy zawiera postanowienia o zasadach wprowadzania odpowiednich zmian wysokości wynagrodzenia należnego wykonawcy, w przypadku zmiany: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stawki podatku od towarów i usług,</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wysokości minimalnego wynagrodzenia za pracę albo wysokości minimalnej stawki godzinowej, ustalonych na podstawie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10 października 2002 r. o minimalnym wynagrodzeniu za pracę,</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zasad podlegania ubezpieczeniom społecznym lub ubezpieczeniu zdrowotnemu lub wysokości stawki składki na ubezpieczenia społeczne lub zdrowotne,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vertAlign w:val="superscript"/>
          <w:lang w:val="pl-Pl"/>
        </w:rPr>
        <w:t>10</w:t>
      </w:r>
      <w:r>
        <w:rPr>
          <w:rFonts w:ascii="Times New Roman"/>
          <w:b w:val="false"/>
          <w:i w:val="false"/>
          <w:color w:val="000000"/>
          <w:sz w:val="24"/>
          <w:lang w:val="pl-Pl"/>
        </w:rPr>
        <w:t xml:space="preserve"> </w:t>
      </w:r>
      <w:r>
        <w:rPr>
          <w:rFonts w:ascii="Times New Roman"/>
          <w:b w:val="false"/>
          <w:i w:val="false"/>
          <w:color w:val="000000"/>
          <w:sz w:val="24"/>
          <w:lang w:val="pl-Pl"/>
        </w:rPr>
        <w:t xml:space="preserve"> zasad gromadzenia i wysokości wpłat do pracowniczych planów kapitałowych, o których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4 października 2018 r. o pracowniczych planach kapitałowych</w:t>
      </w:r>
    </w:p>
    <w:p>
      <w:pPr>
        <w:spacing w:before="25" w:after="0"/>
        <w:ind w:left="0"/>
        <w:jc w:val="both"/>
        <w:textAlignment w:val="auto"/>
      </w:pPr>
      <w:r>
        <w:rPr>
          <w:rFonts w:ascii="Times New Roman"/>
          <w:b w:val="false"/>
          <w:i w:val="false"/>
          <w:color w:val="000000"/>
          <w:sz w:val="24"/>
          <w:lang w:val="pl-Pl"/>
        </w:rPr>
        <w:t>- jeżeli zmiany te będą miały wpływ na koszty wykonania zamówienia przez wykonawcę.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143. </w:t>
      </w:r>
      <w:r>
        <w:rPr>
          <w:rFonts w:ascii="Times New Roman"/>
          <w:b/>
          <w:i w:val="false"/>
          <w:color w:val="000000"/>
          <w:sz w:val="24"/>
          <w:lang w:val="pl-Pl"/>
        </w:rPr>
        <w:t xml:space="preserve"> [Umowy zawierane na czas nieoznaczony]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 czas nieoznaczony może być zawierana umowa, której przedmiotem są dostawy: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wody za pomocą sieci wodno-kanalizacyjnej lub odprowadzanie ścieków do takiej sieci;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gazu z sieci gazowej;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ciepła z sieci ciepłowniczej;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licencji na oprogramowanie komputerowe.</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Na czas nieoznaczony może być również zawierana umowa, której przedmiotem są usługi przesyłowe lub dystrybucyjne energii elektrycznej lub gazu ziemnego.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Przepisu art. 142 ust. 3 nie stosuje się.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143a. </w:t>
      </w:r>
      <w:r>
        <w:rPr>
          <w:rFonts w:ascii="Times New Roman"/>
          <w:b/>
          <w:i w:val="false"/>
          <w:color w:val="000000"/>
          <w:sz w:val="24"/>
          <w:lang w:val="pl-Pl"/>
        </w:rPr>
        <w:t xml:space="preserve"> [Zapłata wynagrodzenia w przypadku zamówień na roboty budowlane o terminie wykonania dłuższym niż 12 miesięcy]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zamówień na roboty budowlane, których termin wykonywania jest dłuższy niż 12 miesięcy, jeżeli umowa przewiduje zapłatę: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wynagrodzenia należnego wykonawcy w częściach - warunkiem zapłaty przez zamawiającego drugiej i następnych części należnego wynagrodzenia za odebrane roboty budowlane jest przedstawienie dowodów zapłaty wymagalnego wynagrodzenia podwykonawcom i dalszym podwykonawcom, o których mowa w art. 143c ust. 1, biorącym udział w realizacji odebranych robót budowlanych;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całości wynagrodzenia należnego wykonawcy po wykonaniu całości robót budowlanych - zamawiający jest obowiązany przewidzieć udzielanie zaliczek, przy czym udzielanie kolejnych zaliczek przez zamawiającego wymaga przedstawienia dowodów zapłaty wymagalnego wynagrodzenia podwykonawcom i dalszym podwykonawcom, o których mowa w art. 143c ust. 1, biorącym udział w realizacji części zamówienia, za którą zaliczka została wypłacona.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nieprzedstawienia przez wykonawcę wszystkich dowodów zapłaty, o których mowa w ust. 1, wstrzymuje się odpowiednio: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wypłatę należnego wynagrodzenia za odebrane roboty budowlane,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udzielenie kolejnej zaliczki</w:t>
      </w:r>
    </w:p>
    <w:p>
      <w:pPr>
        <w:spacing w:before="25" w:after="0"/>
        <w:ind w:left="0"/>
        <w:jc w:val="both"/>
        <w:textAlignment w:val="auto"/>
      </w:pPr>
      <w:r>
        <w:rPr>
          <w:rFonts w:ascii="Times New Roman"/>
          <w:b w:val="false"/>
          <w:i w:val="false"/>
          <w:color w:val="000000"/>
          <w:sz w:val="24"/>
          <w:lang w:val="pl-Pl"/>
        </w:rPr>
        <w:t>- w części równej sumie kwot wynikających z nieprzedstawionych dowodów zapłaty.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o którym mowa w ust. 1 pkt 1, zamawiający może wskazać w specyfikacji istotnych warunków zamówienia procentową wartość ostatniej części wynagrodzenia, która nie może wynosić więcej niż 10% wynagrodzenia należnego wykonawcy.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143b. </w:t>
      </w:r>
      <w:r>
        <w:rPr>
          <w:rFonts w:ascii="Times New Roman"/>
          <w:b/>
          <w:i w:val="false"/>
          <w:color w:val="000000"/>
          <w:sz w:val="24"/>
          <w:lang w:val="pl-Pl"/>
        </w:rPr>
        <w:t xml:space="preserve"> [Umowa o podwykonawstwo zamówienia na roboty budowlane]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w terminie określonym zgodnie z art. 143d ust. 1 pkt 2, zgłasza w formie pisemnej zastrzeżenia do projektu umowy o podwykonawstwo, której przedmiotem są roboty budowlane: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niespełniającej wymagań określonych w specyfikacji istotnych warunków zamówienia;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gdy przewiduje termin zapłaty wynagrodzenia dłuższy niż określony w ust. 2.</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Niezgłoszenie w formie pisemnej zastrzeżeń do przedłożonego projektu umowy o podwykonawstwo, której przedmiotem są roboty budowlane, w terminie określonym zgodnie z art. 143d ust. 1 pkt 2, uważa się za akceptację projektu umowy przez zamawiającego.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Zamawiający, w terminie określonym zgodnie z art. 143d ust. 1 pkt 2, zgłasza w formie pisemnej sprzeciw do umowy o podwykonawstwo, której przedmiotem są roboty budowlane, w przypadkach, o których mowa w ust. 3.</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Niezgłoszenie w formie pisemnej sprzeciwu do przedłożonej umowy o podwykonawstwo, której przedmiotem są roboty budowlane, w terminie określonym zgodnie z art. 143d ust. 1 pkt 2, uważa się za akceptację umowy przez zamawiającego.</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50 000 zł. Zamawiający może określić niższą wartość, od której będzie zachodził obowiązek przedkładania umowy o podwykonawstwo.</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 przypadku, o którym mowa w ust. 8, jeżeli termin zapłaty wynagrodzenia jest dłuższy niż określony w ust. 2, zamawiający informuje o tym wykonawcę i wzywa go do doprowadzenia do zmiany tej umowy pod rygorem wystąpienia o zapłatę kary umownej.</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Przepisy ust. 1-9 stosuje się odpowiednio do zmian tej umowy o podwykonawstwo.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143c. </w:t>
      </w:r>
      <w:r>
        <w:rPr>
          <w:rFonts w:ascii="Times New Roman"/>
          <w:b/>
          <w:i w:val="false"/>
          <w:color w:val="000000"/>
          <w:sz w:val="24"/>
          <w:lang w:val="pl-Pl"/>
        </w:rPr>
        <w:t xml:space="preserve"> [Bezpośrednia zapłata wynagrodzenia podwykonawcy lub dalszemu podwykonawcy]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Wynagrodzenie, o którym mowa w ust. 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Bezpośrednia zapłata obejmuje wyłącznie należne wynagrodzenie, bez odsetek, należnych podwykonawcy lub dalszemu podwykonawcy.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Przed dokonaniem bezpośredniej zapłaty zamawiający jest obowiązany umożliwić wykonawcy zgłoszenie w formie pisemnej uwag dotyczących zasadności bezpośredniej zapłaty wynagrodzenia podwykonawcy lub dalszemu podwykonawcy, o których mowa w ust. 1. Zamawiający informuje o terminie zgłaszania uwag, nie krótszym niż 7 dni od dnia doręczenia tej informacji.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zgłoszenia uwag, o których mowa w ust. 4, w terminie wskazanym przez zamawiającego, zamawiający może: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 dokonać bezpośredniej zapłaty wynagrodzenia podwykonawcy lub dalszemu podwykonawcy, jeżeli wykonawca wykaże niezasadność takiej zapłaty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dokonać bezpośredniej zapłaty wynagrodzenia podwykonawcy lub dalszemu podwykonawcy, jeżeli podwykonawca lub dalszy podwykonawca wykaże zasadność takiej zapłaty.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przypadku dokonania bezpośredniej zapłaty podwykonawcy lub dalszemu podwykonawcy, o których mowa w ust. 1, zamawiający potrąca kwotę wypłaconego wynagrodzenia z wynagrodzenia należnego wykonawcy.</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Konieczność wielokrotnego dokonywania bezpośredniej zapłaty podwykonawcy lub dalszemu podwykonawcy, o których mowa w ust. 1, lub konieczność dokonania bezpośrednich zapłat na sumę większą niż 5% wartości umowy w sprawie zamówienia publicznego może stanowić podstawę do odstąpienia od umowy w sprawie zamówienia publicznego przez zamawiającego.</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 xml:space="preserve">Do solidarnej odpowiedzialności zamawiającego, wykonawcy, podwykonawcy lub dalszego podwykonawcy z tytułu wykonanych robót budowlanych stosuje się przepisy </w:t>
      </w:r>
      <w:r>
        <w:rPr>
          <w:rFonts w:ascii="Times New Roman"/>
          <w:b w:val="false"/>
          <w:i w:val="false"/>
          <w:color w:val="1b1b1b"/>
          <w:sz w:val="24"/>
          <w:lang w:val="pl-Pl"/>
        </w:rPr>
        <w:t>ustawy</w:t>
      </w:r>
      <w:r>
        <w:rPr>
          <w:rFonts w:ascii="Times New Roman"/>
          <w:b w:val="false"/>
          <w:i w:val="false"/>
          <w:color w:val="000000"/>
          <w:sz w:val="24"/>
          <w:lang w:val="pl-Pl"/>
        </w:rPr>
        <w:t xml:space="preserve"> z dnia 23 kwietnia 1964 r. - Kodeks cywilny, jeżeli przepisy ustawy nie stanowią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143d. </w:t>
      </w:r>
      <w:r>
        <w:rPr>
          <w:rFonts w:ascii="Times New Roman"/>
          <w:b/>
          <w:i w:val="false"/>
          <w:color w:val="000000"/>
          <w:sz w:val="24"/>
          <w:lang w:val="pl-Pl"/>
        </w:rPr>
        <w:t xml:space="preserve"> [Umowa o zamówienie publiczne na roboty budowlane - postanowienia dotyczące podwykonawstwa]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Umowa o roboty budowlane zawiera w szczególności postanowienia dotyczące: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obowiązku przedkładania przez wykonawcę zamawiającemu projektu umowy o podwykonawstwo, której przedmiotem są roboty budowlane, a także projektu jej zmiany, oraz poświadczonej za zgodność z oryginałem kopii zawartej umowy o podwykonawstwo, której przedmiotem są roboty budowlane, i jej zmian;</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wskazania terminu na zgłoszenie przez zamawiającego zastrzeżeń do projektu umowy o podwykonawstwo, której przedmiotem są roboty budowlane, i do projektu jej zmiany lub sprzeciwu do umowy o podwykonawstwo, której przedmiotem są roboty budowlane, i do jej zmian;</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obowiązku przedkładania przez wykonawcę zamawiającemu poświadczonej za zgodność z oryginałem kopii zawartych umów o podwykonawstwo, których przedmiotem są dostawy lub usługi, oraz ich zmian;</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zasad zapłaty wynagrodzenia wykonawcy, uwarunkowanej przedstawieniem przez niego dowodów potwierdzających zapłatę wymagalnego wynagrodzenia podwykonawcom lub dalszym podwykonawcom;</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terminu zapłaty wynagrodzenia podwykonawcy lub dalszemu podwykonawcy;</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zasad zawierania umów o podwykonawstwo z dalszymi podwykonawcami;</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wysokości kar umownych, z tytułu:</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braku zapłaty lub nieterminowej zapłaty wynagrodzenia należnego podwykonawcom lub dalszym podwykonawcom,</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nieprzedłożenia do zaakceptowania projektu umowy o podwykonawstwo, której przedmiotem są roboty budowlane, lub projektu jej zmiany,</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nieprzedłożenia poświadczonej za zgodność z oryginałem kopii umowy o podwykonawstwo lub jej zmiany,</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braku zmiany umowy o podwykonawstwo w zakresie terminu zapłaty.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przypadkach, o których mowa w ust. 1 pkt 1 i 3 oraz w art. 143b ust. 5 i 8, przedkładający może poświadczyć za zgodność z oryginałem kopię umowy o podwykonawstwo.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144. </w:t>
      </w:r>
      <w:r>
        <w:rPr>
          <w:rFonts w:ascii="Times New Roman"/>
          <w:b/>
          <w:i w:val="false"/>
          <w:color w:val="000000"/>
          <w:sz w:val="24"/>
          <w:lang w:val="pl-Pl"/>
        </w:rPr>
        <w:t xml:space="preserve"> [Zakaz istotnych zmian umowy; unieważnienie zmian]</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Zakazuje się zmian postanowień zawartej umowy lub umowy ramowej w stosunku do treści oferty, na podstawie której dokonano wyboru wykonawcy, chyba że zachodzi co najmniej jedna z następujących okoliczności: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zmiany zostały przewidziane w ogłoszeniu o zamówieniu lub specyfikacji istotnych warunków zamówienia w postaci jednoznacznych postanowień umownych, które określają ich zakres, w szczególności możliwość zmiany wysokości wynagrodzenia wykonawcy, i charakter oraz warunki wprowadzenia zmian;</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zmiany dotyczą realizacji dodatkowych dostaw, usług lub robót budowlanych od dotychczasowego wykonawcy, nieobjętych zamówieniem podstawowym, o ile stały się niezbędne i zostały spełnione łącznie następujące warunki: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zmiana wykonawcy nie może zostać dokonana z powodów ekonomicznych lub technicznych, w szczególności dotyczących zamienności lub interoperacyjności sprzętu, usług lub instalacji, zamówionych w ramach zamówienia podstawowego,</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zmiana wykonawcy spowodowałaby istotną niedogodność lub znaczne zwiększenie kosztów dla zamawiającego,</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wartość każdej kolejnej zmiany nie przekracza 50% wartości zamówienia określonej pierwotnie w umowie lub umowie ramowej;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zostały spełnione łącznie następujące warunki: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konieczność zmiany umowy lub umowy ramowej spowodowana jest okolicznościami, których zamawiający, działając z należytą starannością, nie mógł przewidzieć,</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wartość zmiany nie przekracza 50% wartości zamówienia określonej pierwotnie w umowie lub umowie ramowej;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wykonawcę, któremu zamawiający udzielił zamówienia, ma zastąpić nowy wykonawca:</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na podstawie postanowień umownych, o których mowa w pkt 1,</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w wyniku przejęcia przez zamawiającego zobowiązań wykonawcy względem jego podwykonawców;</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zmiany, niezależnie od ich wartości, nie są istotne w rozumieniu ust. 1e;</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łączna wartość zmian jest mniejsza niż kwoty określone w przepisach wydanych na podstawie art. 11 ust. 8 i jest mniejsza od 10% wartości zamówienia określonej pierwotnie w umowie w przypadku zamówień na usługi lub dostawy albo, w przypadku zamówień na roboty budowlane - jest mniejsza od 15% wartości zamówienia określonej pierwotnie w umowie.</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W przypadkach, o których mowa w ust. 1 pkt 2 i 3 oraz pkt 4 lit. b, zamawiający nie może wprowadzać kolejnych zmian umowy lub umowy ramowej w celu uniknięcia stosowania przepisów ustawy.</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W przypadkach, o których mowa w ust. 1 pkt 1, 3 i 6, zmiany postanowień umownych nie mogą prowadzić do zmiany charakteru umowy lub umowy ramowej.</w:t>
      </w:r>
    </w:p>
    <w:p>
      <w:pPr>
        <w:spacing w:before="26" w:after="0"/>
        <w:ind w:left="0"/>
        <w:jc w:val="left"/>
        <w:textAlignment w:val="auto"/>
      </w:pPr>
      <w:r>
        <w:rPr>
          <w:rFonts w:ascii="Times New Roman"/>
          <w:b w:val="false"/>
          <w:i w:val="false"/>
          <w:color w:val="000000"/>
          <w:sz w:val="24"/>
          <w:lang w:val="pl-Pl"/>
        </w:rPr>
        <w:t xml:space="preserve">1c.  </w:t>
      </w:r>
      <w:r>
        <w:rPr>
          <w:rFonts w:ascii="Times New Roman"/>
          <w:b w:val="false"/>
          <w:i w:val="false"/>
          <w:color w:val="000000"/>
          <w:sz w:val="24"/>
          <w:lang w:val="pl-Pl"/>
        </w:rPr>
        <w:t>W przypadkach, o których mowa w ust. 1 pkt 2 i 3, zamawiający, po dokonaniu zmiany umowy, zamieszcza w Biuletynie Zamówień Publicznych lub przekazuje Urzędowi Publikacji Unii Europejskiej ogłoszenie o zmianie umowy.</w:t>
      </w:r>
    </w:p>
    <w:p>
      <w:pPr>
        <w:spacing w:before="26" w:after="0"/>
        <w:ind w:left="0"/>
        <w:jc w:val="left"/>
        <w:textAlignment w:val="auto"/>
      </w:pPr>
      <w:r>
        <w:rPr>
          <w:rFonts w:ascii="Times New Roman"/>
          <w:b w:val="false"/>
          <w:i w:val="false"/>
          <w:color w:val="000000"/>
          <w:sz w:val="24"/>
          <w:lang w:val="pl-Pl"/>
        </w:rPr>
        <w:t xml:space="preserve">1d.  </w:t>
      </w:r>
      <w:r>
        <w:rPr>
          <w:rFonts w:ascii="Times New Roman"/>
          <w:b w:val="false"/>
          <w:i w:val="false"/>
          <w:color w:val="000000"/>
          <w:sz w:val="24"/>
          <w:lang w:val="pl-Pl"/>
        </w:rPr>
        <w:t>Jeżeli umowa zawiera postanowienia przewidujące możliwość zmiany wynagrodzenia należnego wykonawcy z powodu okoliczności innych niż zmiana zakresu świadczenia wykonawcy, dopuszczalną wartość zmiany umowy, o której mowa w ust. 1 pkt 2 lit. c, pkt 3 lit. b i pkt 6, ustala się w oparciu o wartość zamówienia określoną pierwotnie, z uwzględnieniem zmian wynikających z tych postanowień.</w:t>
      </w:r>
    </w:p>
    <w:p>
      <w:pPr>
        <w:spacing w:before="26" w:after="0"/>
        <w:ind w:left="0"/>
        <w:jc w:val="left"/>
        <w:textAlignment w:val="auto"/>
      </w:pPr>
      <w:r>
        <w:rPr>
          <w:rFonts w:ascii="Times New Roman"/>
          <w:b w:val="false"/>
          <w:i w:val="false"/>
          <w:color w:val="000000"/>
          <w:sz w:val="24"/>
          <w:lang w:val="pl-Pl"/>
        </w:rPr>
        <w:t xml:space="preserve">1e.  </w:t>
      </w:r>
      <w:r>
        <w:rPr>
          <w:rFonts w:ascii="Times New Roman"/>
          <w:b w:val="false"/>
          <w:i w:val="false"/>
          <w:color w:val="000000"/>
          <w:sz w:val="24"/>
          <w:lang w:val="pl-Pl"/>
        </w:rPr>
        <w:t>Zmianę postanowień zawartych w umowie lub umowie ramowej uznaje się za istotną,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zmienia ogólny charakter umowy lub umowy ramowej, w stosunku do charakteru umowy lub umowy ramowej w pierwotnym brzmieniu;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 zmienia ogólnego charakteru umowy lub umowy ramowej i zachodzi co najmniej jedna z następujących okoliczności: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zmiana wprowadza warunki, które, gdyby były postawione w postępowaniu o udzielenie zamówienia, to w tym postępowaniu wzięliby lub mogliby wziąć udział inni wykonawcy lub przyjęto by oferty innej treści,</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zmiana narusza równowagę ekonomiczną umowy lub umowy ramowej na korzyść wykonawcy w sposób nieprzewidziany pierwotnie w umowie lub umowie ramowej,</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zmiana znacznie rozszerza lub zmniejsza zakres świadczeń i zobowiązań wynikający z umowy lub umowy ramowej,</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polega na zastąpieniu wykonawcy, któremu zamawiający udzielił zamówienia, nowym wykonawcą, w przypadkach innych niż wymienione w ust. 1 pkt 4.</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Postanowienie umowne zmienione z naruszeniem ust. 1-1b, 1d i 1e podlega unieważnieniu. Na miejsce unieważnionych postanowień umowy lub umowy ramowej wchodzą postanowienia umowne w pierwotnym brzmieniu.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zamawiający zamierza zmienić warunki realizacji zamówienia, które wykraczają poza zmiany umowy lub umowy ramowej dopuszczalne zgodnie z ust. 1-1b, 1d i 1e obowiązany jest przeprowadzić nowe postępowanie o udzielenie zamówienia.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144a. </w:t>
      </w:r>
      <w:r>
        <w:rPr>
          <w:rFonts w:ascii="Times New Roman"/>
          <w:b/>
          <w:i w:val="false"/>
          <w:color w:val="000000"/>
          <w:sz w:val="24"/>
          <w:lang w:val="pl-Pl"/>
        </w:rPr>
        <w:t xml:space="preserve"> [Uprawnienie prezesa UZP do żądania unieważnienia umowy]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Prezes Urzędu może wystąpić do sądu o unieważnienie: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części umowy, o której mowa w art. 140 ust. 3;</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zmian umowy dokonanych z naruszeniem art. 144 ust. 1-1b, 1d i 1e;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umowy, o której mowa w art. 146 ust. 1.</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Uprawnienie, o którym mowa w ust. 1, wygasa z upływem 4 lat od dnia zawarcia lub zmiany umowy.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144b. </w:t>
      </w:r>
      <w:r>
        <w:rPr>
          <w:rFonts w:ascii="Times New Roman"/>
          <w:b/>
          <w:i w:val="false"/>
          <w:color w:val="000000"/>
          <w:sz w:val="24"/>
          <w:lang w:val="pl-Pl"/>
        </w:rPr>
        <w:t xml:space="preserve"> [Zakaz zawarcia umowy]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 sprawujący nadzór nad zamawiającym, w razie powzięcia wątpliwości co do prawidłowości zastosowania art. 67 ust. 1 pkt 12-15, zakazuje zawarcia umowy na czas wyjaśnienia sprawy, nie dłużej jednak niż na 21 dni.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organ sprawujący nadzór stwierdzi, że nie zachodzą podstawy do udzielenia zamówienia na podstawie art. 67 ust. 1 pkt 12-15, zakazuje zawarcia umowy, a jeżeli umowa została zawarta, zwraca się do zamawiającego o wypowiedzenie umowy lub odstąpienie od umowy, w wyznaczonym przez ten organ terminie.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bezskutecznego upływu terminu, o którym mowa w ust. 2, organ sprawujący nadzór występuje do sądu o unieważnienie umowy w całości lub w części.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Przepisy ust. 1-4 nie naruszają uprawnień i obowiązków organów sprawujących nadzór nad zamawiającym wynikających z odrębnych przepisów.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145. </w:t>
      </w:r>
      <w:r>
        <w:rPr>
          <w:rFonts w:ascii="Times New Roman"/>
          <w:b/>
          <w:i w:val="false"/>
          <w:color w:val="000000"/>
          <w:sz w:val="24"/>
          <w:lang w:val="pl-Pl"/>
        </w:rPr>
        <w:t xml:space="preserve"> [Prawo odstąpienia od umowy]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o którym mowa w ust. 1, wykonawca może żądać wyłącznie wynagrodzenia należnego z tytułu wykonania części umowy.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145a. </w:t>
      </w:r>
      <w:r>
        <w:rPr>
          <w:rFonts w:ascii="Times New Roman"/>
          <w:b/>
          <w:i w:val="false"/>
          <w:color w:val="000000"/>
          <w:sz w:val="24"/>
          <w:lang w:val="pl-Pl"/>
        </w:rPr>
        <w:t xml:space="preserve"> [Rozwiązanie umowy przez zamawiającego]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Zamawiający może rozwiązać umowę, jeżeli zachodzi co najmniej jedna z następujących okoliczności: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zmiana umowy została dokonana z naruszeniem art. 144 ust. 1-1b, 1d i 1e;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wykonawca w chwili zawarcia umowy podlegał wykluczeniu z postępowania na podstawie art. 24 ust. 1;</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Trybunał Sprawiedliwości Unii Europejskiej stwierdził, w ramach procedury przewidzianej w </w:t>
      </w:r>
      <w:r>
        <w:rPr>
          <w:rFonts w:ascii="Times New Roman"/>
          <w:b w:val="false"/>
          <w:i w:val="false"/>
          <w:color w:val="1b1b1b"/>
          <w:sz w:val="24"/>
          <w:lang w:val="pl-Pl"/>
        </w:rPr>
        <w:t>art. 258</w:t>
      </w:r>
      <w:r>
        <w:rPr>
          <w:rFonts w:ascii="Times New Roman"/>
          <w:b w:val="false"/>
          <w:i w:val="false"/>
          <w:color w:val="000000"/>
          <w:sz w:val="24"/>
          <w:lang w:val="pl-Pl"/>
        </w:rPr>
        <w:t xml:space="preserve"> Traktatu o Funkcjonowaniu Unii Europejskiej, że państwo polskie uchybiło zobowiązaniom, które ciążą na nim na mocy Traktatów, </w:t>
      </w:r>
      <w:r>
        <w:rPr>
          <w:rFonts w:ascii="Times New Roman"/>
          <w:b w:val="false"/>
          <w:i w:val="false"/>
          <w:color w:val="1b1b1b"/>
          <w:sz w:val="24"/>
          <w:lang w:val="pl-Pl"/>
        </w:rPr>
        <w:t>dyrektywy</w:t>
      </w:r>
      <w:r>
        <w:rPr>
          <w:rFonts w:ascii="Times New Roman"/>
          <w:b w:val="false"/>
          <w:i w:val="false"/>
          <w:color w:val="000000"/>
          <w:sz w:val="24"/>
          <w:lang w:val="pl-Pl"/>
        </w:rPr>
        <w:t xml:space="preserve"> 2014/24/UE i </w:t>
      </w:r>
      <w:r>
        <w:rPr>
          <w:rFonts w:ascii="Times New Roman"/>
          <w:b w:val="false"/>
          <w:i w:val="false"/>
          <w:color w:val="1b1b1b"/>
          <w:sz w:val="24"/>
          <w:lang w:val="pl-Pl"/>
        </w:rPr>
        <w:t>dyrektywy</w:t>
      </w:r>
      <w:r>
        <w:rPr>
          <w:rFonts w:ascii="Times New Roman"/>
          <w:b w:val="false"/>
          <w:i w:val="false"/>
          <w:color w:val="000000"/>
          <w:sz w:val="24"/>
          <w:lang w:val="pl-Pl"/>
        </w:rPr>
        <w:t xml:space="preserve"> 2014/25/UE, z uwagi na to, że zamawiający udzielił zamówienia z naruszeniem przepisów prawa Unii Europejskiej.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145b. </w:t>
      </w:r>
      <w:r>
        <w:rPr>
          <w:rFonts w:ascii="Times New Roman"/>
          <w:b/>
          <w:i w:val="false"/>
          <w:color w:val="000000"/>
          <w:sz w:val="24"/>
          <w:lang w:val="pl-Pl"/>
        </w:rPr>
        <w:t xml:space="preserve"> [Żądanie wynagrodzenia w przypadku rozwiązania umowy]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przypadku, o którym mowa w art. 145a, wykonawca może żądać wyłącznie wynagrodzenia należnego z tytułu wykonania części umowy.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146. </w:t>
      </w:r>
      <w:r>
        <w:rPr>
          <w:rFonts w:ascii="Times New Roman"/>
          <w:b/>
          <w:i w:val="false"/>
          <w:color w:val="000000"/>
          <w:sz w:val="24"/>
          <w:lang w:val="pl-Pl"/>
        </w:rPr>
        <w:t xml:space="preserve"> [Przesłanki unieważnienia umowy; niedopuszczalność stwierdzenia nieważności umowy]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Umowa podlega unieważnieniu, jeżeli zamawiający: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 naruszeniem przepisów ustawy zastosował tryb negocjacji bez ogłoszenia lub zamówienia z wolnej ręki;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 zamieścił ogłoszenia o zamówieniu w Biuletynie Zamówień Publicznych albo nie przekazał ogłoszenia o zamówieniu Urzędowi Publikacji Unii Europejskiej;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zawarł umowę z naruszeniem przepisów art. 94 ust. 1 albo art. 183 ust. 1, jeżeli uniemożliwiło to Izbie uwzględnienie odwołania przed zawarciem umowy;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uniemożliwił składanie wniosków o dopuszczenie do udziału w dynamicznym systemie zakupów wykonawcom niedopuszczonym dotychczas do udziału w dynamicznym systemie zakupów lub uniemożliwił wykonawcom dopuszczonym do udziału w dynamicznym systemie zakupów złożenie ofert w postępowaniu o udzielenie zamówienia objętego tym systemem;</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uniemożliwił wykonawcom, z którymi została zawarta umowa ramowa, złożenie ofert w procedurze konkurencyjnej o udzielenie zamówienia na podstawie umowy ramowej, o ile nie wszystkie warunki zamówienia zostały określone w umowie ramowej;</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 naruszeniem przepisów ustawy zastosował tryb zapytania o cenę;</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zawarł umowę przed upływem terminu, o którym mowa w art. 67 ust. 12.</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Umowa nie podlega unieważnieniu,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określonym w ust. 1 pkt 1 zamawiający miał uzasadnione podstawy, aby sądzić, że działa zgodnie z ustawą, a umowa została zawarta odpowiednio po upływie 5 dni od dnia zamieszczenia ogłoszenia o zamiarze zawarcia umowy w Biuletynie Zamówień Publicznych albo po upływie 10 dni od dnia publikacji takiego ogłoszenia w Dzienniku Urzędowym Unii Europejskiej;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przypadkach określonych w ust. 1 pkt 4 i 5 zamawiający miał uzasadnione podstawy, aby sądzić, że działa zgodnie z ustawą, a umowa została zawarta po upływie terminu określonego w art. 94 ust. 1.</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Unieważnienie umowy odnosi skutek od momentu jej zawarcia, z zastrzeżeniem art. 192 ust. 3 pkt 2 lit. b.</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Z przyczyn, o których mowa w ust. 1 oraz 6, nie można żądać stwierdzenia nieważności umowy na podstawie </w:t>
      </w:r>
      <w:r>
        <w:rPr>
          <w:rFonts w:ascii="Times New Roman"/>
          <w:b w:val="false"/>
          <w:i w:val="false"/>
          <w:color w:val="1b1b1b"/>
          <w:sz w:val="24"/>
          <w:lang w:val="pl-Pl"/>
        </w:rPr>
        <w:t>art. 189</w:t>
      </w:r>
      <w:r>
        <w:rPr>
          <w:rFonts w:ascii="Times New Roman"/>
          <w:b w:val="false"/>
          <w:i w:val="false"/>
          <w:color w:val="000000"/>
          <w:sz w:val="24"/>
          <w:lang w:val="pl-Pl"/>
        </w:rPr>
        <w:t xml:space="preserve"> ustawy z dnia 17 listopada 1964 r. - Kodeks postępowania cywilnego (Dz. U. z 2018 r. poz. 1360, z późn. zm.).</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Przepis ust. 1 nie wyłącza możliwości żądania przez zamawiającego unieważnienia umowy na podstawie </w:t>
      </w:r>
      <w:r>
        <w:rPr>
          <w:rFonts w:ascii="Times New Roman"/>
          <w:b w:val="false"/>
          <w:i w:val="false"/>
          <w:color w:val="1b1b1b"/>
          <w:sz w:val="24"/>
          <w:lang w:val="pl-Pl"/>
        </w:rPr>
        <w:t>art. 70</w:t>
      </w:r>
      <w:r>
        <w:rPr>
          <w:rFonts w:ascii="Times New Roman"/>
          <w:b w:val="false"/>
          <w:i w:val="false"/>
          <w:color w:val="1b1b1b"/>
          <w:sz w:val="24"/>
          <w:vertAlign w:val="superscript"/>
          <w:lang w:val="pl-Pl"/>
        </w:rPr>
        <w:t>5</w:t>
      </w:r>
      <w:r>
        <w:rPr>
          <w:rFonts w:ascii="Times New Roman"/>
          <w:b w:val="false"/>
          <w:i w:val="false"/>
          <w:color w:val="000000"/>
          <w:sz w:val="24"/>
          <w:lang w:val="pl-Pl"/>
        </w:rPr>
        <w:t xml:space="preserve"> ustawy z dnia 23 kwietnia 1964 r. - Kodeks cywilny.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Prezes Urzędu może wystąpić do sądu o unieważnienie umowy w przypadku dokonania przez zamawiającego czynności lub zaniechania dokonania czynności z naruszeniem przepisu ustawy, które miało lub mogło mieć wpływ na wynik postępowania.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146a. </w:t>
      </w:r>
      <w:r>
        <w:rPr>
          <w:rFonts w:ascii="Times New Roman"/>
          <w:b/>
          <w:i w:val="false"/>
          <w:color w:val="000000"/>
          <w:sz w:val="24"/>
          <w:lang w:val="pl-Pl"/>
        </w:rPr>
        <w:t xml:space="preserve"> [Wygaśnięcie umowy na skutek uzyskania udziału w kontrolowanej osobie prawnej przez kapitał prywatny]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Umowa zawarta w trybie art. 67 ust. 1 pkt 12-14 wygasa z upływem 3 miesięcy od dnia, w którym w kontrolowanej osobie prawnej, o której mowa w art. 67 ust. 1 pkt 12 lit. c, pkt 13 lub 14 lit. c, udział uzyskał kapitał prywatny, z wyjątkiem przypadków, o których mowa w art. 67 ust. 10.</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147. </w:t>
      </w:r>
      <w:r>
        <w:rPr>
          <w:rFonts w:ascii="Times New Roman"/>
          <w:b/>
          <w:i w:val="false"/>
          <w:color w:val="000000"/>
          <w:sz w:val="24"/>
          <w:lang w:val="pl-Pl"/>
        </w:rPr>
        <w:t xml:space="preserve"> [Zabezpieczenie należytego wykonania umowy]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żądać od wykonawcy zabezpieczenia należytego wykonania umowy, zwanego dalej "zabezpieczeniem".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Zabezpieczenie służy pokryciu roszczeń z tytułu niewykonania lub nienależytego wykonania umowy.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148. </w:t>
      </w:r>
      <w:r>
        <w:rPr>
          <w:rFonts w:ascii="Times New Roman"/>
          <w:b/>
          <w:i w:val="false"/>
          <w:color w:val="000000"/>
          <w:sz w:val="24"/>
          <w:lang w:val="pl-Pl"/>
        </w:rPr>
        <w:t xml:space="preserve"> [Formy zabezpieczenia]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Zabezpieczenie może być wnoszone według wyboru wykonawcy w jednej lub w kilku następujących formach: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pieniądzu;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poręczeniach bankowych lub poręczeniach spółdzielczej kasy oszczędnościowo-kredytowej, z tym że zobowiązanie kasy jest zawsze zobowiązaniem pieniężnym;</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gwarancjach bankowych;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gwarancjach ubezpieczeniowych;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poręczeniach udzielanych przez podmioty, o których mowa w </w:t>
      </w:r>
      <w:r>
        <w:rPr>
          <w:rFonts w:ascii="Times New Roman"/>
          <w:b w:val="false"/>
          <w:i w:val="false"/>
          <w:color w:val="1b1b1b"/>
          <w:sz w:val="24"/>
          <w:lang w:val="pl-Pl"/>
        </w:rPr>
        <w:t>art. 6b ust. 5 pkt 2</w:t>
      </w:r>
      <w:r>
        <w:rPr>
          <w:rFonts w:ascii="Times New Roman"/>
          <w:b w:val="false"/>
          <w:i w:val="false"/>
          <w:color w:val="000000"/>
          <w:sz w:val="24"/>
          <w:lang w:val="pl-Pl"/>
        </w:rPr>
        <w:t xml:space="preserve"> ustawy z dnia 9 listopada 2000 r. o utworzeniu Polskiej Agencji Rozwoju Przedsiębiorczości.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 zgodą zamawiającego zabezpieczenie może być wnoszone również:</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wekslach z poręczeniem wekslowym banku lub spółdzielczej kasy oszczędnościowo-kredytowej;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przez ustanowienie zastawu na papierach wartościowych emitowanych przez Skarb Państwa lub jednostkę samorządu terytorialnego;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przez ustanowienie zastawu rejestrowego na zasadach określonych w </w:t>
      </w:r>
      <w:r>
        <w:rPr>
          <w:rFonts w:ascii="Times New Roman"/>
          <w:b w:val="false"/>
          <w:i w:val="false"/>
          <w:color w:val="1b1b1b"/>
          <w:sz w:val="24"/>
          <w:lang w:val="pl-Pl"/>
        </w:rPr>
        <w:t>przepisach</w:t>
      </w:r>
      <w:r>
        <w:rPr>
          <w:rFonts w:ascii="Times New Roman"/>
          <w:b w:val="false"/>
          <w:i w:val="false"/>
          <w:color w:val="000000"/>
          <w:sz w:val="24"/>
          <w:lang w:val="pl-Pl"/>
        </w:rPr>
        <w:t xml:space="preserve"> o zastawie rejestrowym i rejestrze zastawów.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Zabezpieczenie wnoszone w pieniądzu wykonawca wpłaca przelewem na rachunek bankowy wskazany przez zamawiającego.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wniesienia wadium w pieniądzu wykonawca może wyrazić zgodę na zaliczenie kwoty wadium na poczet zabezpieczenia.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149. </w:t>
      </w:r>
      <w:r>
        <w:rPr>
          <w:rFonts w:ascii="Times New Roman"/>
          <w:b/>
          <w:i w:val="false"/>
          <w:color w:val="000000"/>
          <w:sz w:val="24"/>
          <w:lang w:val="pl-Pl"/>
        </w:rPr>
        <w:t xml:space="preserve"> [Zmiana formy zabezpieczenia]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trakcie realizacji umowy wykonawca może dokonać zmiany formy zabezpieczenia na jedną lub kilka form, o których mowa w art. 148 ust. 1.</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 zgodą zamawiającego wykonawca może dokonać zmiany formy zabezpieczenia na jedną lub kilka form, o których mowa w art. 148 ust. 2.</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Zmiana formy zabezpieczenia jest dokonywana z zachowaniem ciągłości zabezpieczenia i bez zmniejszenia jego wysokości.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150. </w:t>
      </w:r>
      <w:r>
        <w:rPr>
          <w:rFonts w:ascii="Times New Roman"/>
          <w:b/>
          <w:i w:val="false"/>
          <w:color w:val="000000"/>
          <w:sz w:val="24"/>
          <w:lang w:val="pl-Pl"/>
        </w:rPr>
        <w:t xml:space="preserve"> [Wysokość zabezpieczenia; termin i sposób wniesienia zabezpieczenia]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Wysokość zabezpieczenia ustala się w stosunku procentowym do ceny całkowitej podanej w ofercie albo maksymalnej wartości nominalnej zobowiązania zamawiającego wynikającego z umowy, jeżeli w ofercie podano cenę jednostkową lub ceny jednostkowe.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Zabezpieczenie ustala się w wysokości do 10% ceny całkowitej podanej w ofercie albo maksymalnej wartości nominalnej zobowiązania zamawiającego wynikającego z umowy.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okres realizacji zamówienia jest dłuższy niż rok, zabezpieczenie, za zgodą zamawiającego, może być tworzone przez potrącenia z należności za częściowo wykonane dostawy, usługi lub roboty budowlane.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o którym mowa w ust. 3, w dniu zawarcia umowy wykonawca jest obowiązany wnieść co najmniej 30% kwoty zabezpieczenia.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Zamawiający wpłaca kwoty potrącane na rachunek bankowy w tym samym dniu, w którym dokonuje zapłaty faktury.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przypadku, o którym mowa w ust. 3, wniesienie pełnej wysokości zabezpieczenia nie może nastąpić później niż do połowy okresu, na który została zawarta umowa.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Wypłata, o której mowa w ust. 8, następuje nie później niż w ostatnim dniu ważności dotychczasowego zabezpieczenia.</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Przepis art. 149 stosuje się.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151. </w:t>
      </w:r>
      <w:r>
        <w:rPr>
          <w:rFonts w:ascii="Times New Roman"/>
          <w:b/>
          <w:i w:val="false"/>
          <w:color w:val="000000"/>
          <w:sz w:val="24"/>
          <w:lang w:val="pl-Pl"/>
        </w:rPr>
        <w:t xml:space="preserve"> [Zwrot zabezpieczenia]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zwraca zabezpieczenie w terminie 30 dni od dnia wykonania zamówienia i uznania przez zamawiającego za należycie wykonane.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Kwota pozostawiona na zabezpieczenie roszczeń z tytułu rękojmi za wady nie może przekraczać 30% wysokości zabezpieczenia.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Kwota, o której mowa w ust. 2, jest zwracana nie później niż w 15. dniu po upływie okresu rękojmi za wady.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151a. </w:t>
      </w:r>
      <w:r>
        <w:rPr>
          <w:rFonts w:ascii="Times New Roman"/>
          <w:b/>
          <w:i w:val="false"/>
          <w:color w:val="000000"/>
          <w:sz w:val="24"/>
          <w:lang w:val="pl-Pl"/>
        </w:rPr>
        <w:t xml:space="preserve"> [Zaliczka na poczet wykonania zobowiązania; niedopuszczalność udzielania zaliczek]</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udzielić zaliczek na poczet wykonania zamówienia, jeżeli możliwość taka została przewidziana w ogłoszeniu o zamówieniu lub w specyfikacji istotnych warunków zamówienia.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Zamawiający nie może udzielić zaliczki, jeżeli wykonawca został wybrany w trybie negocjacji bez ogłoszenia lub zamówienia z wolnej ręki, chyba że zamówienie jest udzielane na podstawie art. 67 ust. 1 pkt 10.</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może udzielić kolejnych zaliczek, pod warunkiem że wykonawca wykaże, że wykonał zamówienie w zakresie wartości poprzednio udzielanych zaliczek.</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Zamawiający może żądać od wykonawcy wniesienia zabezpieczenia zaliczki w jednej lub kilku formach wskazanych w art. 148 ust. 1 i 2.</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Zamawiający żąda wniesienia zabezpieczenia zaliczki, jeżeli przewidywana wartość zaliczek przekracza 20% wysokości wynagrodzenia wykonawcy.</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przypadku żądania wniesienia zabezpieczenia zaliczki, w umowie określa się formę lub formy zabezpieczenia zaliczki, wysokość zabezpieczenia, a także sposób jego wniesienia i zwrotu. Umowa może przewidywać możliwość zmiany formy zabezpieczenia zaliczki w trakcie realizacji tej umowy.</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Przepisy ust. 2-4 i 6 nie mają zastosowania do zamawiających, o których mowa w art. 3 ust. 1 pkt 2-7.</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V </w:t>
      </w:r>
    </w:p>
    <w:p>
      <w:pPr>
        <w:spacing w:before="25" w:after="0"/>
        <w:ind w:left="0"/>
        <w:jc w:val="center"/>
        <w:textAlignment w:val="auto"/>
      </w:pPr>
      <w:r>
        <w:rPr>
          <w:rFonts w:ascii="Times New Roman"/>
          <w:b/>
          <w:i w:val="false"/>
          <w:color w:val="000000"/>
          <w:sz w:val="24"/>
          <w:lang w:val="pl-Pl"/>
        </w:rPr>
        <w:t>Prezes Urzędu Zamówień Publicznych</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 </w:t>
      </w:r>
    </w:p>
    <w:p>
      <w:pPr>
        <w:spacing w:before="25" w:after="0"/>
        <w:ind w:left="0"/>
        <w:jc w:val="center"/>
        <w:textAlignment w:val="auto"/>
      </w:pPr>
      <w:r>
        <w:rPr>
          <w:rFonts w:ascii="Times New Roman"/>
          <w:b/>
          <w:i w:val="false"/>
          <w:color w:val="000000"/>
          <w:sz w:val="24"/>
          <w:lang w:val="pl-Pl"/>
        </w:rPr>
        <w:t>Zakres działania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152. </w:t>
      </w:r>
      <w:r>
        <w:rPr>
          <w:rFonts w:ascii="Times New Roman"/>
          <w:b/>
          <w:i w:val="false"/>
          <w:color w:val="000000"/>
          <w:sz w:val="24"/>
          <w:lang w:val="pl-Pl"/>
        </w:rPr>
        <w:t xml:space="preserve"> [Prezes UZP - definicja, nadzór, obsługa]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Centralnym organem administracji rządowej właściwym w sprawach zamówień publicznych jest Prezes Urzędu.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Nadzór nad Prezesem Urzędu sprawuje minister właściwy do spraw gospodarki.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Obsługę Prezesa Urzędu zapewnia Urząd.</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Organizację Urzędu określa statut nadany, w drodze zarządzenia, przez ministra właściwego do spraw gospodarki.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153. </w:t>
      </w:r>
      <w:r>
        <w:rPr>
          <w:rFonts w:ascii="Times New Roman"/>
          <w:b/>
          <w:i w:val="false"/>
          <w:color w:val="000000"/>
          <w:sz w:val="24"/>
          <w:lang w:val="pl-Pl"/>
        </w:rPr>
        <w:t xml:space="preserve"> [Powoływanie prezesa UZP; nabór na stanowisko prezesa UZP]</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Prezes Urzędu jest powoływany przez ministra właściwego do spraw gospodarki spośród osób wyłonionych w drodze otwartego i konkurencyjnego naboru. Minister właściwy do spraw gospodarki odwołuje Prezesa Urzędu.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Stanowisko Prezesa Urzędu może zajmować osoba, która: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posiada tytuł zawodowy magistra lub równorzędny;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jest obywatelem polskim;</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korzysta z pełni praw publicznych;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nie była skazana prawomocnym wyrokiem za umyślne przestępstwo lub umyślne przestępstwo skarbowe;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posiada kompetencje kierownicze;</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posiada co najmniej 6-letni staż pracy, w tym co najmniej 3-letni staż pracy na stanowisku kierowniczym;</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posiada wykształcenie i wiedzę z zakresu spraw należących do właściwości Prezesa Urzędu.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Informację o naborze na stanowisko Prezesa Urzędu ogłasza się przez umieszczenie ogłoszenia w miejscu powszechnie dostępnym w siedzibie Urzędu oraz w Biuletynie Informacji Publicznej Urzędu i Biuletynie Informacji Publicznej Kancelarii Prezesa Rady Ministrów. Ogłoszenie powinno zawierać: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i adres Urzędu;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stanowiska;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wymagania związane ze stanowiskiem wynikające z przepisów prawa;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zakres zadań wykonywanych na stanowisku;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wskazanie wymaganych dokumentów;</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termin i miejsce składania dokumentów;</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informację o metodach i technikach naboru.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Termin, o którym mowa w ust. 3 pkt 6, nie może być krótszy niż 10 dni od dnia opublikowania ogłoszenia w Biuletynie Informacji Publicznej Kancelarii Prezesa Rady Ministrów.</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Nabór na stanowisko Prezesa Urzędu przeprowadza zespół, powołany przez ministra właściwego do spraw gospodarki, liczący co najmniej 3 osoby, których wiedza i doświadczenie dają rękojmię wyłonienia najlepszych kandydatów. W toku naboru ocenia się doświadczenie zawodowe kandydata, wiedzę niezbędną do wykonywania zadań na stanowisku, na które jest przeprowadzany nabór, oraz kompetencje kierownicze.</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Ocena wiedzy i kompetencji kierowniczych, o których mowa w ust. 5, może być dokonana na zlecenie zespołu przez osobę niebędącą członkiem zespołu, która posiada odpowiednie kwalifikacje do dokonania tej oceny.</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Członek zespołu oraz osoba, o której mowa w ust. 6, mają obowiązek zachowania w tajemnicy informacji dotyczących osób ubiegających się o stanowisko, uzyskanych w trakcie naboru.</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 toku naboru zespół wyłania nie więcej niż 3 kandydatów, których przedstawia ministrowi właściwemu do spraw gospodarki.</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Z przeprowadzonego naboru zespół sporządza protokół zawierający: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i adres Urzędu;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stanowiska, na które był prowadzony nabór, oraz liczbę kandydatów;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imiona, nazwiska i adresy nie więcej niż 3 najlepszych kandydatów uszeregowanych według poziomu spełniania przez nich wymagań określonych w ogłoszeniu o naborze;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informację o zastosowanych metodach i technikach naboru;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uzasadnienie dokonanego wyboru albo powody niewyłonienia kandydata;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skład zespołu.</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Wynik naboru ogłasza się niezwłocznie przez umieszczenie informacji w Biuletynie Informacji Publicznej Urzędu i Biuletynie Informacji Publicznej Kancelarii Prezesa Rady Ministrów. Informacja o wyniku naboru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i adres Urzędu;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stanowiska, na które był prowadzony nabór;</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imiona, nazwiska wybranych kandydatów oraz ich miejsca zamieszkania w rozumieniu przepisów </w:t>
      </w:r>
      <w:r>
        <w:rPr>
          <w:rFonts w:ascii="Times New Roman"/>
          <w:b w:val="false"/>
          <w:i w:val="false"/>
          <w:color w:val="1b1b1b"/>
          <w:sz w:val="24"/>
          <w:lang w:val="pl-Pl"/>
        </w:rPr>
        <w:t>Kodeksu cywilnego</w:t>
      </w:r>
      <w:r>
        <w:rPr>
          <w:rFonts w:ascii="Times New Roman"/>
          <w:b w:val="false"/>
          <w:i w:val="false"/>
          <w:color w:val="000000"/>
          <w:sz w:val="24"/>
          <w:lang w:val="pl-Pl"/>
        </w:rPr>
        <w:t xml:space="preserve"> albo informację o niewyłonieniu kandydata.</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Umieszczenie w Biuletynie Informacji Publicznej Kancelarii Prezesa Rady Ministrów ogłoszenia o naborze oraz o wyniku tego naboru jest bezpłatne.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154. </w:t>
      </w:r>
      <w:r>
        <w:rPr>
          <w:rFonts w:ascii="Times New Roman"/>
          <w:b/>
          <w:i w:val="false"/>
          <w:color w:val="000000"/>
          <w:sz w:val="24"/>
          <w:lang w:val="pl-Pl"/>
        </w:rPr>
        <w:t xml:space="preserve"> [Zadania prezesa UZP]</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Prezes Urzędu: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opracowuje projekty aktów normatywnych dotyczących zamówień;</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podejmuje rozstrzygnięcia w indywidualnych sprawach przewidzianych ustawą;</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wydaje w formie elektronicznej Biuletyn Zamówień Publicznych, w którym zamieszczane są ogłoszenia przewidziane ustawą;</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prowadzi i ogłasza na stronie internetowej Urzędu listę organizacji uprawnionych do wnoszenia środków ochrony prawnej;</w:t>
      </w:r>
    </w:p>
    <w:p>
      <w:pPr>
        <w:spacing w:before="26" w:after="0"/>
        <w:ind w:left="373"/>
        <w:jc w:val="left"/>
        <w:textAlignment w:val="auto"/>
      </w:pPr>
      <w:r>
        <w:rPr>
          <w:rFonts w:ascii="Times New Roman"/>
          <w:b w:val="false"/>
          <w:i w:val="false"/>
          <w:color w:val="000000"/>
          <w:sz w:val="24"/>
          <w:lang w:val="pl-Pl"/>
        </w:rPr>
        <w:t xml:space="preserve">5a)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zapewnia funkcjonowanie systemu środków ochrony prawnej;</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opracowuje programy szkoleń, organizuje oraz inspiruje szkolenia z zakresu zamówień;</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przygotowuje i upowszechnia przykładowe kryteria oceny merytorycznego poziomu szkoleń;</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przygotowuje i upowszechnia przykładowe wzory umów w sprawach zamówień publicznych, regulaminów oraz innych dokumentów stosowanych przy udzielaniu zamówień;</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czuwa nad przestrzeganiem zasad systemu zamówień, w szczególności dokonuje kontroli procesu udzielania zamówień w zakresie przewidzianym ustawą;</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upowszechnia zasady etyki zawodowej osób wykonujących zadania w systemie zamówień;</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dąży do zapewnienia jednolitego stosowania przepisów o zamówieniach, przy uwzględnieniu orzecznictwa sądów oraz Trybunału Konstytucyjnego, w szczególności upowszechnia orzeczenia Krajowej Izby Odwoławczej, sądów oraz Trybunału Konstytucyjnego dotyczące zamówień;</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prowadzi współpracę międzynarodową w sprawach związanych z zamówieniami;</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dokonuje analiz funkcjonowania systemu zamówień;</w:t>
      </w:r>
    </w:p>
    <w:p>
      <w:pPr>
        <w:spacing w:before="26" w:after="0"/>
        <w:ind w:left="373"/>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opracowuje i przedstawia Radzie Ministrów, Komisji Europejskiej oraz właściwej komisji Sejmu roczne sprawozdania o funkcjonowaniu systemu zamówień, w tym w zakresie realizacji zadania, o którym mowa w pkt 10;</w:t>
      </w:r>
    </w:p>
    <w:p>
      <w:pPr>
        <w:spacing w:before="26" w:after="0"/>
        <w:ind w:left="373"/>
        <w:jc w:val="left"/>
        <w:textAlignment w:val="auto"/>
      </w:pPr>
      <w:r>
        <w:rPr>
          <w:rFonts w:ascii="Times New Roman"/>
          <w:b w:val="false"/>
          <w:i w:val="false"/>
          <w:color w:val="000000"/>
          <w:sz w:val="24"/>
          <w:lang w:val="pl-Pl"/>
        </w:rPr>
        <w:t xml:space="preserve">16a) </w:t>
      </w:r>
      <w:r>
        <w:rPr>
          <w:rFonts w:ascii="Times New Roman"/>
          <w:b w:val="false"/>
          <w:i w:val="false"/>
          <w:color w:val="000000"/>
          <w:sz w:val="24"/>
          <w:lang w:val="pl-Pl"/>
        </w:rPr>
        <w:t>przekazuje co trzy lata Komisji Europejskiej sprawozdanie z monitorowania funkcjonowania systemu zamówień oraz sprawozdanie statystyczne dotyczące zamówień, których wartość jest mniejsza niż kwoty określone w przepisach wydanych na podstawie art. 11 ust. 8;</w:t>
      </w:r>
    </w:p>
    <w:p>
      <w:pPr>
        <w:spacing w:before="26" w:after="0"/>
        <w:ind w:left="373"/>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przedstawia ministrowi właściwemu do spraw gospodarki roczną informację o działaniu Krajowej Izby Odwoławczej, uwzględniającą problemy wynikające z orzecznictwa;</w:t>
      </w:r>
    </w:p>
    <w:p>
      <w:pPr>
        <w:spacing w:before="26" w:after="0"/>
        <w:ind w:left="373"/>
        <w:jc w:val="left"/>
        <w:textAlignment w:val="auto"/>
      </w:pPr>
      <w:r>
        <w:rPr>
          <w:rFonts w:ascii="Times New Roman"/>
          <w:b w:val="false"/>
          <w:i w:val="false"/>
          <w:color w:val="000000"/>
          <w:sz w:val="24"/>
          <w:lang w:val="pl-Pl"/>
        </w:rPr>
        <w:t xml:space="preserve">17a) </w:t>
      </w:r>
      <w:r>
        <w:rPr>
          <w:rFonts w:ascii="Times New Roman"/>
          <w:b w:val="false"/>
          <w:i w:val="false"/>
          <w:color w:val="000000"/>
          <w:sz w:val="24"/>
          <w:lang w:val="pl-Pl"/>
        </w:rPr>
        <w:t>przedstawia ministrowi właściwemu do spraw gospodarki nie rzadziej niż raz na trzy lata plan sposobu wykonania w latach kolejnych zadań określonych w pkt 10;</w:t>
      </w:r>
    </w:p>
    <w:p>
      <w:pPr>
        <w:spacing w:before="26" w:after="0"/>
        <w:ind w:left="373"/>
        <w:jc w:val="left"/>
        <w:textAlignment w:val="auto"/>
      </w:pPr>
      <w:r>
        <w:rPr>
          <w:rFonts w:ascii="Times New Roman"/>
          <w:b w:val="false"/>
          <w:i w:val="false"/>
          <w:color w:val="000000"/>
          <w:sz w:val="24"/>
          <w:lang w:val="pl-Pl"/>
        </w:rPr>
        <w:t xml:space="preserve">18) </w:t>
      </w:r>
      <w:r>
        <w:rPr>
          <w:rFonts w:ascii="Times New Roman"/>
          <w:b w:val="false"/>
          <w:i w:val="false"/>
          <w:color w:val="000000"/>
          <w:sz w:val="24"/>
          <w:lang w:val="pl-Pl"/>
        </w:rPr>
        <w:t>zgłasza kandydatów na Prezesa i wiceprezesa Krajowej Izby Odwoławczej;</w:t>
      </w:r>
    </w:p>
    <w:p>
      <w:pPr>
        <w:spacing w:before="26" w:after="0"/>
        <w:ind w:left="373"/>
        <w:jc w:val="left"/>
        <w:textAlignment w:val="auto"/>
      </w:pPr>
      <w:r>
        <w:rPr>
          <w:rFonts w:ascii="Times New Roman"/>
          <w:b w:val="false"/>
          <w:i w:val="false"/>
          <w:color w:val="000000"/>
          <w:sz w:val="24"/>
          <w:lang w:val="pl-Pl"/>
        </w:rPr>
        <w:t xml:space="preserve">19) </w:t>
      </w:r>
      <w:r>
        <w:rPr>
          <w:rFonts w:ascii="Times New Roman"/>
          <w:b w:val="false"/>
          <w:i w:val="false"/>
          <w:color w:val="000000"/>
          <w:sz w:val="24"/>
          <w:lang w:val="pl-Pl"/>
        </w:rPr>
        <w:t>zgłasza wniosek o powołanie rzecznika dyscyplinarnego Krajowej Izby Odwoławczej;</w:t>
      </w:r>
    </w:p>
    <w:p>
      <w:pPr>
        <w:spacing w:before="26" w:after="0"/>
        <w:ind w:left="373"/>
        <w:jc w:val="left"/>
        <w:textAlignment w:val="auto"/>
      </w:pPr>
      <w:r>
        <w:rPr>
          <w:rFonts w:ascii="Times New Roman"/>
          <w:b w:val="false"/>
          <w:i w:val="false"/>
          <w:color w:val="000000"/>
          <w:sz w:val="24"/>
          <w:lang w:val="pl-Pl"/>
        </w:rPr>
        <w:t xml:space="preserve">20) </w:t>
      </w:r>
      <w:r>
        <w:rPr>
          <w:rFonts w:ascii="Times New Roman"/>
          <w:b w:val="false"/>
          <w:i w:val="false"/>
          <w:color w:val="000000"/>
          <w:sz w:val="24"/>
          <w:lang w:val="pl-Pl"/>
        </w:rPr>
        <w:t>prowadzi działania związane z informatyzacją systemu zamówień publicznych;</w:t>
      </w:r>
    </w:p>
    <w:p>
      <w:pPr>
        <w:spacing w:before="26" w:after="0"/>
        <w:ind w:left="373"/>
        <w:jc w:val="left"/>
        <w:textAlignment w:val="auto"/>
      </w:pPr>
      <w:r>
        <w:rPr>
          <w:rFonts w:ascii="Times New Roman"/>
          <w:b w:val="false"/>
          <w:i w:val="false"/>
          <w:color w:val="000000"/>
          <w:sz w:val="24"/>
          <w:lang w:val="pl-Pl"/>
        </w:rPr>
        <w:t xml:space="preserve">21) </w:t>
      </w:r>
      <w:r>
        <w:rPr>
          <w:rFonts w:ascii="Times New Roman"/>
          <w:b w:val="false"/>
          <w:i w:val="false"/>
          <w:color w:val="000000"/>
          <w:sz w:val="24"/>
          <w:lang w:val="pl-Pl"/>
        </w:rPr>
        <w:t>przekazuje Komisji Europejskiej co roku do dnia 31 marca wyroki Krajowej Izby Odwoławczej z roku poprzedniego dotyczące odwołań w sprawie postępowań o udzielenie zamówienia, w których nie orzeczono unieważnienia umowy ze względu na ważny interes publiczny, o którym mowa w art. 192, wraz z ich uzasadnieniem.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154a. </w:t>
      </w:r>
      <w:r>
        <w:rPr>
          <w:rFonts w:ascii="Times New Roman"/>
          <w:b/>
          <w:i w:val="false"/>
          <w:color w:val="000000"/>
          <w:sz w:val="24"/>
          <w:lang w:val="pl-Pl"/>
        </w:rPr>
        <w:t xml:space="preserve"> [Wpis na listę organizacji uprawnionych do wnoszenia środków ochrony prawnej]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 wpis na listę, o której mowa w art. 154 pkt 5, mogą ubiegać się podmioty działające na podstawie przepisów 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izbach gospodarczych;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rzemiośle;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samorządzie zawodowym niektórych przedsiębiorców;</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organizacjach pracodawców;</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samorządach zawodowych architektów oraz inżynierów budownictwa.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Wpisu na listę, odmowy wpisu lub skreślenia z listy dokonuje Prezes Urzędu w drodze decyzji administracyjnej.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154b.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154c. </w:t>
      </w:r>
      <w:r>
        <w:rPr>
          <w:rFonts w:ascii="Times New Roman"/>
          <w:b/>
          <w:i w:val="false"/>
          <w:color w:val="000000"/>
          <w:sz w:val="24"/>
          <w:lang w:val="pl-Pl"/>
        </w:rPr>
        <w:t xml:space="preserve"> [Opinie wydawane przez Prezesa UZP]</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Prezes Urzędu dąży do zapewnienia jednolitego stosowania przepisów ustawy przez zamawiających, wydając w szczególności - z urzędu lub na wniosek - opinie, w których przedstawia interpretację przepisów ustawy budzących poważne wątpliwości lub wywołujących rozbieżności w orzecznictwie, przy uwzględnieniu orzecznictwa sądów, Trybunału Konstytucyjnego lub Trybunału Sprawiedliwości Unii Europejskiej.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Opinia, o której mowa w ust. 1, zawiera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opis zagadnienia prawnego, w związku z którym jest dokonywana interpretacja przepisów ustawy;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wyjaśnienie zakresu oraz sposobu stosowania interpretowanych przepisów ustawy wraz z uzasadnieniem prawnym.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Wniosek o wydanie opinii, o której mowa w ust. 1, zawiera uzasadnienie, w którym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przedstawia się istotę zagadnienia prawnego oraz wskazuje przepisy ustawy wymagające wydania opinii;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uzasadnia się potrzebę wydania opinii.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Prezes Urzędu pozostawia wniosek o wydanie opinii, o której mowa w ust. 1, bez rozpatrzenia, jeżeli nie są spełnione warunki, o których mowa w ust. 1 i 3, lub wniosek został złożony przez podmiot świadczący profesjonalne usługi prawne.</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Prezes Urzędu zamieszcza opinie, o których mowa w ust. 1, wydane z urzędu na stronie internetowej Urzędu.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155. </w:t>
      </w:r>
      <w:r>
        <w:rPr>
          <w:rFonts w:ascii="Times New Roman"/>
          <w:b/>
          <w:i w:val="false"/>
          <w:color w:val="000000"/>
          <w:sz w:val="24"/>
          <w:lang w:val="pl-Pl"/>
        </w:rPr>
        <w:t xml:space="preserve"> [Wiceprezesi UZP - zadania; nabór]</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Prezes Urzędu wykonuje zadania wynikające z ustawy przy pomocy nie więcej niż 2 wiceprezesów Urzędu.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Wiceprezesów Urzędu powołuje minister właściwy do spraw gospodarki, spośród osób wyłonionych w drodze otwartego i konkurencyjnego naboru, na wniosek Prezesa Urzędu. Minister właściwy do spraw gospodarki odwołuje wiceprezesów Urzędu na wniosek Prezesa Urzędu.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Zespół przeprowadzający nabór na stanowiska, o których mowa w ust. 2, powołuje Prezes Urzędu.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 sposobu przeprowadzania naboru na stanowiska, o których mowa w ust. 2, stosuje się odpowiednio przepisy art. 153 ust. 2-11.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156.  </w:t>
      </w:r>
    </w:p>
    <w:p>
      <w:pPr>
        <w:spacing w:after="0"/>
        <w:ind w:left="0"/>
        <w:jc w:val="left"/>
        <w:textAlignment w:val="auto"/>
      </w:pPr>
      <w:r>
        <w:rPr>
          <w:rFonts w:ascii="Times New Roman"/>
          <w:b w:val="false"/>
          <w:i w:val="false"/>
          <w:color w:val="000000"/>
          <w:sz w:val="24"/>
          <w:lang w:val="pl-Pl"/>
        </w:rPr>
        <w:t>(uchylony).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2 </w:t>
      </w:r>
    </w:p>
    <w:p>
      <w:pPr>
        <w:spacing w:before="25" w:after="0"/>
        <w:ind w:left="0"/>
        <w:jc w:val="center"/>
        <w:textAlignment w:val="auto"/>
      </w:pPr>
      <w:r>
        <w:rPr>
          <w:rFonts w:ascii="Times New Roman"/>
          <w:b/>
          <w:i w:val="false"/>
          <w:color w:val="000000"/>
          <w:sz w:val="24"/>
          <w:lang w:val="pl-Pl"/>
        </w:rPr>
        <w:t>Rada Zamówień Publicznych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157. </w:t>
      </w:r>
      <w:r>
        <w:rPr>
          <w:rFonts w:ascii="Times New Roman"/>
          <w:b/>
          <w:i w:val="false"/>
          <w:color w:val="000000"/>
          <w:sz w:val="24"/>
          <w:lang w:val="pl-Pl"/>
        </w:rPr>
        <w:t xml:space="preserve"> [Rada Zamówień Publicznych - zadania]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Tworzy się Radę Zamówień Publicznych, zwaną dalej "Radą", która jest organem doradczo-opiniodawczym Prezesa Urzędu.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Rada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wyraża opinie w szczególnie istotnych sprawach systemu zamówień, przedstawionych jej przez Prezesa Urzędu;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opiniuje projekty aktów normatywnych dotyczących zamówień;</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opiniuje roczne sprawozdania Prezesa Urzędu o funkcjonowaniu systemu zamówień;</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ustala zasady etyki zawodowej osób wykonujących określone w ustawie zadania w systemie zamówień;</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158. </w:t>
      </w:r>
      <w:r>
        <w:rPr>
          <w:rFonts w:ascii="Times New Roman"/>
          <w:b/>
          <w:i w:val="false"/>
          <w:color w:val="000000"/>
          <w:sz w:val="24"/>
          <w:lang w:val="pl-Pl"/>
        </w:rPr>
        <w:t xml:space="preserve"> [Skład Rady Zamówień Publicznych; powoływanie członków Rady]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skład Rady wchodzi od 10 do 15 członków powoływanych przez ministra właściwego do spraw gospodarki.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Uprawnionymi do zgłaszania kandydatów są w szczególności kluby parlamentarne, ogólnokrajowe organizacje samorządu terytorialnego, ogólnokrajowe organizacje przedsiębiorców oraz Rada Dialogu Społecznego.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właściwy do spraw gospodarki powołuje członków Rady spośród osób, które: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są obywatelami polskimi;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korzystają z pełni praw publicznych;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nie były karane za przestępstwo popełnione w związku z postępowaniem o udzielenie zamówienia, przestępstwo przekupstwa lub inne przestępstwo popełnione w celu osiągnięcia korzyści majątkowych;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posiadają wiedzę i autorytet dające rękojmię prawidłowej realizacji zadań Rady.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Minister właściwy do spraw gospodarki powołuje spośród osób, o których mowa w ust. 1, przewodniczącego Rady. Rada wybiera wiceprzewodniczącego Rady ze swojego grona.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Członkom Rady przysługuje wynagrodzenie za udział w pracach Rady.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Tryb pracy Rady określa regulamin przyjęty przez Radę.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159. </w:t>
      </w:r>
      <w:r>
        <w:rPr>
          <w:rFonts w:ascii="Times New Roman"/>
          <w:b/>
          <w:i w:val="false"/>
          <w:color w:val="000000"/>
          <w:sz w:val="24"/>
          <w:lang w:val="pl-Pl"/>
        </w:rPr>
        <w:t xml:space="preserve"> [Upływ kadencji Rady Zamówień Publicznych; wygaśnięcie członkostwa w Radzie; odwołanie członka Rady]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Kadencja Rady upływa wraz z upływem kadencji Prezesa Urzędu.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Członkostwo w Radzie wygasa w przypadku upływu kadencji Rady, śmierci członka Rady, jego odwołania albo rezygnacji.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właściwy do spraw gospodarki odwołuje członka Rady, jeżeli przestał on odpowiadać jednemu z warunków określonych w art. 158 ust. 3, a na wniosek Prezesa Urzędu w razie: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niewykonywania obowiązków członka Rady;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utraty autorytetu dającego rękojmię prawidłowej realizacji zadań Rady;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choroby uniemożliwiającej sprawowanie funkcji członka Rady.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160. </w:t>
      </w:r>
      <w:r>
        <w:rPr>
          <w:rFonts w:ascii="Times New Roman"/>
          <w:b/>
          <w:i w:val="false"/>
          <w:color w:val="000000"/>
          <w:sz w:val="24"/>
          <w:lang w:val="pl-Pl"/>
        </w:rPr>
        <w:t xml:space="preserve"> [Obsługa pracy Rady; wynagrodzenie członków Rady]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Obsługę prac Rady zapewnia Urząd.</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gospodarki określi, w drodze rozporządzenia, wysokość wynagrodzenia przewodniczącego, wiceprzewodniczącego i pozostałych członków Rady, mając na względzie pełnioną funkcję oraz zakres obowiązków przewodniczącego, wiceprzewodniczącego i pozostałych członków Rady.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3 </w:t>
      </w:r>
    </w:p>
    <w:p>
      <w:pPr>
        <w:spacing w:before="25" w:after="0"/>
        <w:ind w:left="0"/>
        <w:jc w:val="center"/>
        <w:textAlignment w:val="auto"/>
      </w:pPr>
      <w:r>
        <w:rPr>
          <w:rFonts w:ascii="Times New Roman"/>
          <w:b/>
          <w:i w:val="false"/>
          <w:color w:val="000000"/>
          <w:sz w:val="24"/>
          <w:lang w:val="pl-Pl"/>
        </w:rPr>
        <w:t>Kontrola udzielania zamówień</w:t>
      </w:r>
    </w:p>
    <w:p>
      <w:pPr>
        <w:spacing w:after="0"/>
        <w:ind w:left="0"/>
        <w:jc w:val="left"/>
        <w:textAlignment w:val="auto"/>
      </w:pPr>
    </w:p>
    <w:p>
      <w:pPr>
        <w:spacing w:before="80" w:after="0"/>
        <w:ind w:left="0"/>
        <w:jc w:val="center"/>
        <w:textAlignment w:val="auto"/>
      </w:pPr>
      <w:r>
        <w:rPr>
          <w:rFonts w:ascii="Times New Roman"/>
          <w:b/>
          <w:i w:val="false"/>
          <w:color w:val="000000"/>
          <w:sz w:val="24"/>
          <w:lang w:val="pl-Pl"/>
        </w:rPr>
        <w:t xml:space="preserve">Oddział  1 </w:t>
      </w:r>
    </w:p>
    <w:p>
      <w:pPr>
        <w:spacing w:before="25" w:after="0"/>
        <w:ind w:left="0"/>
        <w:jc w:val="center"/>
        <w:textAlignment w:val="auto"/>
      </w:pPr>
      <w:r>
        <w:rPr>
          <w:rFonts w:ascii="Times New Roman"/>
          <w:b/>
          <w:i w:val="false"/>
          <w:color w:val="000000"/>
          <w:sz w:val="24"/>
          <w:lang w:val="pl-Pl"/>
        </w:rPr>
        <w:t>Przepisy ogólne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161. </w:t>
      </w:r>
      <w:r>
        <w:rPr>
          <w:rFonts w:ascii="Times New Roman"/>
          <w:b/>
          <w:i w:val="false"/>
          <w:color w:val="000000"/>
          <w:sz w:val="24"/>
          <w:lang w:val="pl-Pl"/>
        </w:rPr>
        <w:t xml:space="preserve"> [Kontrola udzielania zamówień]</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Prezes Urzędu przeprowadza kontrolę udzielania zamówień.</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Celem kontroli jest sprawdzenie zgodności postępowania o udzielenie zamówienia z przepisami ustawy.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Kontrolę przeprowadza się w siedzibie Urzędu, z tym że kontrolę udzielania zamówień dotyczącą dokumentów zawierających informację niejawną, której nadano klauzulę "tajne" albo "ściśle tajne", można przeprowadzić w siedzibie zamawiającego.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Wszczęcie kontroli może poprzedzać postępowanie wyjaśniające mające na celu ustalenie, czy zachodzi uzasadnione przypuszczenie, że w postępowaniu o udzielenie zamówienia doszło do naruszenia przepisów ustawy, które mogło mieć wpływ na jego wynik.</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162. </w:t>
      </w:r>
      <w:r>
        <w:rPr>
          <w:rFonts w:ascii="Times New Roman"/>
          <w:b/>
          <w:i w:val="false"/>
          <w:color w:val="000000"/>
          <w:sz w:val="24"/>
          <w:lang w:val="pl-Pl"/>
        </w:rPr>
        <w:t xml:space="preserve"> [Wyłączenie pracownika UZP]</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Pracownik Urzędu podlega wyłączeniu z udziału w kontroli,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uczestniczył w kontrolowanym postępowaniu lub czynnościach bezpośrednio związanych z jego przygotowaniem po stronie zamawiającego lub wykonawcy;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pozostaje w związku małżeńskim, faktycznym pożyciu albo w stosunku pokrewieństwa lub powinowactwa w linii prostej, pokrewieństwa lub powinowactwa w linii bocznej do drugiego stopnia albo jest związany z tytułu przysposobienia, opieki lub kurateli z osobą występującą w kontrolowanym postępowaniu po stronie zamawiającego lub wykonawcy, jego zastępcą prawnym lub członkami władz osób prawnych ubiegających się o udzielenie kontrolowanego zamówienia;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przed upływem 3 lat od dnia wszczęcia kontrolowanego postępowania pozostawał w stosunku pracy lub zlecenia z zamawiającym lub wykonawcą albo był członkiem władz osób prawnych ubiegających się o udzielenie kontrolowanego zamówienia;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pozostaje z osobą występującą w kontrolowanym postępowaniu po stronie zamawiającego lub wykonawcy w takim stosunku prawnym lub faktycznym, że może to budzić uzasadnione wątpliwości co do jego bezstronności.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Pracownik Urzędu informuje Prezesa Urzędu o przyczynach powodujących jego wyłączenie z udziału w kontroli.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Prezes Urzędu rozstrzyga o wyłączeniu pracownika w drodze postanowienia.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163. </w:t>
      </w:r>
      <w:r>
        <w:rPr>
          <w:rFonts w:ascii="Times New Roman"/>
          <w:b/>
          <w:i w:val="false"/>
          <w:color w:val="000000"/>
          <w:sz w:val="24"/>
          <w:lang w:val="pl-Pl"/>
        </w:rPr>
        <w:t xml:space="preserve"> [Uprawnienia kontrolne prezesa UZP; wynagrodzenie biegłego; ustalanie stanu faktycznego]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Prowadząc postępowanie wyjaśniające lub kontrolę, Prezes Urzędu może: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żądać od kierownika zamawiającego niezwłocznego przekazania kopii dokumentów związanych z postępowaniem o udzielenie zamówienia potwierdzonych za zgodność z oryginałem przez kierownika zamawiającego;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żądać od kierownika zamawiającego, od pracowników zamawiającego oraz innych podmiotów udzielenia, w terminie przez niego wyznaczonym, pisemnych wyjaśnień w sprawach dotyczących przedmiotu kontroli;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zasięgnąć opinii biegłych, jeżeli ustalenie lub ocena stanu faktycznego sprawy lub dokonanie innych czynności kontrolnych wymaga wiadomości specjalnych.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Biegłemu przysługuje wynagrodzenie, które pokrywa Prezes Urzędu, w wysokości ustalonej zgodnie z przepisami </w:t>
      </w:r>
      <w:r>
        <w:rPr>
          <w:rFonts w:ascii="Times New Roman"/>
          <w:b w:val="false"/>
          <w:i w:val="false"/>
          <w:color w:val="1b1b1b"/>
          <w:sz w:val="24"/>
          <w:lang w:val="pl-Pl"/>
        </w:rPr>
        <w:t>działu 2</w:t>
      </w:r>
      <w:r>
        <w:rPr>
          <w:rFonts w:ascii="Times New Roman"/>
          <w:b w:val="false"/>
          <w:i w:val="false"/>
          <w:color w:val="000000"/>
          <w:sz w:val="24"/>
          <w:lang w:val="pl-Pl"/>
        </w:rPr>
        <w:t xml:space="preserve"> tytułu III ustawy z dnia 28 lipca 2005 r. o kosztach sądowych w sprawach cywilnych (Dz. U. z 2018 r. poz. 300, 398, 770, 914, 1293 i 1629).</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Stan faktyczny sprawy ustala się na podstawie całokształtu materiału zebranego w toku postępowania wyjaśniającego oraz kontroli, w szczególności dokumentów związanych z postępowaniem, wyjaśnień kierownika i pracowników zamawiającego, opinii biegłych oraz wyjaśnień innych podmiotów.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164. </w:t>
      </w:r>
      <w:r>
        <w:rPr>
          <w:rFonts w:ascii="Times New Roman"/>
          <w:b/>
          <w:i w:val="false"/>
          <w:color w:val="000000"/>
          <w:sz w:val="24"/>
          <w:lang w:val="pl-Pl"/>
        </w:rPr>
        <w:t xml:space="preserve"> [Protokół kontroli]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 kontroli sporządza się protokół.</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Protokół kontroli zawiera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(firmę) i adres zamawiającego;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datę rozpoczęcia i zakończenia kontroli;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imiona i nazwiska kontrolujących;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oznaczenie postępowania o udzielenie zamówienia, które było przedmiotem kontroli;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informację o stwierdzeniu naruszeń.</w:t>
      </w:r>
    </w:p>
    <w:p>
      <w:pPr>
        <w:spacing w:after="0"/>
        <w:ind w:left="0"/>
        <w:jc w:val="left"/>
        <w:textAlignment w:val="auto"/>
      </w:pPr>
    </w:p>
    <w:p>
      <w:pPr>
        <w:spacing w:before="80" w:after="0"/>
        <w:ind w:left="0"/>
        <w:jc w:val="center"/>
        <w:textAlignment w:val="auto"/>
      </w:pPr>
      <w:r>
        <w:rPr>
          <w:rFonts w:ascii="Times New Roman"/>
          <w:b/>
          <w:i w:val="false"/>
          <w:color w:val="000000"/>
          <w:sz w:val="24"/>
          <w:lang w:val="pl-Pl"/>
        </w:rPr>
        <w:t xml:space="preserve">Oddział  2 </w:t>
      </w:r>
    </w:p>
    <w:p>
      <w:pPr>
        <w:spacing w:before="25" w:after="0"/>
        <w:ind w:left="0"/>
        <w:jc w:val="center"/>
        <w:textAlignment w:val="auto"/>
      </w:pPr>
      <w:r>
        <w:rPr>
          <w:rFonts w:ascii="Times New Roman"/>
          <w:b/>
          <w:i w:val="false"/>
          <w:color w:val="000000"/>
          <w:sz w:val="24"/>
          <w:lang w:val="pl-Pl"/>
        </w:rPr>
        <w:t>Kontrola doraźna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165. </w:t>
      </w:r>
      <w:r>
        <w:rPr>
          <w:rFonts w:ascii="Times New Roman"/>
          <w:b/>
          <w:i w:val="false"/>
          <w:color w:val="000000"/>
          <w:sz w:val="24"/>
          <w:lang w:val="pl-Pl"/>
        </w:rPr>
        <w:t xml:space="preserve"> [Kontrola doraźna - zasady wszczynania]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Prezes Urzędu może wszcząć z urzędu lub na wniosek kontrolę doraźną w przypadku uzasadnionego przypuszczenia, że w postępowaniu o udzielenie zamówienia doszło do naruszenia przepisów ustawy, które mogło mieć wpływ na jego wynik.</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Wszczęcie kontroli doraźnej może nastąpić nie później niż w terminie 4 lat od dnia zakończenia postępowania o udzielenie zamówienia. W przypadku wszczęcia tej kontroli przed zawarciem umowy w sprawie zamówienia publicznego mają zastosowanie przepisy art. 169 ust. 3, art. 170 ust. 2 i 4 oraz art. 171 ust. 1, 3 i 5.</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Prezes Urzędu informuje wnioskodawcę o wszczęciu kontroli doraźnej albo o odmowie wszczęcia kontroli doraźnej, podając uzasadnienie wskazujące na brak okoliczności, o których mowa w ust. 1.</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Prezes Urzędu wszczyna kontrolę doraźną na wniosek instytucji zarządzającej, o której mowa w </w:t>
      </w:r>
      <w:r>
        <w:rPr>
          <w:rFonts w:ascii="Times New Roman"/>
          <w:b w:val="false"/>
          <w:i w:val="false"/>
          <w:color w:val="1b1b1b"/>
          <w:sz w:val="24"/>
          <w:lang w:val="pl-Pl"/>
        </w:rPr>
        <w:t>przepisach</w:t>
      </w:r>
      <w:r>
        <w:rPr>
          <w:rFonts w:ascii="Times New Roman"/>
          <w:b w:val="false"/>
          <w:i w:val="false"/>
          <w:color w:val="000000"/>
          <w:sz w:val="24"/>
          <w:lang w:val="pl-Pl"/>
        </w:rPr>
        <w:t xml:space="preserve"> o Narodowym Planie Rozwoju, w </w:t>
      </w:r>
      <w:r>
        <w:rPr>
          <w:rFonts w:ascii="Times New Roman"/>
          <w:b w:val="false"/>
          <w:i w:val="false"/>
          <w:color w:val="1b1b1b"/>
          <w:sz w:val="24"/>
          <w:lang w:val="pl-Pl"/>
        </w:rPr>
        <w:t>przepisach</w:t>
      </w:r>
      <w:r>
        <w:rPr>
          <w:rFonts w:ascii="Times New Roman"/>
          <w:b w:val="false"/>
          <w:i w:val="false"/>
          <w:color w:val="000000"/>
          <w:sz w:val="24"/>
          <w:lang w:val="pl-Pl"/>
        </w:rPr>
        <w:t xml:space="preserve"> o zasadach prowadzenia polityki rozwoju, w </w:t>
      </w:r>
      <w:r>
        <w:rPr>
          <w:rFonts w:ascii="Times New Roman"/>
          <w:b w:val="false"/>
          <w:i w:val="false"/>
          <w:color w:val="1b1b1b"/>
          <w:sz w:val="24"/>
          <w:lang w:val="pl-Pl"/>
        </w:rPr>
        <w:t>przepisach</w:t>
      </w:r>
      <w:r>
        <w:rPr>
          <w:rFonts w:ascii="Times New Roman"/>
          <w:b w:val="false"/>
          <w:i w:val="false"/>
          <w:color w:val="000000"/>
          <w:sz w:val="24"/>
          <w:lang w:val="pl-Pl"/>
        </w:rPr>
        <w:t xml:space="preserve"> o zasadach realizacji programów w zakresie polityki spójności finansowanych w perspektywie finansowej 2014-2020, w </w:t>
      </w:r>
      <w:r>
        <w:rPr>
          <w:rFonts w:ascii="Times New Roman"/>
          <w:b w:val="false"/>
          <w:i w:val="false"/>
          <w:color w:val="1b1b1b"/>
          <w:sz w:val="24"/>
          <w:lang w:val="pl-Pl"/>
        </w:rPr>
        <w:t>przepisach</w:t>
      </w:r>
      <w:r>
        <w:rPr>
          <w:rFonts w:ascii="Times New Roman"/>
          <w:b w:val="false"/>
          <w:i w:val="false"/>
          <w:color w:val="000000"/>
          <w:sz w:val="24"/>
          <w:lang w:val="pl-Pl"/>
        </w:rPr>
        <w:t xml:space="preserve"> o wspieraniu rozwoju obszarów wiejskich z udziałem środków Europejskiego Funduszu Rolnego na rzecz Rozwoju Obszarów Wiejskich w ramach Programu Rozwoju Obszarów Wiejskich na lata 2007-2013, w </w:t>
      </w:r>
      <w:r>
        <w:rPr>
          <w:rFonts w:ascii="Times New Roman"/>
          <w:b w:val="false"/>
          <w:i w:val="false"/>
          <w:color w:val="1b1b1b"/>
          <w:sz w:val="24"/>
          <w:lang w:val="pl-Pl"/>
        </w:rPr>
        <w:t>przepisach</w:t>
      </w:r>
      <w:r>
        <w:rPr>
          <w:rFonts w:ascii="Times New Roman"/>
          <w:b w:val="false"/>
          <w:i w:val="false"/>
          <w:color w:val="000000"/>
          <w:sz w:val="24"/>
          <w:lang w:val="pl-Pl"/>
        </w:rPr>
        <w:t xml:space="preserve"> o wspieraniu rozwoju obszarów wiejskich z udziałem środków Europejskiego Funduszu Rolnego na rzecz Rozwoju Obszarów Wiejskich w ramach Programu Rozwoju Obszarów Wiejskich na lata 2014-2020 lub w </w:t>
      </w:r>
      <w:r>
        <w:rPr>
          <w:rFonts w:ascii="Times New Roman"/>
          <w:b w:val="false"/>
          <w:i w:val="false"/>
          <w:color w:val="1b1b1b"/>
          <w:sz w:val="24"/>
          <w:lang w:val="pl-Pl"/>
        </w:rPr>
        <w:t>przepisach</w:t>
      </w:r>
      <w:r>
        <w:rPr>
          <w:rFonts w:ascii="Times New Roman"/>
          <w:b w:val="false"/>
          <w:i w:val="false"/>
          <w:color w:val="000000"/>
          <w:sz w:val="24"/>
          <w:lang w:val="pl-Pl"/>
        </w:rPr>
        <w:t xml:space="preserve"> o pomocy społecznej, zwanej dalej "instytucją zarządzającą", lub na wniosek agencji płatniczej, o której mowa w </w:t>
      </w:r>
      <w:r>
        <w:rPr>
          <w:rFonts w:ascii="Times New Roman"/>
          <w:b w:val="false"/>
          <w:i w:val="false"/>
          <w:color w:val="1b1b1b"/>
          <w:sz w:val="24"/>
          <w:lang w:val="pl-Pl"/>
        </w:rPr>
        <w:t>przepisach</w:t>
      </w:r>
      <w:r>
        <w:rPr>
          <w:rFonts w:ascii="Times New Roman"/>
          <w:b w:val="false"/>
          <w:i w:val="false"/>
          <w:color w:val="000000"/>
          <w:sz w:val="24"/>
          <w:lang w:val="pl-Pl"/>
        </w:rPr>
        <w:t xml:space="preserve"> o wspieraniu rozwoju obszarów wiejskich z udziałem środków Europejskiego Funduszu Rolnego na rzecz Rozwoju Obszarów Wiejskich w ramach Programu Rozwoju Obszarów Wiejskich na lata 2014-2020, jeżeli z uzasadnienia wniosku instytucji zarządzającej lub agencji płatniczej wynika, że zachodzi uzasadnione przypuszczenie, że w postępowaniu o udzielenie zamówienia doszło do naruszenia przepisów ustawy, które mogło mieć wpływ na jego wynik.</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166. </w:t>
      </w:r>
      <w:r>
        <w:rPr>
          <w:rFonts w:ascii="Times New Roman"/>
          <w:b/>
          <w:i w:val="false"/>
          <w:color w:val="000000"/>
          <w:sz w:val="24"/>
          <w:lang w:val="pl-Pl"/>
        </w:rPr>
        <w:t xml:space="preserve"> [Zakończenie kontroli doraźnej]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Zakończeniem kontroli doraźnej jest doręczenie zamawiającemu informacji o wyniku kontroli zawierającej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określenie postępowania, które było przedmiotem kontroli;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informację o stwierdzeniu naruszeń lub ich braku.</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wniesienia zastrzeżeń, o których mowa w art. 167 ust. 1, zakończeniem kontroli jest doręczenie zamawiającemu informacji o ostatecznym rozpatrzeniu zastrzeżeń.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167. </w:t>
      </w:r>
      <w:r>
        <w:rPr>
          <w:rFonts w:ascii="Times New Roman"/>
          <w:b/>
          <w:i w:val="false"/>
          <w:color w:val="000000"/>
          <w:sz w:val="24"/>
          <w:lang w:val="pl-Pl"/>
        </w:rPr>
        <w:t xml:space="preserve"> [Zastrzeżenia do wyniku kontroli doraźnej - zasady rozpatrywania]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Od wyniku kontroli doraźnej zamawiającemu przysługuje prawo zgłoszenia do Prezesa Urzędu umotywowanych zastrzeżeń w terminie 7 dni od dnia doręczenia informacji o wyniku kontroli.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Prezes Urzędu rozpatruje zastrzeżenia w terminie 15 dni od dnia ich otrzymania. W przypadku nieuwzględnienia zastrzeżeń Prezes Urzędu przekazuje zastrzeżenia do zaopiniowania przez Krajową Izbę Odwoławczą.</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Krajowa Izba Odwoławcza w składzie trzyosobowym wyraża, w formie uchwały, opinię w sprawie zastrzeżeń w terminie 15 dni od dnia ich otrzymania.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Opinia Krajowej Izby Odwoławczej jest wiążąca dla Prezesa Urzędu.</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Prezes Urzędu niezwłocznie zawiadamia kierownika zamawiającego o ostatecznym rozpatrzeniu zastrzeżeń.</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Do członków Krajowej Izby Odwoławczej rozpatrujących zastrzeżenia przepis art. 188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168. </w:t>
      </w:r>
      <w:r>
        <w:rPr>
          <w:rFonts w:ascii="Times New Roman"/>
          <w:b/>
          <w:i w:val="false"/>
          <w:color w:val="000000"/>
          <w:sz w:val="24"/>
          <w:lang w:val="pl-Pl"/>
        </w:rPr>
        <w:t xml:space="preserve"> [Sankcje za naruszenie przepisów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przypadku ujawnienia naruszenia przepisów ustawy Prezes Urzędu może: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nałożyć karę pieniężną, o której mowa w dziale VII;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wystąpić do sądu o unieważnienie umowy w całości lub części.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168a. </w:t>
      </w:r>
      <w:r>
        <w:rPr>
          <w:rFonts w:ascii="Times New Roman"/>
          <w:b/>
          <w:i w:val="false"/>
          <w:color w:val="000000"/>
          <w:sz w:val="24"/>
          <w:lang w:val="pl-Pl"/>
        </w:rPr>
        <w:t xml:space="preserve"> [Kompetencja prezesa UZP do wszczynania postępowań szczególnych]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przypadku ujawnienia naruszenia przepisów ustawy stanowiącego czyn naruszający dyscyplinę finansów publicznych Prezes Urzędu zawiadamia właściwego rzecznika dyscypliny finansów publicznych o naruszeniu dyscypliny finansów publicznych.</w:t>
      </w:r>
    </w:p>
    <w:p>
      <w:pPr>
        <w:spacing w:after="0"/>
        <w:ind w:left="0"/>
        <w:jc w:val="left"/>
        <w:textAlignment w:val="auto"/>
      </w:pPr>
    </w:p>
    <w:p>
      <w:pPr>
        <w:spacing w:before="80" w:after="0"/>
        <w:ind w:left="0"/>
        <w:jc w:val="center"/>
        <w:textAlignment w:val="auto"/>
      </w:pPr>
      <w:r>
        <w:rPr>
          <w:rFonts w:ascii="Times New Roman"/>
          <w:b/>
          <w:i w:val="false"/>
          <w:color w:val="000000"/>
          <w:sz w:val="24"/>
          <w:lang w:val="pl-Pl"/>
        </w:rPr>
        <w:t xml:space="preserve">Oddział  3 </w:t>
      </w:r>
    </w:p>
    <w:p>
      <w:pPr>
        <w:spacing w:before="25" w:after="0"/>
        <w:ind w:left="0"/>
        <w:jc w:val="center"/>
        <w:textAlignment w:val="auto"/>
      </w:pPr>
      <w:r>
        <w:rPr>
          <w:rFonts w:ascii="Times New Roman"/>
          <w:b/>
          <w:i w:val="false"/>
          <w:color w:val="000000"/>
          <w:sz w:val="24"/>
          <w:lang w:val="pl-Pl"/>
        </w:rPr>
        <w:t>Kontrola uprzednia zamówień współfinansowanych ze środków Unii Europejskiej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169. </w:t>
      </w:r>
      <w:r>
        <w:rPr>
          <w:rFonts w:ascii="Times New Roman"/>
          <w:b/>
          <w:i w:val="false"/>
          <w:color w:val="000000"/>
          <w:sz w:val="24"/>
          <w:lang w:val="pl-Pl"/>
        </w:rPr>
        <w:t xml:space="preserve"> [Kontrola uprzednia - przesłanki przeprowadzenia; wszczęcie; odstąpienie od przeprowadzenia kontroli]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Przepisy niniejszego oddziału stosuje się do zamówień lub umów ramowych współfinansowanych ze środków Unii Europejskiej.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Prezes Urzędu przeprowadza kontrolę udzielanych zamówień przed zawarciem umowy (kontrola uprzednia), jeżeli wartość zamówienia albo umowy ramowej dla: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robót budowlanych - jest równa lub przekracza wyrażoną w złotych równowartość kwoty 20 000 000 euro;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dostaw lub usług - jest równa lub przekracza wyrażoną w złotych równowartość kwoty 10 000 000 euro.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Wszczęciem kontroli uprzedniej jest doręczenie Prezesowi Urzędu kopii dokumentacji postępowania o udzielenie zamówienia w celu przeprowadzenia kontroli uprzedniej.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Na wniosek instytucji zarządzającej Prezes Urzędu może odstąpić od przeprowadzenia kontroli uprzedniej, jeżeli w ocenie instytucji postępowanie zostało przeprowadzone w sposób zgodny z przepisami ustawy. Informację o odstąpieniu od kontroli Prezes Urzędu przekazuje niezwłocznie zamawiającemu i wnioskodawcy.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170. </w:t>
      </w:r>
      <w:r>
        <w:rPr>
          <w:rFonts w:ascii="Times New Roman"/>
          <w:b/>
          <w:i w:val="false"/>
          <w:color w:val="000000"/>
          <w:sz w:val="24"/>
          <w:lang w:val="pl-Pl"/>
        </w:rPr>
        <w:t xml:space="preserve"> [Przekazanie dokumentacji do celów kontroli uprzedniej; odstąpienie od przeprowadzenia kontroli uprzedniej; skutki wszczęcia kontroli uprzedniej]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niezwłocznie po wydaniu przez Izbę wyroku lub postanowienia kończącego postępowanie odwoławcze, dotyczących wyboru najkorzystniejszej oferty, albo po upływie terminu do wniesienia odwołania, a przed zawarciem umowy, przekazuje Prezesowi Urzędu kopie dokumentacji postępowania o udzielenie zamówienia potwierdzone za zgodność z oryginałem przez kierownika zamawiającego, w celu przeprowadzenia kontroli uprzedniej.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niezwłocznie informuje Prezesa Urzędu o wniesieniu odwołania lub skargi po przekazaniu dokumentacji do kontroli uprzedniej. Prezes Urzędu wstrzymuje wykonanie kontroli uprzedniej do czasu wydania przez Izbę wyroku lub postanowienia kończącego postępowanie odwoławcze, z zastrzeżeniem art. 183 ust. 2.</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udzielania zamówień w częściach, jeżeli wartość poszczególnych części zamówienia jest mniejsza niż kwoty, o których mowa w art. 169 ust. 2, Prezes Urzędu może odstąpić od przeprowadzenia kontroli, informując o tym zamawiającego niezwłocznie po otrzymaniu kopii dokumentacji, o których mowa w ust. 1.</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Wszczęcie kontroli uprzedniej zawiesza bieg terminu związania ofertą do dnia zakończenia kontroli.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171. </w:t>
      </w:r>
      <w:r>
        <w:rPr>
          <w:rFonts w:ascii="Times New Roman"/>
          <w:b/>
          <w:i w:val="false"/>
          <w:color w:val="000000"/>
          <w:sz w:val="24"/>
          <w:lang w:val="pl-Pl"/>
        </w:rPr>
        <w:t xml:space="preserve"> [Zakończenie kontroli uprzedniej]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Zakończeniem kontroli uprzedniej jest doręczenie zamawiającemu informacji o wyniku kontroli zawierającej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określenie postępowania, które było przedmiotem kontroli;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informację o stwierdzeniu naruszeń lub ich braku;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zalecenia pokontrolne - jeżeli w toku kontroli stwierdzono, że jest zasadne unieważnienie postępowania lub usunięcie stwierdzonych naruszeń.</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wniesienia zastrzeżeń, o których mowa w art. 171a, zakończeniem kontroli jest doręczenie zamawiającemu informacji o ostatecznym rozpatrzeniu zastrzeżeń.</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Doręczenie informacji o wyniku kontroli następuje nie później niż w terminie 14 dni od dnia doręczenia materiałów, o których mowa w art. 163 ust. 1, a w przypadku kontroli szczególnie skomplikowanej - nie później niż w terminie 30 dni od dnia doręczenia materiałów, o których mowa w art. 163 ust. 1.</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 czasu doręczenia informacji, o której mowa w ust. 1, nie można zawrzeć umowy.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Kierownik zamawiającego, na wniosek Prezesa Urzędu, pisemnie informuje o sposobie wykonania zaleceń pokontrolnych.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171a. </w:t>
      </w:r>
      <w:r>
        <w:rPr>
          <w:rFonts w:ascii="Times New Roman"/>
          <w:b/>
          <w:i w:val="false"/>
          <w:color w:val="000000"/>
          <w:sz w:val="24"/>
          <w:lang w:val="pl-Pl"/>
        </w:rPr>
        <w:t xml:space="preserve"> [Prawo zgłoszenia zastrzeżeń]</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Od wyniku kontroli uprzedniej zamawiającemu przysługuje prawo zgłoszenia do Prezesa Urzędu umotywowanych zastrzeżeń w terminie 7 dni od dnia doręczenia informacji o wyniku kontroli. Przepisy art. 167 ust. 2-6 stosuje się.</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4 </w:t>
      </w:r>
    </w:p>
    <w:p>
      <w:pPr>
        <w:spacing w:before="25" w:after="0"/>
        <w:ind w:left="0"/>
        <w:jc w:val="center"/>
        <w:textAlignment w:val="auto"/>
      </w:pPr>
      <w:r>
        <w:rPr>
          <w:rFonts w:ascii="Times New Roman"/>
          <w:b/>
          <w:i w:val="false"/>
          <w:color w:val="000000"/>
          <w:sz w:val="24"/>
          <w:lang w:val="pl-Pl"/>
        </w:rPr>
        <w:t>Krajowa Izba Odwoławcza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172. </w:t>
      </w:r>
      <w:r>
        <w:rPr>
          <w:rFonts w:ascii="Times New Roman"/>
          <w:b/>
          <w:i w:val="false"/>
          <w:color w:val="000000"/>
          <w:sz w:val="24"/>
          <w:lang w:val="pl-Pl"/>
        </w:rPr>
        <w:t xml:space="preserve"> [Krajowa Izba Odwoławcza - zadania, organy]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Tworzy się Krajową Izbę Odwoławczą, zwaną dalej "Izbą", właściwą do rozpoznawania odwołań wnoszonych w postępowaniu o udzielenie zamówienia.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Organami Izby są: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Prezes;</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wiceprezes;</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zgromadzenie ogólne, które tworzą członkowie Izby.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Prezes Izby kieruje pracami Izby, a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reprezentuje Izbę na zewnątrz;</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przewodniczy zgromadzeniu ogólnemu;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ustala terminy posiedzeń składów orzekających Izby, a także zarządza łączne rozpoznanie odwołań;</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wyznacza skład orzekający Izby do rozpoznania odwołania, w tym jego przewodniczącego;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czuwa nad sprawnością pracy Izby;</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przedkłada Prezesowi Urzędu, po przyjęciu przez zgromadzenie ogólne, roczną informację o działaniu Izby uwzględniającą problemy wynikające z orzecznictwa.</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Prezes Izby określi, w drodze zarządzenia, wewnętrzny regulamin organizacji pracy Izby.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Zgromadzenie ogólne Izby: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przygotowuje i przyjmuje roczną informację o działalności Izby uwzględniającą problemy wynikające z orzecznictwa;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wyznacza skład sądu dyscyplinarnego;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rozpatruje odwołanie od orzeczenia sądu dyscyplinarnego;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rozpatruje i opiniuje inne sprawy przedłożone przez Prezesa Izby lub zgłoszone przez członków zgromadzenia ogólnego.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Zgromadzenie ogólne Izby zwołuje Prezes Izby co najmniej dwa razy w roku, a także na pisemny wniosek co najmniej połowy członków Izby albo przewodniczącego sądu dyscyplinarnego w terminie 14 dni od dnia jego złożenia. Uchwały zgromadzenia ogólnego zapadają większością głosów w obecności co najmniej połowy składu Izby; w przypadku równej liczby głosów rozstrzyga głos Prezesa Izby.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173. </w:t>
      </w:r>
      <w:r>
        <w:rPr>
          <w:rFonts w:ascii="Times New Roman"/>
          <w:b/>
          <w:i w:val="false"/>
          <w:color w:val="000000"/>
          <w:sz w:val="24"/>
          <w:lang w:val="pl-Pl"/>
        </w:rPr>
        <w:t xml:space="preserve"> [Skład Krajowej Izby Odwoławczej]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skład Izby wchodzi nie więcej niż 100 członków powoływanych i odwoływanych przez ministra właściwego do spraw gospodarki spośród osób spełniających wymagania, o których mowa w ust. 2, i które uzyskały najlepsze wyniki w postępowaniu kwalifikacyjnym.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Członkiem Izby może być osoba, która: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jest obywatelem polskim;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posiada wyższe wykształcenie prawnicze;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posiada pełną zdolność do czynności prawnych;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korzysta z pełni praw publicznych;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ma nieposzlakowaną opinię;</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nie była prawomocnie skazana za przestępstwo umyślne lub umyślne przestępstwo skarbowe;</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posiada minimum pięcioletnie doświadczenie zawodowe (staż pracy) w administracji publicznej lub na stanowiskach związanych z udzielaniem porad prawnych, sporządzaniem opinii prawnych, opracowywaniem projektów aktów prawnych oraz występowaniem przed sądami i urzędami;</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ukończyła 29 lat.</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Prezesa Izby i wiceprezesa powołuje na 3-letnią kadencję minister właściwy do spraw gospodarki na wniosek Prezesa Urzędu spośród zgłoszonych członków Izby, którzy posiadają poświadczenie bezpieczeństwa upoważniające do dostępu do informacji niejawnych o klauzuli "ściśle tajne" lub złożyli oświadczenie o wyrażeniu zgody na przeprowadzenie postępowania sprawdzającego, o którym mowa w </w:t>
      </w:r>
      <w:r>
        <w:rPr>
          <w:rFonts w:ascii="Times New Roman"/>
          <w:b w:val="false"/>
          <w:i w:val="false"/>
          <w:color w:val="1b1b1b"/>
          <w:sz w:val="24"/>
          <w:lang w:val="pl-Pl"/>
        </w:rPr>
        <w:t>art. 22 ust. 1 pkt 2</w:t>
      </w:r>
      <w:r>
        <w:rPr>
          <w:rFonts w:ascii="Times New Roman"/>
          <w:b w:val="false"/>
          <w:i w:val="false"/>
          <w:color w:val="000000"/>
          <w:sz w:val="24"/>
          <w:lang w:val="pl-Pl"/>
        </w:rPr>
        <w:t xml:space="preserve"> ustawy z dnia 5 sierpnia 2010 r. o ochronie informacji niejawnych, mającego na celu ustalenie, czy osoba sprawdzana daje rękojmię zachowania tajemnicy. Do odwołania Prezesa Izby i wiceprezesa przed upływem kadencji przepis art. 174 ust. 5 stosuje się odpowiednio.</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 xml:space="preserve">Minister właściwy do spraw gospodarki odwołuje Prezesa i wiceprezesa Izby w razie odmowy wydania albo cofnięcia poświadczenia bezpieczeństwa, o którym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5 sierpnia 2010 r. o ochronie informacji niejawnych.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Nawiązanie stosunku pracy z członkami Izby następuje na podstawie powołania w terminie określonym w akcie powołania. Czynności w sprawach z zakresu prawa pracy dotyczących członków Izby wykonuje Prezes Urzędu. W sprawach nieuregulowanych w ustawie, dotyczących stosunku pracy członków Izby, mają odpowiednie zastosowanie przepisy </w:t>
      </w:r>
      <w:r>
        <w:rPr>
          <w:rFonts w:ascii="Times New Roman"/>
          <w:b w:val="false"/>
          <w:i w:val="false"/>
          <w:color w:val="1b1b1b"/>
          <w:sz w:val="24"/>
          <w:lang w:val="pl-Pl"/>
        </w:rPr>
        <w:t>ustawy</w:t>
      </w:r>
      <w:r>
        <w:rPr>
          <w:rFonts w:ascii="Times New Roman"/>
          <w:b w:val="false"/>
          <w:i w:val="false"/>
          <w:color w:val="000000"/>
          <w:sz w:val="24"/>
          <w:lang w:val="pl-Pl"/>
        </w:rPr>
        <w:t xml:space="preserve"> z dnia 26 czerwca 1974 r. - Kodeks pracy.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Przed podjęciem obowiązków członek Izby jest obowiązany złożyć przed ministrem właściwym do spraw gospodarki ślubowanie według następującej roty: "Ślubuję uroczyście wypełniać obowiązki członka Izby, orzekać bezstronnie, zgodnie z przepisami prawa, a w postępowaniu kierować się zasadami godności i uczciwości"; składający ślubowanie może na końcu dodać: "Tak mi dopomóż Bóg". Złożenie ślubowania członek Izby potwierdza podpisem pod jego treścią.</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Podstawę ustalenia wynagrodzenia zasadniczego Prezesa Izby, wiceprezesa oraz pozostałych członków Izby stanowi wielokrotność kwoty bazowej ustalonej w ustawie budżetowej na dany rok na podstawie </w:t>
      </w:r>
      <w:r>
        <w:rPr>
          <w:rFonts w:ascii="Times New Roman"/>
          <w:b w:val="false"/>
          <w:i w:val="false"/>
          <w:color w:val="1b1b1b"/>
          <w:sz w:val="24"/>
          <w:lang w:val="pl-Pl"/>
        </w:rPr>
        <w:t>art. 9 ust. 1 pkt 2</w:t>
      </w:r>
      <w:r>
        <w:rPr>
          <w:rFonts w:ascii="Times New Roman"/>
          <w:b w:val="false"/>
          <w:i w:val="false"/>
          <w:color w:val="000000"/>
          <w:sz w:val="24"/>
          <w:lang w:val="pl-Pl"/>
        </w:rPr>
        <w:t xml:space="preserve"> ustawy z dnia 23 grudnia 1999 r. o kształtowaniu wynagrodzeń w państwowej sferze budżetowej oraz o zmianie niektórych ustaw (Dz. U. z 2018 r. poz. 373, 730 i 912) dla pracowników państwowej sfery budżetowej, o których mowa w </w:t>
      </w:r>
      <w:r>
        <w:rPr>
          <w:rFonts w:ascii="Times New Roman"/>
          <w:b w:val="false"/>
          <w:i w:val="false"/>
          <w:color w:val="1b1b1b"/>
          <w:sz w:val="24"/>
          <w:lang w:val="pl-Pl"/>
        </w:rPr>
        <w:t>art. 5 pkt 1 lit. a</w:t>
      </w:r>
      <w:r>
        <w:rPr>
          <w:rFonts w:ascii="Times New Roman"/>
          <w:b w:val="false"/>
          <w:i w:val="false"/>
          <w:color w:val="000000"/>
          <w:sz w:val="24"/>
          <w:lang w:val="pl-Pl"/>
        </w:rPr>
        <w:t xml:space="preserve"> tej ustawy.</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Członkom Izby przysługuje dodatek za wieloletnią pracę wynoszący, począwszy od szóstego roku pracy, 5% miesięcznego wynagrodzenia zasadniczego i wzrastający po każdym roku pracy o 1%, aż do osiągnięcia 20% miesięcznego wynagrodzenia zasadniczego.</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Członkom Izby przysługuje nagroda jubileuszowa w wysokości: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75% wynagrodzenia miesięcznego - po 20 latach pracy;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100% wynagrodzenia miesięcznego - po 25 latach pracy;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150% wynagrodzenia miesięcznego - po 30 latach pracy;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200% wynagrodzenia miesięcznego - po 35 latach pracy;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300% wynagrodzenia miesięcznego - po 40 latach pracy;</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350% wynagrodzenia miesięcznego - po 45 latach pracy.</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 xml:space="preserve">Do okresu pracy uprawniającego do nagrody jubileuszowej wlicza się wszystkie poprzednie zakończone okresy zatrudnienia oraz inne okresy, jeżeli z mocy odrębnych </w:t>
      </w:r>
      <w:r>
        <w:rPr>
          <w:rFonts w:ascii="Times New Roman"/>
          <w:b w:val="false"/>
          <w:i w:val="false"/>
          <w:color w:val="1b1b1b"/>
          <w:sz w:val="24"/>
          <w:lang w:val="pl-Pl"/>
        </w:rPr>
        <w:t>przepisów</w:t>
      </w:r>
      <w:r>
        <w:rPr>
          <w:rFonts w:ascii="Times New Roman"/>
          <w:b w:val="false"/>
          <w:i w:val="false"/>
          <w:color w:val="000000"/>
          <w:sz w:val="24"/>
          <w:lang w:val="pl-Pl"/>
        </w:rPr>
        <w:t xml:space="preserve"> podlegają one wliczeniu do okresu pracy, od którego zależą uprawnienia pracownicze. Do obliczania i wypłacania nagrody jubileuszowej stosuje się odpowiednio przepisy dotyczące nagród jubileuszowych, o których mowa w </w:t>
      </w:r>
      <w:r>
        <w:rPr>
          <w:rFonts w:ascii="Times New Roman"/>
          <w:b w:val="false"/>
          <w:i w:val="false"/>
          <w:color w:val="1b1b1b"/>
          <w:sz w:val="24"/>
          <w:lang w:val="pl-Pl"/>
        </w:rPr>
        <w:t>przepisach</w:t>
      </w:r>
      <w:r>
        <w:rPr>
          <w:rFonts w:ascii="Times New Roman"/>
          <w:b w:val="false"/>
          <w:i w:val="false"/>
          <w:color w:val="000000"/>
          <w:sz w:val="24"/>
          <w:lang w:val="pl-Pl"/>
        </w:rPr>
        <w:t xml:space="preserve"> o pracownikach urzędów państwowych.</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Prezes Rady Ministrów określi, w drodze rozporządzenia, wielokrotność kwoty bazowej, o której mowa w ust. 6, mając na względzie funkcję pełnioną przez członka Izby oraz to, że wielokrotność nie może być mniejsza niż 4,5.</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Obsługę organizacyjno-techniczną oraz księgową Izby zapewnia Urząd.</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174. </w:t>
      </w:r>
      <w:r>
        <w:rPr>
          <w:rFonts w:ascii="Times New Roman"/>
          <w:b/>
          <w:i w:val="false"/>
          <w:color w:val="000000"/>
          <w:sz w:val="24"/>
          <w:lang w:val="pl-Pl"/>
        </w:rPr>
        <w:t xml:space="preserve"> [Zakaz łączenia stanowisk; wygaśnięcie członkostwa; odwołanie członka Izby; status prawny członków Izby]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Członkostwa w Izbie nie można łączyć 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mandatem posła lub senatora;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mandatem radnego, mandatem wójta (burmistrza, prezydenta miasta) oraz z członkostwem w zarządzie powiatu lub województwa;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członkostwem w kolegium regionalnej izby obrachunkowej oraz samorządowym kolegium odwoławczym;</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przynależnością do partii politycznej lub prowadzeniem działalności politycznej.</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Członkowie Izby nie mogą: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podejmować dodatkowego zatrudnienia ani innych zajęć zarobkowych, z wyjątkiem zatrudnienia na stanowisku dydaktycznym, naukowo-dydaktycznym lub naukowym w łącznym wymiarze nieprzekraczającym pełnego wymiaru czasu pracy pracowników zatrudnionych na tych stanowiskach, jeżeli to zatrudnienie nie przeszkadza w pełnieniu obowiązków członka Izby;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prowadzić działalności gospodarczej na własny rachunek lub wspólnie z innymi osobami, a także zarządzać taką działalnością lub być przedstawicielem czy pełnomocnikiem w prowadzeniu takiej działalności;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być członkiem zarządu, rady nadzorczej lub komisji rewizyjnej ani pełnomocnikiem spółek handlowych;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być członkami zarządów fundacji prowadzących działalność gospodarczą;</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posiadać w spółkach handlowych więcej niż 10% akcji lub udziały przedstawiające więcej niż 10% kapitału zakładowego - w każdej z tych spółek.</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Członek Izby składa Prezesowi Urzędu co roku do dnia 31 marca oświadczenie: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czy toczą się przeciwko niemu postępowania karne, wraz z informacją dotyczącą przedmiotu postępowania;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o stanie majątkowym według stanu na dzień 31 grudnia roku poprzedniego, stosując odpowiednio formularz, którego wzór jest określony w </w:t>
      </w:r>
      <w:r>
        <w:rPr>
          <w:rFonts w:ascii="Times New Roman"/>
          <w:b w:val="false"/>
          <w:i w:val="false"/>
          <w:color w:val="1b1b1b"/>
          <w:sz w:val="24"/>
          <w:lang w:val="pl-Pl"/>
        </w:rPr>
        <w:t>przepisach</w:t>
      </w:r>
      <w:r>
        <w:rPr>
          <w:rFonts w:ascii="Times New Roman"/>
          <w:b w:val="false"/>
          <w:i w:val="false"/>
          <w:color w:val="000000"/>
          <w:sz w:val="24"/>
          <w:lang w:val="pl-Pl"/>
        </w:rPr>
        <w:t xml:space="preserve"> o ograniczeniu prowadzenia działalności gospodarczej przez osoby pełniące funkcje publiczne.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Członkostwo w Izbie wygasa z powodu śmierci albo odwołania.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Minister właściwy do spraw gospodarki odwołuje członka Izby w przypadku: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utraty obywatelstwa polskiego;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utraty albo ograniczenia zdolności do czynności prawnych;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utraty praw publicznych;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utraty autorytetu dającego rękojmię prawidłowego wykonywania obowiązków członka Izby;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prawomocnego skazania za przestępstwo umyślne lub umyślne przestępstwo skarbowe;</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upływu 6 miesięcy zawieszenia, o którym mowa w art. 176 ust. 1;</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orzeczenia kary dyscyplinarnej wykluczenia ze składu Izby;</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niezłożenia w terminie jednego z oświadczeń, o których mowa w ust. 3;</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odmowy złożenia ślubowania;</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nieobjęcia stanowiska w terminie określonym w akcie powołania;</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złożenia przez członka Izby wniosku o odwołanie.</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Członkowie Izby w zakresie wykonywania czynności określonych ustawą korzystają z ochrony prawnej przysługującej funkcjonariuszom publicznym.</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Członkowie składów orzekających Izby przy orzekaniu są niezawiśli i związani wyłącznie przepisami obowiązującego prawa.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175. </w:t>
      </w:r>
      <w:r>
        <w:rPr>
          <w:rFonts w:ascii="Times New Roman"/>
          <w:b/>
          <w:i w:val="false"/>
          <w:color w:val="000000"/>
          <w:sz w:val="24"/>
          <w:lang w:val="pl-Pl"/>
        </w:rPr>
        <w:t xml:space="preserve"> [Odpowiedzialność dyscyplinarna członków Krajowej Izby Odwoławczej]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Członek Izby podlega odpowiedzialności dyscyplinarnej za naruszenie swoich obowiązków i uchybienie godności zawodowej.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Karami dyscyplinarnymi są: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upomnienie;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usunięcie z zajmowanej funkcji;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wykluczenie ze składu Izby.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Orzeczenie kary, o której mowa w ust. 2 pkt 2, oznacza niemożność sprawowania przez 3 lata funkcji Prezesa, wiceprezesa, rzecznika dyscyplinarnego oraz członka sądu dyscyplinarnego.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sprawach dyscyplinarnych członków Izby orzekają: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pierwszej instancji - sąd dyscyplinarny w składzie pięciu członków Izby, powoływany przez zgromadzenie ogólne Izby spośród członków Izby;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drugiej instancji - zgromadzenie ogólne Izby.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Oskarżycielem przed sądem dyscyplinarnym jest rzecznik dyscyplinarny. Rzecznika dyscyplinarnego powołuje spośród członków Izby na trzyletnią kadencję minister właściwy do spraw gospodarki na wniosek Prezesa Urzędu. Rzecznik dyscyplinarny może być w każdym czasie odwołany i pełni swoje obowiązki do czasu powołania nowego rzecznika.</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Od orzeczenia dyscyplinarnego wydanego w drugiej instancji przysługuje odwołanie do sądu apelacyjnego - sądu pracy i ubezpieczeń społecznych, właściwego ze względu na siedzibę Urzędu, w terminie 14 dni od dnia doręczenia orzeczenia wraz z uzasadnieniem. Od orzeczenia sądu apelacyjnego nie przysługuje skarga kasacyjna.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Szczegółowy tryb postępowania dyscyplinarnego oraz tryb wyboru składu orzekającego sądu dyscyplinarnego określa regulamin uchwalony przez zgromadzenie ogólne Izby.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176. </w:t>
      </w:r>
      <w:r>
        <w:rPr>
          <w:rFonts w:ascii="Times New Roman"/>
          <w:b/>
          <w:i w:val="false"/>
          <w:color w:val="000000"/>
          <w:sz w:val="24"/>
          <w:lang w:val="pl-Pl"/>
        </w:rPr>
        <w:t xml:space="preserve"> [Zawieszenie członka Krajowej Izby Odwoławczej]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właściwy do spraw gospodarki zawiesza członka Izby w jego prawach i obowiązkach w przypadku przedstawienia mu zarzutu popełnienia przestępstwa umyślnego lub umyślnego przestępstwa skarbowego.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Okres zawieszenia, o którym mowa w ust. 1, trwa do czasu zakończenia postępowania karnego, nie dłużej jednak niż przez 6 miesięcy.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okresie zawieszenia członek Izby zachowuje prawo do połowy wynagrodzenia.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176a. </w:t>
      </w:r>
      <w:r>
        <w:rPr>
          <w:rFonts w:ascii="Times New Roman"/>
          <w:b/>
          <w:i w:val="false"/>
          <w:color w:val="000000"/>
          <w:sz w:val="24"/>
          <w:lang w:val="pl-Pl"/>
        </w:rPr>
        <w:t xml:space="preserve"> [Nabór na członków Krajowej Izby Odwoławczej]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Członków Izby wyłania się w drodze postępowania kwalifikacyjnego, które składa się 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egzaminu pisemnego z teoretycznej i praktycznej znajomości przepisów związanych z udzielaniem zamówień publicznych;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rozmowy kwalifikacyjnej.</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Postępowanie kwalifikacyjne na członków Izby ogłasza minister właściwy do spraw gospodarki na wniosek Prezesa Urzędu, jeżeli zachodzi potrzeba zwiększenia składu Izby.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Ogłoszenie, o którym mowa w ust. 2, zamieszcza się w Biuletynie Informacji Publicznej Urzędu oraz Kancelarii Prezesa Rady Ministrów, a także w prasie o zasięgu ogólnopolskim.</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Ogłoszenie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informację o limicie osób, które zostaną powołane w skład Izby w danym postępowaniu kwalifikacyjnym;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terminu i miejsca przyjmowania zgłoszeń na członków Izby; termin nie może być krótszy niż 30 dni od dnia ogłoszenia;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wykaz dokumentów, które należy dołączyć do zgłoszenia na członka Izby;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określenie terminu przeprowadzenia postępowania kwalifikacyjnego, o którym mowa w ust. 1;</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informację o niezbędnej do uzyskania minimalnej liczbie punktów.</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celu przeprowadzenia postępowania kwalifikacyjnego na członków Izby minister właściwy do spraw gospodarki powołuje komisję kwalifikacyjną, której członkami mogą być wyłącznie osoby, których wiedza i doświadczenie w zakresie przepisów związanych z udzielaniem zamówień publicznych oraz autorytet dają rękojmię prawidłowego i bezstronnego przebiegu postępowania kwalifikacyjnego.</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Jeżeli w postępowaniu kwalifikacyjnym minimalną liczbę punktów uzyska mniejsza liczba osób, niż wynika to z limitu osób określonego w ogłoszeniu, o którym mowa w ust. 4 pkt 1, minister właściwy do spraw gospodarki ogłasza uzupełniające postępowanie kwalifikacyjne na członków Izby, nie później niż w terminie 30 dni od dnia zakończenia poprzedniego postępowania kwalifikacyjnego. Przepisy ust. 1-5 stosuje się.</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Prezes Rady Ministrów określi, w drodze rozporządzenia, tryb przeprowadzania postępowania kwalifikacyjnego, o którym mowa w ust. 1 i 6, sposób powoływania komisji kwalifikacyjnej, a także szczegółowy zakres postępowania kwalifikacyjnego - biorąc pod uwagę potrzebę zapewnienia obiektywnego sprawdzenia teoretycznego i praktycznego przygotowania kandydatów, sprawnego przeprowadzania postępowań odwoławczych oraz okoliczność, że potwierdzeniem spełniania warunków, o których mowa w art. 173 ust. 2, mogą być dokumenty zawierające informacje podlegające ochronie danych osobowych, w szczególności informacja z Krajowego Rejestru Karnego.</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5 </w:t>
      </w:r>
    </w:p>
    <w:p>
      <w:pPr>
        <w:spacing w:before="25" w:after="0"/>
        <w:ind w:left="0"/>
        <w:jc w:val="center"/>
        <w:textAlignment w:val="auto"/>
      </w:pPr>
      <w:r>
        <w:rPr>
          <w:rFonts w:ascii="Times New Roman"/>
          <w:b/>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177.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178.  </w:t>
      </w:r>
    </w:p>
    <w:p>
      <w:pPr>
        <w:spacing w:after="0"/>
        <w:ind w:left="0"/>
        <w:jc w:val="left"/>
        <w:textAlignment w:val="auto"/>
      </w:pPr>
      <w:r>
        <w:rPr>
          <w:rFonts w:ascii="Times New Roman"/>
          <w:b w:val="false"/>
          <w:i w:val="false"/>
          <w:color w:val="000000"/>
          <w:sz w:val="24"/>
          <w:lang w:val="pl-Pl"/>
        </w:rPr>
        <w:t>(uchylony).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VI </w:t>
      </w:r>
    </w:p>
    <w:p>
      <w:pPr>
        <w:spacing w:before="25" w:after="0"/>
        <w:ind w:left="0"/>
        <w:jc w:val="center"/>
        <w:textAlignment w:val="auto"/>
      </w:pPr>
      <w:r>
        <w:rPr>
          <w:rFonts w:ascii="Times New Roman"/>
          <w:b/>
          <w:i w:val="false"/>
          <w:color w:val="000000"/>
          <w:sz w:val="24"/>
          <w:lang w:val="pl-Pl"/>
        </w:rPr>
        <w:t>Środki ochrony prawnej</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 </w:t>
      </w:r>
    </w:p>
    <w:p>
      <w:pPr>
        <w:spacing w:before="25" w:after="0"/>
        <w:ind w:left="0"/>
        <w:jc w:val="center"/>
        <w:textAlignment w:val="auto"/>
      </w:pPr>
      <w:r>
        <w:rPr>
          <w:rFonts w:ascii="Times New Roman"/>
          <w:b/>
          <w:i w:val="false"/>
          <w:color w:val="000000"/>
          <w:sz w:val="24"/>
          <w:lang w:val="pl-Pl"/>
        </w:rPr>
        <w:t>Przepisy wspólne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179. </w:t>
      </w:r>
      <w:r>
        <w:rPr>
          <w:rFonts w:ascii="Times New Roman"/>
          <w:b/>
          <w:i w:val="false"/>
          <w:color w:val="000000"/>
          <w:sz w:val="24"/>
          <w:lang w:val="pl-Pl"/>
        </w:rPr>
        <w:t xml:space="preserve"> [Środki ochrony prawnej]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Środki ochrony prawnej określone w niniejszym dziale przysługują wykonawcy, uczestnikowi konkursu, a także innemu podmiotowi, jeżeli ma lub miał interes w uzyskaniu danego zamówienia oraz poniósł lub może ponieść szkodę w wyniku naruszenia przez zamawiającego przepisów niniejszej ustawy.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Środki ochrony prawnej wobec ogłoszenia o zamówieniu oraz specyfikacji istotnych warunków zamówienia przysługują również organizacjom wpisanym na listę, o której mowa w art. 154 pkt 5.</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2 </w:t>
      </w:r>
    </w:p>
    <w:p>
      <w:pPr>
        <w:spacing w:before="25" w:after="0"/>
        <w:ind w:left="0"/>
        <w:jc w:val="center"/>
        <w:textAlignment w:val="auto"/>
      </w:pPr>
      <w:r>
        <w:rPr>
          <w:rFonts w:ascii="Times New Roman"/>
          <w:b/>
          <w:i w:val="false"/>
          <w:color w:val="000000"/>
          <w:sz w:val="24"/>
          <w:lang w:val="pl-Pl"/>
        </w:rPr>
        <w:t>Odwołanie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180. </w:t>
      </w:r>
      <w:r>
        <w:rPr>
          <w:rFonts w:ascii="Times New Roman"/>
          <w:b/>
          <w:i w:val="false"/>
          <w:color w:val="000000"/>
          <w:sz w:val="24"/>
          <w:lang w:val="pl-Pl"/>
        </w:rPr>
        <w:t xml:space="preserve"> [Odwołanie - dopuszczalność, zasady wnoszenia]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Odwołanie przysługuje wyłącznie od niezgodnej z przepisami ustawy czynności zamawiającego podjętej w postępowaniu o udzielenie zamówienia lub zaniechania czynności, do której zamawiający jest zobowiązany na podstawie ustawy.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wartość zamówienia jest mniejsza niż kwoty określone w przepisach wydanych na podstawie art. 11 ust. 8, odwołanie przysługuje wyłącznie wobec czynności: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wyboru trybu negocjacji bez ogłoszenia, zamówienia z wolnej ręki lub zapytania o cenę;</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określenia warunków udziału w postępowaniu;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wykluczenia odwołującego z postępowania o udzielenie zamówienia;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odrzucenia oferty odwołującego;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opisu przedmiotu zamówienia;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wyboru najkorzystniejszej oferty.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Odwołanie wnosi się do Prezesa Izby w formie pisemnej w postaci papierowej albo w postaci elektronicznej, opatrzone odpowiednio własnoręcznym podpisem albo kwalifikowanym podpisem elektronicznym.</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181. </w:t>
      </w:r>
      <w:r>
        <w:rPr>
          <w:rFonts w:ascii="Times New Roman"/>
          <w:b/>
          <w:i w:val="false"/>
          <w:color w:val="000000"/>
          <w:sz w:val="24"/>
          <w:lang w:val="pl-Pl"/>
        </w:rPr>
        <w:t xml:space="preserve"> [Informacja o czynności niezgodnej z ustawą]</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uznania zasadności przekazanej informacji zamawiający powtarza czynność albo dokonuje czynności zaniechanej, informując o tym wykonawców w sposób przewidziany w ustawie dla tej czynności.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Na czynności, o których mowa w ust. 2, nie przysługuje odwołanie, z zastrzeżeniem art. 180 ust. 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182. </w:t>
      </w:r>
      <w:r>
        <w:rPr>
          <w:rFonts w:ascii="Times New Roman"/>
          <w:b/>
          <w:i w:val="false"/>
          <w:color w:val="000000"/>
          <w:sz w:val="24"/>
          <w:lang w:val="pl-Pl"/>
        </w:rPr>
        <w:t xml:space="preserve"> [Termin wniesienia odwołań]</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Odwołanie wnosi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terminie 10 dni od dnia przesłania informacji o czynności zamawiającego stanowiącej podstawę jego wniesienia - jeżeli zostały przesłane w sposób określony w art. 180 ust. 5 zdanie drugie albo w terminie 15 dni - jeżeli zostały przesłane w inny sposób - w przypadku gdy wartość zamówienia jest równa lub przekracza kwoty określone w przepisach wydanych na podstawie art. 11 ust. 8;</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terminie 5 dni od dnia przesłania informacji o czynności zamawiającego stanowiącej podstawę jego wniesienia - jeżeli zostały przesłane w sposób określony w art. 180 ust. 5 zdanie drugie albo w terminie 10 dni - jeżeli zostały przesłane w inny sposób - w przypadku gdy wartość zamówienia jest mniejsza niż kwoty określone w przepisach wydanych na podstawie art. 11 ust. 8.</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Odwołanie wobec treści ogłoszenia o zamówieniu, a jeżeli postępowanie jest prowadzone w trybie przetargu nieograniczonego, także wobec postanowień specyfikacji istotnych warunków zamówienia, wnosi się w terminie: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10 dni od dnia publikacji ogłoszenia w Dzienniku Urzędowym Unii Europejskiej lub zamieszczenia specyfikacji istotnych warunków zamówienia na stronie internetowej - jeżeli wartość zamówienia jest równa lub przekracza kwoty określone w przepisach wydanych na podstawie art. 11 ust. 8;</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5 dni od dnia zamieszczenia ogłoszenia w Biuletynie Zamówień Publicznych lub specyfikacji istotnych warunków zamówienia na stronie internetowej - jeżeli wartość zamówienia jest mniejsza niż kwoty określone w przepisach wydanych na podstawie art. 11 ust. 8.</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Odwołanie wobec czynności innych niż określone w ust. 1 i 2 wnosi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zamówień, których wartość jest równa lub przekracza kwoty określone w przepisach wydanych na podstawie art. 11 ust. 8 - w terminie 10 dni od dnia, w którym powzięto lub przy zachowaniu należytej staranności można było powziąć wiadomość o okolicznościach stanowiących podstawę jego wniesienia;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zamówień, których wartość jest mniejsza niż kwoty określone w przepisach wydanych na podstawie art. 11 ust. 8 - w terminie 5 dni od dnia, w którym powzięto lub przy zachowaniu należytej staranności można było powziąć wiadomość o okolicznościach stanowiących podstawę jego wniesienia.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zamawiający nie opublikował ogłoszenia o zamiarze zawarcia umowy lub mimo takiego obowiązku nie przesłał wykonawcy zawiadomienia o wyborze oferty najkorzystniejszej lub nie zaprosił wykonawcy do złożenia oferty w ramach dynamicznego systemu zakupów lub umowy ramowej, odwołanie wnosi się nie później niż w terminie: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15 dni od dnia zamieszczenia w Biuletynie Zamówień Publicznych albo 30 dni od dnia publikacji w Dzienniku Urzędowym Unii Europejskiej ogłoszenia o udzieleniu zamówienia, a w przypadku udzielenia zamówienia w trybie negocjacji bez ogłoszenia, zamówienia z wolnej ręki albo zapytania o cenę - ogłoszenia o udzieleniu zamówienia z uzasadnieniem;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6 miesięcy od dnia zawarcia umowy, jeżeli zamawiający:</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nie opublikował w Dzienniku Urzędowym Unii Europejskiej ogłoszenia o udzieleniu zamówienia; albo</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opublikował w Dzienniku Urzędowym Unii Europejskiej ogłoszenie o udzieleniu zamówienia, które nie zawiera uzasadnienia udzielenia zamówienia w trybie negocjacji bez ogłoszenia albo zamówienia z wolnej ręki;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1 miesiąca od dnia zawarcia umowy, jeżeli zamawiający:</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nie zamieścił w Biuletynie Zamówień Publicznych ogłoszenia o udzieleniu zamówienia; albo</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zamieścił w Biuletynie Zamówień Publicznych ogłoszenie o udzieleniu zamówienia, które nie zawiera uzasadnienia udzielenia zamówienia w trybie negocjacji bez ogłoszenia, zamówienia z wolnej ręki albo zapytania o cenę.</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wniesienia odwołania wobec treści ogłoszenia o zamówieniu lub postanowień specyfikacji istotnych warunków zamówienia zamawiający może przedłużyć termin składania ofert lub termin składania wniosków.</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przypadku wniesienia odwołania po upływie terminu składania ofert bieg terminu związania ofertą ulega zawieszeniu do czasu ogłoszenia przez Izbę orzeczenia.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183. </w:t>
      </w:r>
      <w:r>
        <w:rPr>
          <w:rFonts w:ascii="Times New Roman"/>
          <w:b/>
          <w:i w:val="false"/>
          <w:color w:val="000000"/>
          <w:sz w:val="24"/>
          <w:lang w:val="pl-Pl"/>
        </w:rPr>
        <w:t xml:space="preserve"> [Zakaz zawarcia umowy; wniosek o uchylenie zakazu zawarcia umowy]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wniesienia odwołania zamawiający nie może zawrzeć umowy do czasu ogłoszenia przez Izbę wyroku lub postanowienia kończącego postępowanie odwoławcze, zwanych dalej "orzeczeniem".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 może złożyć do Izby wniosek o uchylenie zakazu zawarcia umowy, o którym mowa w ust. 1. Izba może uchylić zakaz zawarcia umowy, jeżeli niezawarcie umowy mogłoby spowodować negatywne skutki dla interesu publicznego, w szczególności w dziedzinach obronności i bezpieczeństwa, przewyższające korzyści związane z koniecznością ochrony wszystkich interesów, w odniesieniu do których zachodzi prawdopodobieństwo doznania uszczerbku w wyniku czynności podjętych przez zamawiającego w postępowaniu o udzielenie zamówienia.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Rozpoznania wniosku, o którym mowa w ust. 2, dokonuje skład orzekający Izby wyznaczony do rozpoznania odwołania. Przepisy art. 188 ust. 3-7 stosuje się.</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sprawie wniosku, o którym mowa w ust. 2, Izba rozstrzyga na posiedzeniu niejawnym, w formie postanowienia, nie później niż w terminie 5 dni od dnia jego złożenia. Na postanowienie Izby nie przysługuje skarga.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Izba umarza, w formie postanowienia, postępowanie wszczęte na skutek złożenia wniosku, o którym mowa w ust. 2, jeżeli jego rozpoznanie stało się bezprzedmiotowe, w szczególności z powodu: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ogłoszenia przez Izbę orzeczenia przed rozpoznaniem wniosku;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cofnięcia wniosku.</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Wniosek, o którym mowa w ust. 2, zamawiający może złożyć za pośrednictwem operatora pocztowego,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23 listopada 2012 r. - Prawo pocztowe, osobiście, za pośrednictwem posłańca albo przy użyciu środków komunikacji elektronicznej.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184. </w:t>
      </w:r>
      <w:r>
        <w:rPr>
          <w:rFonts w:ascii="Times New Roman"/>
          <w:b/>
          <w:i w:val="false"/>
          <w:color w:val="000000"/>
          <w:sz w:val="24"/>
          <w:lang w:val="pl-Pl"/>
        </w:rPr>
        <w:t xml:space="preserve"> [Przedłużenie ważności (wniesienie nowego) wadium]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Zamawiający, nie później niż na 7 dni przed upływem ważności wadium, wzywa wykonawców, pod rygorem wykluczenia z postępowania, do przedłużenia ważności wadium albo wniesienia nowego wadium na okres niezbędny do zabezpieczenia postępowania do zawarcia umowy. Jeżeli odwołanie wniesiono po wyborze oferty najkorzystniejszej, wezwanie kieruje się jedynie do wykonawcy, którego ofertę wybrano jako najkorzystniejszą.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185. </w:t>
      </w:r>
      <w:r>
        <w:rPr>
          <w:rFonts w:ascii="Times New Roman"/>
          <w:b/>
          <w:i w:val="false"/>
          <w:color w:val="000000"/>
          <w:sz w:val="24"/>
          <w:lang w:val="pl-Pl"/>
        </w:rPr>
        <w:t xml:space="preserve"> [Obowiązek przesłania kopii odwołania innym wykonawcom; przystąpienie do postępowania odwoławczego - termin, skutek, opozycja]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przesyła niezwłocznie, nie później niż w terminie 2 dni od dnia otrzymania, kopię odwołania innym wykonawcom uczestniczącym w postępowaniu o udzielenie zamówienia, a jeżeli odwołanie dotyczy treści ogłoszenia o zamówieniu lub postanowień specyfikacji istotnych warunków zamówienia, zamieszcza ją również na stronie internetowej, na której jest zamieszczone ogłoszenie o zamówieniu lub jest udostępniana specyfikacja, wzywając wykonawców do przystąpienia do postępowania odwoławczego.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Wykonawca może zgłosić przystąpienie do postępowania odwoławczego w terminie 3 dni od dnia otrzymania kopii odwołania, wskazując stronę, do której przystępuje, i interes w uzyskaniu rozstrzygnięcia na korzyść strony, do której przystępuje. Zgłoszenie przystąpienia doręcza się Prezesowi Izby w postaci papierowej albo elektronicznej opatrzone kwalifikowanym podpisem elektronicznym, a jego kopię przesyła się zamawiającemu oraz wykonawcy wnoszącemu odwołanie.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Wykonawcy, którzy przystąpili do postępowania odwoławczego, stają się uczestnikami postępowania odwoławczego, jeżeli mają interes w tym, aby odwołanie zostało rozstrzygnięte na korzyść jednej ze stron.</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Zamawiający lub odwołujący może zgłosić opozycję przeciw przystąpieniu innego wykonawcy nie później niż do czasu otwarcia rozprawy. Izba uwzględnia opozycję, jeżeli zgłaszający opozycję uprawdopodobni, że wykonawca nie ma interesu w uzyskaniu rozstrzygnięcia na korzyść strony, do której przystąpił; w przeciwnym razie Izba oddala opozycję. Postanowienie o uwzględnieniu albo oddaleniu opozycji Izba może wydać na posiedzeniu niejawnym. Na postanowienie o uwzględnieniu albo oddaleniu opozycji nie przysługuje skarga.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Czynności uczestnika postępowania odwoławczego nie mogą pozostawać w sprzeczności z czynnościami i oświadczeniami strony, do której przystąpił, z zastrzeżeniem zgłoszenia sprzeciwu, o którym mowa w art. 186 ust. 3, przez uczestnika, który przystąpił do postępowania po stronie zamawiającego.</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Odwołujący oraz wykonawca wezwany zgodnie z ust. 1 nie mogą następnie korzystać ze środków ochrony prawnej wobec czynności zamawiającego wykonanych zgodnie z wyrokiem Izby lub sądu albo na podstawie art. 186 ust. 2 i 3.</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 xml:space="preserve">Do postępowania odwoławczego stosuje się odpowiednio przepisy </w:t>
      </w:r>
      <w:r>
        <w:rPr>
          <w:rFonts w:ascii="Times New Roman"/>
          <w:b w:val="false"/>
          <w:i w:val="false"/>
          <w:color w:val="1b1b1b"/>
          <w:sz w:val="24"/>
          <w:lang w:val="pl-Pl"/>
        </w:rPr>
        <w:t>ustawy</w:t>
      </w:r>
      <w:r>
        <w:rPr>
          <w:rFonts w:ascii="Times New Roman"/>
          <w:b w:val="false"/>
          <w:i w:val="false"/>
          <w:color w:val="000000"/>
          <w:sz w:val="24"/>
          <w:lang w:val="pl-Pl"/>
        </w:rPr>
        <w:t xml:space="preserve"> z dnia 17 listopada 1964 r. - Kodeks postępowania cywilnego o sądzie polubownym (arbitrażowym), jeżeli ustawa nie stanowi inaczej.</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Jeżeli koniec terminu do wykonania czynności przypada na sobotę lub dzień ustawowo wolny od pracy, termin upływa dnia następnego po dniu lub dniach wolnych od pracy.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186. </w:t>
      </w:r>
      <w:r>
        <w:rPr>
          <w:rFonts w:ascii="Times New Roman"/>
          <w:b/>
          <w:i w:val="false"/>
          <w:color w:val="000000"/>
          <w:sz w:val="24"/>
          <w:lang w:val="pl-Pl"/>
        </w:rPr>
        <w:t xml:space="preserve"> [Odpowiedź na odwołanie; uwzględnienie zarzutów w całości - sprzeciw; zasady ponoszenia kosztów postępowania odwoławczego]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może wnieść odpowiedź na odwołanie. Odpowiedź na odwołanie wnosi się w formie pisemnej lub ustnie do protokołu.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uwzględnienia przez zamawiającego w całości zarzutów przedstawionych w odwołaniu Izba może umorzyć postępowanie na posiedzeniu niejawnym bez obecności stron oraz uczestników postępowania odwoławczego, którzy przystąpili do postępowania po stronie wykonawcy, pod warunkiem że w postępowaniu odwoławczym po stronie zamawiającego nie przystąpił w terminie żaden wykonawca. W takim przypadku zamawiający wykonuje, powtarza lub unieważnia czynności w postępowaniu o udzielenie zamówienia zgodnie z żądaniem zawartym w odwołaniu.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uczestnik postępowania odwoławczego, który przystąpił do postępowania po stronie zamawiającego, nie wniesie sprzeciwu co do uwzględnienia w całości zarzutów przedstawionych w odwołaniu przez zamawiającego, Izba umarza postępowanie, a zamawiający wykonuje, powtarza lub unieważnia czynności w postępowaniu o udzielenie zamówienia zgodnie z żądaniem zawartym w odwołaniu.</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W przypadku uwzględnienia przez zamawiającego części zarzutów przedstawionych w odwołaniu i wycofania pozostałych zarzutów przez odwołującego, Izba może umorzyć postępowanie na posiedzeniu niejawnym bez obecności stron oraz uczestników postępowania odwoławczego, którzy przystąpili do postępowania po stronie wykonawcy, pod warunkiem że w postępowaniu odwoławczym po stronie zamawiającego nie przystąpił w terminie żaden wykonawca albo wykonawca, który przystąpił po stronie zamawiającego nie wniósł sprzeciwu wobec uwzględnienia części zarzutów. W takim przypadku zamawiający wykonuje, powtarza lub unieważnia czynności w postępowaniu o udzielenie zamówienia zgodnie z żądaniem zawartym w odwołaniu w zakresie uwzględnionych zarzutów.</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uczestnik postępowania odwoławczego, który przystąpił do postępowania po stronie zamawiającego, wniesie sprzeciw wobec uwzględnienia zarzutów przedstawionych w odwołaniu w całości albo w części, gdy odwołujący nie wycofa pozostałych zarzutów odwołania, Izba rozpoznaje odwołanie.</w:t>
      </w:r>
    </w:p>
    <w:p>
      <w:pPr>
        <w:spacing w:before="26" w:after="0"/>
        <w:ind w:left="0"/>
        <w:jc w:val="left"/>
        <w:textAlignment w:val="auto"/>
      </w:pPr>
      <w:r>
        <w:rPr>
          <w:rFonts w:ascii="Times New Roman"/>
          <w:b w:val="false"/>
          <w:i w:val="false"/>
          <w:color w:val="000000"/>
          <w:sz w:val="24"/>
          <w:lang w:val="pl-Pl"/>
        </w:rPr>
        <w:t xml:space="preserve">4a.  </w:t>
      </w:r>
      <w:r>
        <w:rPr>
          <w:rFonts w:ascii="Times New Roman"/>
          <w:b w:val="false"/>
          <w:i w:val="false"/>
          <w:color w:val="000000"/>
          <w:sz w:val="24"/>
          <w:lang w:val="pl-Pl"/>
        </w:rPr>
        <w:t>W przypadku uwzględnienia przez zamawiającego zarzutów w części, gdy po jego stronie do postępowania odwoławczego nie przystąpił w terminie żaden wykonawca, a odwołujący nie wycofał pozostałych zarzutów, Izba rozpoznaje odwołanie w zakresie pozostałych zarzutów.</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Sprzeciw wnosi się w formie pisemnej lub ustnie do protokołu.</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Koszty postępowania odwoławczego: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okolicznościach, o których mowa w ust. 2 i 3a, znosi się wzajemnie;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okolicznościach, o których mowa w ust. 3:</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ponosi zamawiający, jeżeli uwzględnił w całości zarzuty przedstawione w odwołaniu po otwarciu rozprawy,</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znosi się wzajemnie, jeżeli zamawiający uwzględnił w całości lub w części zarzuty przedstawione w odwołaniu przed otwarciem rozprawy;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okolicznościach, o których mowa w ust. 4, ponosi: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odwołujący, jeżeli odwołanie zostało oddalone przez Izbę,</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wnoszący sprzeciw, jeżeli odwołanie zostało uwzględnione przez Izbę;</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okolicznościach, o których mowa w ust. 4a, ponosi: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odwołujący, jeżeli odwołanie, w części zarzutów, których zamawiający nie uwzględnił, zostało oddalone przez Izbę,</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zamawiający, jeżeli odwołanie, w części zarzutów, których zamawiający nie uwzględnił, zostało uwzględnione przez Izbę.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187. </w:t>
      </w:r>
      <w:r>
        <w:rPr>
          <w:rFonts w:ascii="Times New Roman"/>
          <w:b/>
          <w:i w:val="false"/>
          <w:color w:val="000000"/>
          <w:sz w:val="24"/>
          <w:lang w:val="pl-Pl"/>
        </w:rPr>
        <w:t xml:space="preserve"> [Odwołanie - rozpoznanie, wezwanie do poprawienia (uzupełnienia), zwrot, cofnięcie]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Odwołanie podlega rozpoznaniu,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 zawiera braków formalnych;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uiszczono wpis.</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Wpis uiszcza się najpóźniej do dnia upływu terminu do wniesienia odwołania, a dowód jego uiszczenia dołącza się do odwołania.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odwołanie nie może otrzymać prawidłowego biegu wskutek niezachowania warunków formalnych, w szczególności, o których mowa w art. 180 ust. 3, niezłożenia pełnomocnictwa lub nieuiszczenia wpisu, Prezes Izby wzywa odwołującego pod rygorem zwrócenia odwołania do poprawienia lub uzupełnienia odwołania lub złożenia dowodu uiszczenia wpisu w terminie 3 dni od dnia doręczenia wezwania. Mylne oznaczenie odwołania lub inne oczywiste niedokładności nie stanowią przeszkody do nadania mu biegu i rozpoznania przez Izbę.</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Prezes Izby poucza w wezwaniu, o którym mowa w ust. 3 zdanie pierwsze, że w przypadku niepoprawienia, nieuzupełnienia lub niedołączenia dowodu uiszczenia wpisu w terminie 3 dni odwołanie zostanie zwrócone.</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doręczenia odwołującemu wezwania, o którym mowa w ust. 3 zdanie pierwsze, wcześniej niż na 3 dni przed upływem terminu do wniesienia odwołania, odwołujący może uzupełnić dowód uiszczenia wpisu najpóźniej do upływu terminu do wniesienia odwołania.</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przypadku nieuiszczenia wpisu w terminie, o którym mowa w ust. 2, oraz po bezskutecznym upływie terminu, o którym mowa w ust. 3 i 5, Prezes Izby zwraca odwołanie w formie postanowienia. Odwołanie zwrócone nie wywołuje żadnych skutków, jakie ustawa wiąże z wniesieniem odwołania do Prezesa Izby. O zwrocie odwołania Prezes Izby informuje zamawiającego, przesyłając odpis postanowienia.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Jeżeli niezachowanie warunków formalnych lub niezłożenie pełnomocnictwa zostanie stwierdzone przez skład orzekający Izby, przepisy ust. 1-6 stosuje się, z tym że kompetencje Prezesa Izby przysługują składowi orzekającemu Izby.</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Odwołujący może cofnąć odwołanie do czasu zamknięcia rozprawy; w takim przypadku Izba umarza postępowanie odwoławcze. Jeżeli cofnięcie nastąpiło przed otwarciem rozprawy, odwołującemu zwraca się 90% wpisu.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188. </w:t>
      </w:r>
      <w:r>
        <w:rPr>
          <w:rFonts w:ascii="Times New Roman"/>
          <w:b/>
          <w:i w:val="false"/>
          <w:color w:val="000000"/>
          <w:sz w:val="24"/>
          <w:lang w:val="pl-Pl"/>
        </w:rPr>
        <w:t xml:space="preserve"> [Skład orzekający Krajowej Izby Odwoławczej]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Odwołanie rozpoznaje Izba w składzie jednoosobowym. Prezes Izby może zarządzić rozpoznanie sprawy w składzie trzyosobowym, jeżeli uzna to za wskazane ze względu na szczególną zawiłość lub precedensowy charakter sprawy. W takim przypadku Prezes Izby wskazuje przewodniczącego składu orzekającego Izby spośród wyznaczonych członków.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Skład orzekający Izby, zwany dalej "składem orzekającym", jest wyznaczany przez Prezesa Izby według kolejności wpływu odwołań z alfabetycznej listy członków Izby, jawnej dla stron postępowania odwoławczego. Odstępstwo od tej kolejności jest dopuszczalne tylko z powodu choroby członka Izby lub z innej ważnej przyczyny, co należy zaznaczyć w zarządzeniu o wyznaczeniu posiedzenia składu orzekającego.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Zmiana wyznaczonego składu orzekającego może nastąpić jedynie z przyczyn, o których mowa w ust. 2 zdanie drugie.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Członek składu orzekającego zawiadamia pisemnie Prezesa Izby o okolicznościach, o których mowa w ust. 2 zdanie drugie.</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Członek składu orzekającego lub strona zawiadamia pisemnie Prezesa Izby o okolicznościach uzasadniających wyłączenie wyznaczonego członka, w szczególności gdy zachodzą okoliczności faktyczne lub prawne, które mogą budzić uzasadnione wątpliwości co do jego bezstronności. O wyłączeniu członka Izby albo odmowie jego wyłączenia rozstrzyga Prezes Izby w drodze postanowienia, na które nie przysługuje zażalenie.</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Jeżeli okoliczności, o których mowa w ust. 5, dotyczą Prezesa Izby, o jego wyłączeniu albo odmowie wyłączenia rozstrzyga Prezes Rady Ministrów.</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przypadkach, o których mowa w ust. 5 i 6, Prezes Izby wyznacza do składu orzekającego innego członka Izby według kolejności z alfabetycznej listy członków Izby.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189. </w:t>
      </w:r>
      <w:r>
        <w:rPr>
          <w:rFonts w:ascii="Times New Roman"/>
          <w:b/>
          <w:i w:val="false"/>
          <w:color w:val="000000"/>
          <w:sz w:val="24"/>
          <w:lang w:val="pl-Pl"/>
        </w:rPr>
        <w:t xml:space="preserve"> [Termin rozpoznania odwołania; przesłanki odrzucenia odwołania; rozpoznanie odwołania na rozprawie]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Izba rozpoznaje odwołanie w terminie 15 dni od dnia jego doręczenia Prezesowi Izby. Prezes Izby może zarządzić łączne rozpoznanie odwołań przez Izbę, jeżeli zostały one złożone w tym samym postępowaniu o udzielenie zamówienia lub dotyczą takich samych czynności zamawiającego.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Izba odrzuca odwołanie, jeżeli stwierdzi, że: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sprawie nie mają zastosowania przepisy ustawy;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odwołanie zostało wniesione przez podmiot nieuprawniony;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odwołanie zostało wniesione po upływie terminu określonego w ustawie;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odwołujący powołuje się wyłącznie na te same okoliczności, które były przedmiotem rozstrzygnięcia przez Izbę w sprawie innego odwołania dotyczącego tego samego postępowania wniesionego przez tego samego odwołującego się;</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odwołanie dotyczy czynności, którą zamawiający wykonał zgodnie z treścią wyroku Izby lub sądu lub, w przypadku uwzględnienia zarzutów w odwołaniu, którą wykonał zgodnie z żądaniem zawartym w odwołaniu;</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postępowaniu o wartości zamówienia mniejszej niż kwoty określone w przepisach wydanych na podstawie art. 11 ust. 8, odwołanie dotyczy innych czynności niż określone w art. 180 ust. 2;</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odwołujący nie przesłał zamawiającemu kopii odwołania, zgodnie z art. 180 ust. 5.</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Izba może odrzucić odwołanie na posiedzeniu niejawnym. Izba, jeżeli uzna to za konieczne, może dopuścić do udziału w posiedzeniu strony, świadków lub biegłych.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stwierdzenia, że nie zachodzą podstawy do odrzucenia odwołania, Izba kieruje sprawę na rozprawę.</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Izba rozpoznaje odwołanie na jawnej rozprawie.</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Izba na wniosek strony lub z urzędu wyłącza jawność rozprawy w całości lub w części, jeżeli przy rozpoznawaniu odwołania może być ujawniona informacja stanowiąca tajemnicę chronioną na podstawie odrębnych przepisów inna niż informacja niejawna w rozumieniu </w:t>
      </w:r>
      <w:r>
        <w:rPr>
          <w:rFonts w:ascii="Times New Roman"/>
          <w:b w:val="false"/>
          <w:i w:val="false"/>
          <w:color w:val="1b1b1b"/>
          <w:sz w:val="24"/>
          <w:lang w:val="pl-Pl"/>
        </w:rPr>
        <w:t>przepisów</w:t>
      </w:r>
      <w:r>
        <w:rPr>
          <w:rFonts w:ascii="Times New Roman"/>
          <w:b w:val="false"/>
          <w:i w:val="false"/>
          <w:color w:val="000000"/>
          <w:sz w:val="24"/>
          <w:lang w:val="pl-Pl"/>
        </w:rPr>
        <w:t xml:space="preserve"> o ochronie informacji niejawnych. Rozprawa odbywa się wówczas wyłącznie z udziałem stron lub ich pełnomocników.</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Izba rozpoznaje odwołanie na posiedzeniu niejawnym, jeżeli przy rozpoznaniu odwołania może być ujawniona informacja niejawna w rozumieniu przepisów o ochronie informacji niejawnych.</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 przypadku określonym w ust. 7, Izba może postanowić o rozpatrzeniu odwołania na rozprawie, której jawność wyłączono w całości, jeżeli przemawia za tym ważny interes strony.</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 przypadku wniesienia odwołania dotyczącego postępowania o udzielenie zamówienia w dziedzinach obronności i bezpieczeństwa, którego dokumentacja zawiera informacje niejawne, Prezes Urzędu, na wniosek Prezesa Krajowej Izby Odwoławczej, mając na uwadze zapewnienie ochrony informacji niejawnych, wskazuje miejsce rozpoznania odwołania przez Krajową Izbę Odwoławczą.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190. </w:t>
      </w:r>
      <w:r>
        <w:rPr>
          <w:rFonts w:ascii="Times New Roman"/>
          <w:b/>
          <w:i w:val="false"/>
          <w:color w:val="000000"/>
          <w:sz w:val="24"/>
          <w:lang w:val="pl-Pl"/>
        </w:rPr>
        <w:t xml:space="preserve"> [Postępowanie dowodowe]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Strony i uczestnicy postępowania odwoławczego są obowiązani wskazywać dowody dla stwierdzenia faktów, z których wywodzą skutki prawne. Dowody na poparcie swoich twierdzeń lub odparcie twierdzeń strony przeciwnej strony i uczestnicy postępowania odwoławczego mogą przedstawiać aż do zamknięcia rozprawy.</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Ciężar dowodu, że oferta nie zawiera rażąco niskiej ceny, spoczywa 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wykonawcy, który ją złożył, jeżeli jest stroną albo uczestnikiem postępowania odwoławczego;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zamawiającym, jeżeli wykonawca, który złożył ofertę, nie jest uczestnikiem postępowania.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Izba może dopuścić dowód niewskazany przez stronę.</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Dowodami są w szczególności dokumenty, zeznania świadków, opinie biegłych oraz przesłuchanie stron.</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Izba może powołać biegłego spośród osób wpisanych na listę biegłych sądowych prowadzoną przez prezesa właściwego sądu okręgowego, jeżeli ustalenie stanu faktycznego sprawy wymaga wiadomości specjalnych. Biegłemu przysługuje wynagrodzenie w wysokości ustalonej zgodnie z przepisami </w:t>
      </w:r>
      <w:r>
        <w:rPr>
          <w:rFonts w:ascii="Times New Roman"/>
          <w:b w:val="false"/>
          <w:i w:val="false"/>
          <w:color w:val="1b1b1b"/>
          <w:sz w:val="24"/>
          <w:lang w:val="pl-Pl"/>
        </w:rPr>
        <w:t>działu 2</w:t>
      </w:r>
      <w:r>
        <w:rPr>
          <w:rFonts w:ascii="Times New Roman"/>
          <w:b w:val="false"/>
          <w:i w:val="false"/>
          <w:color w:val="000000"/>
          <w:sz w:val="24"/>
          <w:lang w:val="pl-Pl"/>
        </w:rPr>
        <w:t xml:space="preserve"> tytułu III ustawy z dnia 28 lipca 2005 r. o kosztach sądowych w sprawach cywilnych.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Fakty powszechnie znane oraz fakty znane z urzędu nie wymagają dowodu. Nie wymagają też dowodu fakty przyznane w toku postępowania przez stronę przeciwną, jeżeli Izba uzna, że przyznanie nie budzi wątpliwości co do zgodności z rzeczywistym stanem rzeczy.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Izba odmawia przeprowadzenia wnioskowanych dowodów, jeżeli fakty będące ich przedmiotem zostały już stwierdzone innymi dowodami lub gdy zostały powołane jedynie dla zwłoki.</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Izba ocenia wiarygodność i moc dowodów według własnego przekonania, na podstawie wszechstronnego rozważenia zebranego materiału.</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 przypadku zawarcia umowy Izba może przeprowadzić postępowanie wyjaśniające w celu ustalenia przesłanek unieważnienia umowy, nałożenia kary finansowej albo skrócenia okresu obowiązywania umowy.</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Członkowie Izby zachowują poufność informacji niejawnych lub innych informacji zawartych w dokumentach przekazanych przez strony i uczestników postępowania oraz przystępujących do postępowania odwoławczego i działają w postępowaniu odwoławczym zgodnie z interesami w dziedzinach obronności i bezpieczeństwa.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191. </w:t>
      </w:r>
      <w:r>
        <w:rPr>
          <w:rFonts w:ascii="Times New Roman"/>
          <w:b/>
          <w:i w:val="false"/>
          <w:color w:val="000000"/>
          <w:sz w:val="24"/>
          <w:lang w:val="pl-Pl"/>
        </w:rPr>
        <w:t xml:space="preserve"> [Zamknięcie i ponowne otwarcie rozprawy; wyrokowanie]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Przewodniczący składu orzekającego zamyka rozprawę po przeprowadzeniu dowodów i udzieleniu głosu stronom, a także jeżeli Izba uzna, że sprawa została dostatecznie wyjaśniona.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Wydając wyrok, Izba bierze za podstawę stan rzeczy ustalony w toku postępowania.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Izba otwiera na nowo zamkniętą rozprawę, jeżeli po jej zamknięciu ujawniono okoliczności istotne dla rozstrzygnięcia odwołania.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Wyrok może być wydany jedynie przez skład orzekający, przed którym toczyło się postępowanie odwoławcze.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192. </w:t>
      </w:r>
      <w:r>
        <w:rPr>
          <w:rFonts w:ascii="Times New Roman"/>
          <w:b/>
          <w:i w:val="false"/>
          <w:color w:val="000000"/>
          <w:sz w:val="24"/>
          <w:lang w:val="pl-Pl"/>
        </w:rPr>
        <w:t xml:space="preserve"> [Rodzaje orzeczeń; uwzględnienie odwołania; zakres orzekania]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 oddaleniu odwołania lub jego uwzględnieniu Izba orzeka w wyroku. W pozostałych przypadkach Izba wydaje postanowienie.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Izba uwzględnia odwołanie, jeżeli stwierdzi naruszenie przepisów ustawy, które miało wpływ lub może mieć istotny wpływ na wynik postępowania o udzielenie zamówienia.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Uwzględniając odwołanie, Izba może: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umowa w sprawie zamówienia publicznego nie została zawarta - nakazać wykonanie lub powtórzenie czynności zamawiającego lub nakazać unieważnienie czynności zamawiającego;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umowa w sprawie zamówienia publicznego została zawarta oraz zachodzi jedna z przesłanek, o których mowa w art. 146 ust. 1:</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unieważnić umowę; albo</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unieważnić umowę w zakresie zobowiązań niewykonanych i nałożyć karę finansową w uzasadnionych przypadkach, w szczególności gdy nie jest możliwy zwrot świadczeń spełnionych na podstawie umowy podlegającej unieważnieniu; albo</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nałożyć karę finansową albo orzec o skróceniu okresu obowiązywania umowy w przypadku stwierdzenia, że utrzymanie umowy w mocy leży w ważnym interesie publicznym, w szczególności w dziedzinach obronności i bezpieczeństwa; albo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umowa w sprawie zamówienia publicznego została zawarta w okolicznościach dopuszczonych w ustawie - stwierdzić naruszenie przepisów ustawy.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Izba, orzekając na podstawie ust. 3 pkt 2, uwzględnia wszystkie istotne okoliczności, w tym powagę naruszenia, zachowanie zamawiającego oraz konsekwencje unieważnienia umowy.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Ważnego interesu publicznego w rozumieniu ust. 3 pkt 2 lit. c nie stanowi interes gospodarczy związany bezpośrednio z zamówieniem, obejmujący w szczególności konsekwencje poniesienia kosztów wynikających z: opóźnienia w wykonaniu zamówienia, wszczęcia nowego postępowania o udzielenie zamówienia publicznego, udzielenia zamówienia innemu wykonawcy oraz zobowiązań prawnych związanych z unieważnieniem umowy. Interes gospodarczy w utrzymaniu ważności umowy może być uznany za ważny interes publiczny wyłącznie w przypadku, gdy unieważnienie umowy spowoduje niewspółmierne konsekwencje.</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Izba nie może nakazać zawarcia umowy.</w:t>
      </w:r>
    </w:p>
    <w:p>
      <w:pPr>
        <w:spacing w:before="26" w:after="0"/>
        <w:ind w:left="0"/>
        <w:jc w:val="left"/>
        <w:textAlignment w:val="auto"/>
      </w:pPr>
      <w:r>
        <w:rPr>
          <w:rFonts w:ascii="Times New Roman"/>
          <w:b w:val="false"/>
          <w:i w:val="false"/>
          <w:color w:val="000000"/>
          <w:sz w:val="24"/>
          <w:lang w:val="pl-Pl"/>
        </w:rPr>
        <w:t xml:space="preserve">6a.  </w:t>
      </w:r>
      <w:r>
        <w:rPr>
          <w:rFonts w:ascii="Times New Roman"/>
          <w:b w:val="false"/>
          <w:i w:val="false"/>
          <w:color w:val="000000"/>
          <w:sz w:val="24"/>
          <w:lang w:val="pl-Pl"/>
        </w:rPr>
        <w:t>Izba nie może unieważnić umowy, jeżeli mogłoby to stanowić istotne zagrożenie dla szerszego programu obrony i bezpieczeństwa niezbędnego ze względu na interesy związane z bezpieczeństwem Rzeczypospolitej Polskiej.</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Izba nie może orzekać co do zarzutów, które nie były zawarte w odwołaniu.</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 przypadku, o którym mowa w art. 189 ust. 1 zdanie drugie, Izba może wydać łączne orzeczenie w sprawach złożonych odwołań.</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 wyroku oraz w postanowieniu kończącym postępowanie odwoławcze Izba rozstrzyga o kosztach postępowania odwoławczego.</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Strony ponoszą koszty postępowania odwoławczego stosownie do jego wyniku, z zastrzeżeniem art. 186 ust. 6.</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193. </w:t>
      </w:r>
      <w:r>
        <w:rPr>
          <w:rFonts w:ascii="Times New Roman"/>
          <w:b/>
          <w:i w:val="false"/>
          <w:color w:val="000000"/>
          <w:sz w:val="24"/>
          <w:lang w:val="pl-Pl"/>
        </w:rPr>
        <w:t xml:space="preserve"> [Nakładanie kar finansowych w wysokości do 10% wartości wynagrodzenia]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Kary finansowe, o których mowa w art. 192 ust. 3 pkt 2 lit. b i c, nakłada się na zamawiającego w wysokości do 10% wartości wynagrodzenia wykonawcy przewidzianego w zawartej umowie, biorąc pod uwagę rodzaj i zakres naruszenia oraz wartość wynagrodzenia wykonawcy przewidzianego w zawartej umowie, za które kara jest orzekana.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194. </w:t>
      </w:r>
      <w:r>
        <w:rPr>
          <w:rFonts w:ascii="Times New Roman"/>
          <w:b/>
          <w:i w:val="false"/>
          <w:color w:val="000000"/>
          <w:sz w:val="24"/>
          <w:lang w:val="pl-Pl"/>
        </w:rPr>
        <w:t xml:space="preserve"> [Nakładanie kar finansowych w wysokości do 5% wartości wynagrodzenia]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Izba, stwierdzając naruszenie przepisu art. 94 ust. 1 i 2 albo art. 183 ust. 1, które nie było połączone z naruszeniem innego przepisu ustawy, nakłada na zamawiającego karę finansową w wysokości do 5% wartości wynagrodzenia wykonawcy przewidzianego w zawartej umowie, biorąc pod uwagę wszystkie istotne okoliczności dotyczące udzielenia zamówienia.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195. </w:t>
      </w:r>
      <w:r>
        <w:rPr>
          <w:rFonts w:ascii="Times New Roman"/>
          <w:b/>
          <w:i w:val="false"/>
          <w:color w:val="000000"/>
          <w:sz w:val="24"/>
          <w:lang w:val="pl-Pl"/>
        </w:rPr>
        <w:t xml:space="preserve"> [Termin uiszczenia kar; prawomocność orzeczeń o nałożeniu kary; egzekwowanie kar]</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Karę finansową uiszcza się w terminie 30 dni od dnia uprawomocnienia się orzeczenia Izby lub sądu o nałożeniu kary finansowej, na rachunek bankowy Urzędu Zamówień Publicznych.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Prezes Izby lub odpowiednio prezes sądu rozpatrującego skargę na orzeczenie Izby przesyła niezwłocznie Prezesowi Urzędu odpis prawomocnego orzeczenia dotyczącego nałożenia kary finansowej, w przypadku orzeczenia sądu - wraz z kopią zaskarżonego orzeczenia Izby. Prezes Urzędu jest wierzycielem w rozumieniu </w:t>
      </w:r>
      <w:r>
        <w:rPr>
          <w:rFonts w:ascii="Times New Roman"/>
          <w:b w:val="false"/>
          <w:i w:val="false"/>
          <w:color w:val="1b1b1b"/>
          <w:sz w:val="24"/>
          <w:lang w:val="pl-Pl"/>
        </w:rPr>
        <w:t>przepisów</w:t>
      </w:r>
      <w:r>
        <w:rPr>
          <w:rFonts w:ascii="Times New Roman"/>
          <w:b w:val="false"/>
          <w:i w:val="false"/>
          <w:color w:val="000000"/>
          <w:sz w:val="24"/>
          <w:lang w:val="pl-Pl"/>
        </w:rPr>
        <w:t xml:space="preserve"> ustawy o postępowaniu egzekucyjnym w administracji.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Orzeczenie Izby, wydane na podstawie art. 192 ust. 3 pkt 2 lit. b lub c, staje się prawomocne odpowiednio z dniem upływu terminu do wniesienia skargi lub z dniem wydania przez sąd w wyniku rozpatrzenia skargi na orzeczenie Izby wyroku oddalającego skargę.</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Orzeczenie sądu rozpatrującego skargę na orzeczenie Izby o nałożeniu kary finansowej jest prawomocne z dniem jego wydania.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W razie upływu terminu, o którym mowa w ust. 1, kara finansowa podlega ściągnięciu w trybie </w:t>
      </w:r>
      <w:r>
        <w:rPr>
          <w:rFonts w:ascii="Times New Roman"/>
          <w:b w:val="false"/>
          <w:i w:val="false"/>
          <w:color w:val="1b1b1b"/>
          <w:sz w:val="24"/>
          <w:lang w:val="pl-Pl"/>
        </w:rPr>
        <w:t>przepisów</w:t>
      </w:r>
      <w:r>
        <w:rPr>
          <w:rFonts w:ascii="Times New Roman"/>
          <w:b w:val="false"/>
          <w:i w:val="false"/>
          <w:color w:val="000000"/>
          <w:sz w:val="24"/>
          <w:lang w:val="pl-Pl"/>
        </w:rPr>
        <w:t xml:space="preserve"> o postępowaniu egzekucyjnym w administracji.</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przypadku nieterminowego uiszczenia kary finansowej odsetek nie pobiera się.</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Wpływy z tytułu kar finansowych stanowią dochód budżetu państwa.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196. </w:t>
      </w:r>
      <w:r>
        <w:rPr>
          <w:rFonts w:ascii="Times New Roman"/>
          <w:b/>
          <w:i w:val="false"/>
          <w:color w:val="000000"/>
          <w:sz w:val="24"/>
          <w:lang w:val="pl-Pl"/>
        </w:rPr>
        <w:t xml:space="preserve"> [Orzeczenia - ogłaszanie, uzasadnianie, doręczanie, sprostowanie]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Izba ogłasza orzeczenie po zamknięciu rozprawy na posiedzeniu jawnym oraz podaje ustnie motywy rozstrzygnięcia. Nieobecność stron nie wstrzymuje ogłoszenia orzeczenia.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sprawie zawiłej Izba może odroczyć ogłoszenie orzeczenia na czas nie dłuższy niż 5 dni. W postanowieniu o odroczeniu ogłoszenia orzeczenia Izba wyznacza termin jego ogłoszenia. Jeżeli ogłoszenie było odroczone, może go dokonać przewodniczący składu orzekającego albo wyznaczony przez Prezesa Izby członek składu orzekającego.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Izba z urzędu sporządza uzasadnienie orzeczenia.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Uzasadnienie wyroku zawiera wskazanie podstawy faktycznej rozstrzygnięcia, w tym ustalenie faktów, które Izba uznała za udowodnione, dowodów, na których się oparła, i przyczyn, dla których innym dowodom odmówiła wiarygodności i mocy dowodowej, oraz wskazanie podstawy prawnej wyroku z przytoczeniem przepisów prawa.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Odpisy orzeczenia wraz z uzasadnieniem wysyła się w terminie 3 dni od dnia ogłoszenia orzeczenia, a jeżeli nie było ogłoszenia w terminie 3 dni od dnia wydania postanowienia, stronom oraz uczestnikom postępowania odwoławczego lub ich pełnomocnikom.</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Izba może sprostować, w drodze postanowienia, błędy pisarskie albo rachunkowe lub inne oczywiste omyłki popełnione w orzeczeniu. W takim przypadku przewodniczący składu orzekającego umieszcza na oryginale orzeczenia wzmiankę o jego sprostowaniu. Prezes Izby doręcza niezwłocznie stronom oraz uczestnikom postępowania odwoławczego lub ich pełnomocnikom odpisy sprostowanego orzeczenia wraz z odpisem postanowienia o sprostowaniu.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197. </w:t>
      </w:r>
      <w:r>
        <w:rPr>
          <w:rFonts w:ascii="Times New Roman"/>
          <w:b/>
          <w:i w:val="false"/>
          <w:color w:val="000000"/>
          <w:sz w:val="24"/>
          <w:lang w:val="pl-Pl"/>
        </w:rPr>
        <w:t xml:space="preserve"> [Stwierdzanie wykonalności]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Orzeczenie Izby, po stwierdzeniu przez sąd jego wykonalności, ma moc prawną na równi z wyrokiem sądu. Przepis </w:t>
      </w:r>
      <w:r>
        <w:rPr>
          <w:rFonts w:ascii="Times New Roman"/>
          <w:b w:val="false"/>
          <w:i w:val="false"/>
          <w:color w:val="1b1b1b"/>
          <w:sz w:val="24"/>
          <w:lang w:val="pl-Pl"/>
        </w:rPr>
        <w:t>art. 781 § 2</w:t>
      </w:r>
      <w:r>
        <w:rPr>
          <w:rFonts w:ascii="Times New Roman"/>
          <w:b w:val="false"/>
          <w:i w:val="false"/>
          <w:color w:val="000000"/>
          <w:sz w:val="24"/>
          <w:lang w:val="pl-Pl"/>
        </w:rPr>
        <w:t xml:space="preserve"> ustawy z dnia 17 listopada 1964 r. - Kodeks postępowania cywilnego stosuje się odpowiednio.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 stwierdzeniu wykonalności orzeczenia Izby sąd orzeka na wniosek strony. Strona jest obowiązana załączyć do wniosku oryginał lub poświadczony przez Prezesa Izby odpis orzeczenia Izby.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Sąd stwierdza wykonalność orzeczenia Izby nadającego się do wykonania w drodze egzekucji, nadając orzeczeniu klauzulę wykonalności.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198. </w:t>
      </w:r>
      <w:r>
        <w:rPr>
          <w:rFonts w:ascii="Times New Roman"/>
          <w:b/>
          <w:i w:val="false"/>
          <w:color w:val="000000"/>
          <w:sz w:val="24"/>
          <w:lang w:val="pl-Pl"/>
        </w:rPr>
        <w:t xml:space="preserve"> [Delegacja do wydania rozporządzenia określającego postępowanie przy rozpoznawaniu odwołań oraz wysokość wpisu i kosztów]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Prezes Rady Ministrów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regulamin postępowania przy rozpoznawaniu odwołań, określający w szczególności wymagania formalne odwołania, sposób wnoszenia odwołania w formie elektronicznej, postępowanie z wniesionym odwołaniem, przygotowanie rozprawy, mając na względzie potrzebę zapewnienia sprawnej organizacji rozprawy, szybkiego przebiegu postępowania odwoławczego oraz jawności rozprawy;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wysokość i sposób pobierania wpisu od odwołania oraz rodzaje kosztów w postępowaniu odwoławczym i sposób ich rozliczania, mając na względzie zróżnicowaną wysokość wpisu, zależną od wartości i rodzaju zamówienia, a także zasadność zwrotu stronie kosztów koniecznych do celowego dochodzenia praw lub do celowej obrony.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3 </w:t>
      </w:r>
    </w:p>
    <w:p>
      <w:pPr>
        <w:spacing w:before="25" w:after="0"/>
        <w:ind w:left="0"/>
        <w:jc w:val="center"/>
        <w:textAlignment w:val="auto"/>
      </w:pPr>
      <w:r>
        <w:rPr>
          <w:rFonts w:ascii="Times New Roman"/>
          <w:b/>
          <w:i w:val="false"/>
          <w:color w:val="000000"/>
          <w:sz w:val="24"/>
          <w:lang w:val="pl-Pl"/>
        </w:rPr>
        <w:t>Skarga do sądu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198a. </w:t>
      </w:r>
      <w:r>
        <w:rPr>
          <w:rFonts w:ascii="Times New Roman"/>
          <w:b/>
          <w:i w:val="false"/>
          <w:color w:val="000000"/>
          <w:sz w:val="24"/>
          <w:lang w:val="pl-Pl"/>
        </w:rPr>
        <w:t xml:space="preserve"> [Skarga do sądu; odpowiednie stosowanie przepisów k.p.c. o apelacji]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 orzeczenie Izby stronom oraz uczestnikom postępowania odwoławczego przysługuje skarga do sądu.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 postępowaniu toczącym się wskutek wniesienia skargi stosuje się odpowiednio przepisy </w:t>
      </w:r>
      <w:r>
        <w:rPr>
          <w:rFonts w:ascii="Times New Roman"/>
          <w:b w:val="false"/>
          <w:i w:val="false"/>
          <w:color w:val="1b1b1b"/>
          <w:sz w:val="24"/>
          <w:lang w:val="pl-Pl"/>
        </w:rPr>
        <w:t>ustawy</w:t>
      </w:r>
      <w:r>
        <w:rPr>
          <w:rFonts w:ascii="Times New Roman"/>
          <w:b w:val="false"/>
          <w:i w:val="false"/>
          <w:color w:val="000000"/>
          <w:sz w:val="24"/>
          <w:lang w:val="pl-Pl"/>
        </w:rPr>
        <w:t xml:space="preserve"> z dnia 17 listopada 1964 r. - Kodeks postępowania cywilnego o apelacji, jeżeli przepisy niniejszego rozdziału nie stanowią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198b. </w:t>
      </w:r>
      <w:r>
        <w:rPr>
          <w:rFonts w:ascii="Times New Roman"/>
          <w:b/>
          <w:i w:val="false"/>
          <w:color w:val="000000"/>
          <w:sz w:val="24"/>
          <w:lang w:val="pl-Pl"/>
        </w:rPr>
        <w:t xml:space="preserve"> [Termin do wniesienia skargi]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Skargę wnosi się do sądu okręgowego właściwego dla siedziby albo miejsca zamieszkania zamawiającego.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Skargę wnosi się za pośrednictwem Prezesa Izby w terminie 7 dni od dnia doręczenia orzeczenia Izby, przesyłając jednocześnie jej odpis przeciwnikowi skargi. Złożenie skargi w placówce pocztowej operatora wyznaczonego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23 listopada 2012 r. - Prawo pocztowe jest równoznaczne z jej wniesieniem.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Prezes Izby przekazuje skargę wraz z aktami postępowania odwoławczego właściwemu sądowi w terminie 7 dni od dnia jej otrzymania.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W terminie 21 dni od dnia wydania orzeczenia skargę może wnieść także Prezes Urzędu. Prezes Urzędu może także przystąpić do toczącego się postępowania. Do czynności podejmowanych przez Prezesa Urzędu stosuje się odpowiednio przepisy </w:t>
      </w:r>
      <w:r>
        <w:rPr>
          <w:rFonts w:ascii="Times New Roman"/>
          <w:b w:val="false"/>
          <w:i w:val="false"/>
          <w:color w:val="1b1b1b"/>
          <w:sz w:val="24"/>
          <w:lang w:val="pl-Pl"/>
        </w:rPr>
        <w:t>ustawy</w:t>
      </w:r>
      <w:r>
        <w:rPr>
          <w:rFonts w:ascii="Times New Roman"/>
          <w:b w:val="false"/>
          <w:i w:val="false"/>
          <w:color w:val="000000"/>
          <w:sz w:val="24"/>
          <w:lang w:val="pl-Pl"/>
        </w:rPr>
        <w:t xml:space="preserve"> z dnia 17 listopada 1964 r. - Kodeks postępowania cywilnego o prokuratorze.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198c. </w:t>
      </w:r>
      <w:r>
        <w:rPr>
          <w:rFonts w:ascii="Times New Roman"/>
          <w:b/>
          <w:i w:val="false"/>
          <w:color w:val="000000"/>
          <w:sz w:val="24"/>
          <w:lang w:val="pl-Pl"/>
        </w:rPr>
        <w:t xml:space="preserve"> [Warunki formalne skargi]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Skarga powinna czynić zadość wymaganiom przewidzianym dla pisma procesowego oraz zawierać oznaczenie zaskarżonego orzeczenia, przytoczenie zarzutów, zwięzłe ich uzasadnienie, wskazanie dowodów, a także wniosek o uchylenie orzeczenia lub o zmianę orzeczenia w całości lub w części.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198d. </w:t>
      </w:r>
      <w:r>
        <w:rPr>
          <w:rFonts w:ascii="Times New Roman"/>
          <w:b/>
          <w:i w:val="false"/>
          <w:color w:val="000000"/>
          <w:sz w:val="24"/>
          <w:lang w:val="pl-Pl"/>
        </w:rPr>
        <w:t xml:space="preserve"> [Zakaz rozszerzania żądania lub występowania z nowymi roszczeniami]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postępowaniu toczącym się na skutek wniesienia skargi nie można rozszerzyć żądania odwołania ani występować z nowymi żądaniami.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198e. </w:t>
      </w:r>
      <w:r>
        <w:rPr>
          <w:rFonts w:ascii="Times New Roman"/>
          <w:b/>
          <w:i w:val="false"/>
          <w:color w:val="000000"/>
          <w:sz w:val="24"/>
          <w:lang w:val="pl-Pl"/>
        </w:rPr>
        <w:t xml:space="preserve"> [Przesłanki odrzucenia skargi; przywrócenie terminu]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Sąd na posiedzeniu niejawnym odrzuca skargę wniesioną po upływie terminu lub niedopuszczalną z innych przyczyn, jak również skargę, której braków strona nie uzupełniła w terminie.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strona nie dokonała w terminie czynności procesowej nie ze swojej winy, sąd na jej wniosek przywraca termin. Postanowienie w tej sprawie może być wydane na posiedzeniu niejawnym.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Pismo z wnioskiem o przywrócenie terminu wnosi się do sądu w terminie 7 dni od dnia ustania przyczyny uchybienia terminowi.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198ea. </w:t>
      </w:r>
      <w:r>
        <w:rPr>
          <w:rFonts w:ascii="Times New Roman"/>
          <w:b/>
          <w:i w:val="false"/>
          <w:color w:val="000000"/>
          <w:sz w:val="24"/>
          <w:lang w:val="pl-Pl"/>
        </w:rPr>
        <w:t xml:space="preserve"> [Ciężar dowodu]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Ciężar dowodu, że oferta nie zawiera rażąco niskiej ceny, spoczywa 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wykonawcy, który ją złożył, jeżeli jest stroną postępowania albo interwenientem;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zamawiającym, jeżeli wykonawca, który złożył ofertę, nie jest stroną postępowania albo interwenientem.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198f. </w:t>
      </w:r>
      <w:r>
        <w:rPr>
          <w:rFonts w:ascii="Times New Roman"/>
          <w:b/>
          <w:i w:val="false"/>
          <w:color w:val="000000"/>
          <w:sz w:val="24"/>
          <w:lang w:val="pl-Pl"/>
        </w:rPr>
        <w:t xml:space="preserve"> [Rozpoznanie sprawy]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Sąd rozpoznaje sprawę niezwłocznie, nie później jednak niż w terminie 1 miesiąca od dnia wpływu skargi do sądu.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Sąd oddala skargę wyrokiem, jeżeli jest ona bezzasadna. W przypadku uwzględnienia skargi sąd zmienia zaskarżone orzeczenie i orzeka wyrokiem co do istoty sprawy, a w pozostałych sprawach wydaje postanowienie. Przepisy art. 192-195 stosuje się odpowiednio. Przepisu </w:t>
      </w:r>
      <w:r>
        <w:rPr>
          <w:rFonts w:ascii="Times New Roman"/>
          <w:b w:val="false"/>
          <w:i w:val="false"/>
          <w:color w:val="1b1b1b"/>
          <w:sz w:val="24"/>
          <w:lang w:val="pl-Pl"/>
        </w:rPr>
        <w:t>art. 386 § 4</w:t>
      </w:r>
      <w:r>
        <w:rPr>
          <w:rFonts w:ascii="Times New Roman"/>
          <w:b w:val="false"/>
          <w:i w:val="false"/>
          <w:color w:val="000000"/>
          <w:sz w:val="24"/>
          <w:lang w:val="pl-Pl"/>
        </w:rPr>
        <w:t xml:space="preserve"> ustawy z dnia 17 listopada 1964 r. - Kodeks postępowania cywilnego nie stosuje się.</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odwołanie zostaje odrzucone albo zachodzi podstawa do umorzenia postępowania, sąd uchyla wyrok lub zmienia postanowienie oraz odrzuca odwołanie lub umarza postępowanie.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Sąd nie może orzekać co do zarzutów, które nie były przedmiotem odwołania.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Strony ponoszą koszty postępowania stosownie do jego wyniku; określając wysokość kosztów w treści orzeczenia, sąd uwzględnia także koszty poniesione przez strony w związku z rozpoznaniem odwołania.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198g. </w:t>
      </w:r>
      <w:r>
        <w:rPr>
          <w:rFonts w:ascii="Times New Roman"/>
          <w:b/>
          <w:i w:val="false"/>
          <w:color w:val="000000"/>
          <w:sz w:val="24"/>
          <w:lang w:val="pl-Pl"/>
        </w:rPr>
        <w:t xml:space="preserve"> [Niedopuszczalność skargi kasacyjnej; odpowiednie stosowanie przepisów k.p.c. o prokuratorze generalnym]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Od wyroku sądu lub postanowienia kończącego postępowanie w sprawie nie przysługuje skarga kasacyjna. Przepisu nie stosuje się do Prezesa Urzędu.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Do czynności podejmowanych przez Prezesa Urzędu stosuje się odpowiednio przepisy o Prokuratorze Generalnym, określone w części I w księdze I w </w:t>
      </w:r>
      <w:r>
        <w:rPr>
          <w:rFonts w:ascii="Times New Roman"/>
          <w:b w:val="false"/>
          <w:i w:val="false"/>
          <w:color w:val="1b1b1b"/>
          <w:sz w:val="24"/>
          <w:lang w:val="pl-Pl"/>
        </w:rPr>
        <w:t>tytule VI</w:t>
      </w:r>
      <w:r>
        <w:rPr>
          <w:rFonts w:ascii="Times New Roman"/>
          <w:b w:val="false"/>
          <w:i w:val="false"/>
          <w:color w:val="000000"/>
          <w:sz w:val="24"/>
          <w:lang w:val="pl-Pl"/>
        </w:rPr>
        <w:t xml:space="preserve"> w dziale Va ustawy z dnia 17 listopada 1964 r. - Kodeks postępowania cywilnego.</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VII </w:t>
      </w:r>
    </w:p>
    <w:p>
      <w:pPr>
        <w:spacing w:before="25" w:after="0"/>
        <w:ind w:left="0"/>
        <w:jc w:val="center"/>
        <w:textAlignment w:val="auto"/>
      </w:pPr>
      <w:r>
        <w:rPr>
          <w:rFonts w:ascii="Times New Roman"/>
          <w:b/>
          <w:i w:val="false"/>
          <w:color w:val="000000"/>
          <w:sz w:val="24"/>
          <w:lang w:val="pl-Pl"/>
        </w:rPr>
        <w:t>Odpowiedzialność za naruszenie przepisów ustawy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199. </w:t>
      </w:r>
      <w:r>
        <w:rPr>
          <w:rFonts w:ascii="Times New Roman"/>
          <w:b/>
          <w:i w:val="false"/>
          <w:color w:val="000000"/>
          <w:sz w:val="24"/>
          <w:lang w:val="pl-Pl"/>
        </w:rPr>
        <w:t xml:space="preserve"> [Wyłączenie stosowania przepisów]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Przepisów niniejszego działu nie stosuje się do zamawiających, o których mowa w art. 3 ust. 1 pkt 1, 2 i 5.</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200. </w:t>
      </w:r>
      <w:r>
        <w:rPr>
          <w:rFonts w:ascii="Times New Roman"/>
          <w:b/>
          <w:i w:val="false"/>
          <w:color w:val="000000"/>
          <w:sz w:val="24"/>
          <w:lang w:val="pl-Pl"/>
        </w:rPr>
        <w:t xml:space="preserve"> [Przesłanki kar pieniężnych]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Zamawiający, który: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udziela zamówienia:</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z naruszeniem przepisów ustawy określających przesłanki stosowania trybów udzielania zamówienia: negocjacji bez ogłoszenia, z wolnej ręki lub zapytania o cenę,</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bez wymaganego ogłoszenia,</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bez stosowania ustawy,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dokonuje zmian w zawartej umowie z naruszeniem przepisów ustawy</w:t>
      </w:r>
    </w:p>
    <w:p>
      <w:pPr>
        <w:spacing w:before="25" w:after="0"/>
        <w:ind w:left="0"/>
        <w:jc w:val="both"/>
        <w:textAlignment w:val="auto"/>
      </w:pPr>
      <w:r>
        <w:rPr>
          <w:rFonts w:ascii="Times New Roman"/>
          <w:b w:val="false"/>
          <w:i w:val="false"/>
          <w:color w:val="000000"/>
          <w:sz w:val="24"/>
          <w:lang w:val="pl-Pl"/>
        </w:rPr>
        <w:t>- podlega karze pieniężnej.</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Karze pieniężnej podlega również zamawiający, który: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określa warunki udziału w postępowaniu o udzielenie zamówienia w sposób, który utrudnia uczciwą konkurencję,</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opisuje przedmiot zamówienia w sposób, który utrudnia uczciwą konkurencję,</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prowadzi postępowanie o udzielenie zamówienia z naruszeniem zasady jawności,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nie przestrzega terminów określonych w ustawie,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wyklucza wykonawcę z postępowania o udzielenie zamówienia z naruszeniem przepisów ustawy określających przesłanki wykluczenia,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odrzuca ofertę z naruszeniem przepisów ustawy określających przesłanki odrzucenia oferty,</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dokonuje wyboru najkorzystniejszej oferty z naruszeniem przepisów ustawy</w:t>
      </w:r>
    </w:p>
    <w:p>
      <w:pPr>
        <w:spacing w:before="25" w:after="0"/>
        <w:ind w:left="0"/>
        <w:jc w:val="both"/>
        <w:textAlignment w:val="auto"/>
      </w:pPr>
      <w:r>
        <w:rPr>
          <w:rFonts w:ascii="Times New Roman"/>
          <w:b w:val="false"/>
          <w:i w:val="false"/>
          <w:color w:val="000000"/>
          <w:sz w:val="24"/>
          <w:lang w:val="pl-Pl"/>
        </w:rPr>
        <w:t>- jeżeli naruszenie to ma wpływ na wynik postępowania o udzielenie zamówienia.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201. </w:t>
      </w:r>
      <w:r>
        <w:rPr>
          <w:rFonts w:ascii="Times New Roman"/>
          <w:b/>
          <w:i w:val="false"/>
          <w:color w:val="000000"/>
          <w:sz w:val="24"/>
          <w:lang w:val="pl-Pl"/>
        </w:rPr>
        <w:t xml:space="preserve"> [Wysokość kary pieniężnej]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Wysokość kary pieniężnej, o której mowa w art. 200, ustala się w zależności od wartości zamówienia.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wartość zamówienia: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jest mniejsza niż kwoty określone w przepisach wydanych na podstawie art. 11 ust. 8 - kara pieniężna wynosi 3000 zł;</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jest równa kwocie lub przekracza kwoty określone w przepisach wydanych na podstawie art. 11 ust. 8, a jest mniejsza niż 10 000 000 euro dla dostaw lub usług oraz 20 000 000 euro dla robót budowlanych - kara pieniężna wynosi 30 000 zł;</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jest równa lub przekracza wyrażoną w złotych równowartość kwoty 10 000 000 euro dla dostaw lub usług oraz 20 000 000 euro dla robót budowlanych - kara pieniężna wynosi 150 000 złotych.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202. </w:t>
      </w:r>
      <w:r>
        <w:rPr>
          <w:rFonts w:ascii="Times New Roman"/>
          <w:b/>
          <w:i w:val="false"/>
          <w:color w:val="000000"/>
          <w:sz w:val="24"/>
          <w:lang w:val="pl-Pl"/>
        </w:rPr>
        <w:t xml:space="preserve"> [Nakładanie kar pieniężnych]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Karę pieniężną nakłada Prezes Urzędu w drodze decyzji administracyjnej.</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Prezes Urzędu nie nakłada kary pieniężnej, jeżeli w związku z naruszeniem przepisu ustawy Izba lub sąd nałożyli karę finansową.</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Decyzji o nałożeniu kary pieniężnej nie można nadać klauzuli natychmiastowej wykonalności.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203. </w:t>
      </w:r>
      <w:r>
        <w:rPr>
          <w:rFonts w:ascii="Times New Roman"/>
          <w:b/>
          <w:i w:val="false"/>
          <w:color w:val="000000"/>
          <w:sz w:val="24"/>
          <w:lang w:val="pl-Pl"/>
        </w:rPr>
        <w:t xml:space="preserve"> [Przeznaczenie kar pieniężnych; egzekwowanie kar pieniężnych]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Środki z kary pieniężnej stanowią dochód budżetu państwa.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Kary pieniężne podlegają ściągnięciu w trybie </w:t>
      </w:r>
      <w:r>
        <w:rPr>
          <w:rFonts w:ascii="Times New Roman"/>
          <w:b w:val="false"/>
          <w:i w:val="false"/>
          <w:color w:val="1b1b1b"/>
          <w:sz w:val="24"/>
          <w:lang w:val="pl-Pl"/>
        </w:rPr>
        <w:t>przepisów</w:t>
      </w:r>
      <w:r>
        <w:rPr>
          <w:rFonts w:ascii="Times New Roman"/>
          <w:b w:val="false"/>
          <w:i w:val="false"/>
          <w:color w:val="000000"/>
          <w:sz w:val="24"/>
          <w:lang w:val="pl-Pl"/>
        </w:rPr>
        <w:t xml:space="preserve"> o postępowaniu egzekucyjnym w administracji w zakresie egzekucji obowiązków o charakterze pieniężnym.</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VIII </w:t>
      </w:r>
    </w:p>
    <w:p>
      <w:pPr>
        <w:spacing w:before="25" w:after="0"/>
        <w:ind w:left="0"/>
        <w:jc w:val="center"/>
        <w:textAlignment w:val="auto"/>
      </w:pPr>
      <w:r>
        <w:rPr>
          <w:rFonts w:ascii="Times New Roman"/>
          <w:b/>
          <w:i w:val="false"/>
          <w:color w:val="000000"/>
          <w:sz w:val="24"/>
          <w:lang w:val="pl-Pl"/>
        </w:rPr>
        <w:t>Zmiany w przepisach obowiązujących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204.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5 lipca 1996 r. o zawodach pielęgniarki i położnej (Dz. U. z 2001 r. Nr 57, poz. 602 i Nr 89, poz. 969 oraz z 2003 r. Nr 109, poz. 1029) w </w:t>
      </w:r>
      <w:r>
        <w:rPr>
          <w:rFonts w:ascii="Times New Roman"/>
          <w:b w:val="false"/>
          <w:i w:val="false"/>
          <w:color w:val="1b1b1b"/>
          <w:sz w:val="24"/>
          <w:lang w:val="pl-Pl"/>
        </w:rPr>
        <w:t>art. 10w</w:t>
      </w:r>
      <w:r>
        <w:rPr>
          <w:rFonts w:ascii="Times New Roman"/>
          <w:b w:val="false"/>
          <w:i w:val="false"/>
          <w:color w:val="000000"/>
          <w:sz w:val="24"/>
          <w:lang w:val="pl-Pl"/>
        </w:rPr>
        <w:t xml:space="preserve"> ust. 3 otrzymuje brzmienie: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205.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21 sierpnia 1997 r. o gospodarce nieruchomościami (Dz. U. z 2000 r. Nr 46, poz. 543, z późn. zm.) w </w:t>
      </w:r>
      <w:r>
        <w:rPr>
          <w:rFonts w:ascii="Times New Roman"/>
          <w:b w:val="false"/>
          <w:i w:val="false"/>
          <w:color w:val="1b1b1b"/>
          <w:sz w:val="24"/>
          <w:lang w:val="pl-Pl"/>
        </w:rPr>
        <w:t>art. 189</w:t>
      </w:r>
      <w:r>
        <w:rPr>
          <w:rFonts w:ascii="Times New Roman"/>
          <w:b w:val="false"/>
          <w:i w:val="false"/>
          <w:color w:val="000000"/>
          <w:sz w:val="24"/>
          <w:lang w:val="pl-Pl"/>
        </w:rPr>
        <w:t xml:space="preserve"> ust. 2 otrzymuje brzmienie: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206.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4 września 1997 r. o działach administracji rządowej (Dz. U. z 2003 r. Nr 159, poz. 1548, Nr 162, poz. 1568 i Nr 190, poz. 1864)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207.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13 października 1998 r. o systemie ubezpieczeń społecznych (Dz. U. Nr 137, poz. 887, z późn. zm.)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208.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26 listopada 1998 r. o finansach publicznych (Dz. U. z 2003 r. Nr 15, poz. 148, z późn. zm.)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209.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10 września 1999 r. o niektórych umowach kompensacyjnych zawieranych w związku z umowami dostaw na potrzeby obronności i bezpieczeństwa państwa (Dz. U. Nr 80, poz. 903, z późn. zm.) w </w:t>
      </w:r>
      <w:r>
        <w:rPr>
          <w:rFonts w:ascii="Times New Roman"/>
          <w:b w:val="false"/>
          <w:i w:val="false"/>
          <w:color w:val="1b1b1b"/>
          <w:sz w:val="24"/>
          <w:lang w:val="pl-Pl"/>
        </w:rPr>
        <w:t>art. 9</w:t>
      </w:r>
      <w:r>
        <w:rPr>
          <w:rFonts w:ascii="Times New Roman"/>
          <w:b w:val="false"/>
          <w:i w:val="false"/>
          <w:color w:val="000000"/>
          <w:sz w:val="24"/>
          <w:lang w:val="pl-Pl"/>
        </w:rPr>
        <w:t xml:space="preserve"> ust. 1a otrzymuje brzmienie: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210.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7 października 1999 r. o wspieraniu restrukturyzacji przemysłowego potencjału obronnego i modernizacji technicznej Sił Zbrojnych Rzeczypospolitej Polskiej (Dz. U. Nr 83, poz. 932, z późn. zm.) w </w:t>
      </w:r>
      <w:r>
        <w:rPr>
          <w:rFonts w:ascii="Times New Roman"/>
          <w:b w:val="false"/>
          <w:i w:val="false"/>
          <w:color w:val="1b1b1b"/>
          <w:sz w:val="24"/>
          <w:lang w:val="pl-Pl"/>
        </w:rPr>
        <w:t>art. 16</w:t>
      </w:r>
      <w:r>
        <w:rPr>
          <w:rFonts w:ascii="Times New Roman"/>
          <w:b w:val="false"/>
          <w:i w:val="false"/>
          <w:color w:val="000000"/>
          <w:sz w:val="24"/>
          <w:lang w:val="pl-Pl"/>
        </w:rPr>
        <w:t xml:space="preserve"> pkt 4 otrzymuje brzmienie: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211.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21 stycznia 2000 r. o zmianie niektórych ustaw związanych z funkcjonowaniem administracji publicznej (Dz. U. Nr 12, poz. 136, z późn. zm.)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212.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15 grudnia 2000 r. o spółdzielniach mieszkaniowych (Dz. U. z 2003 r. Nr 119, poz. 1116) w </w:t>
      </w:r>
      <w:r>
        <w:rPr>
          <w:rFonts w:ascii="Times New Roman"/>
          <w:b w:val="false"/>
          <w:i w:val="false"/>
          <w:color w:val="1b1b1b"/>
          <w:sz w:val="24"/>
          <w:lang w:val="pl-Pl"/>
        </w:rPr>
        <w:t>art. 41</w:t>
      </w:r>
      <w:r>
        <w:rPr>
          <w:rFonts w:ascii="Times New Roman"/>
          <w:b w:val="false"/>
          <w:i w:val="false"/>
          <w:color w:val="000000"/>
          <w:sz w:val="24"/>
          <w:lang w:val="pl-Pl"/>
        </w:rPr>
        <w:t xml:space="preserve"> ust. 6 otrzymuje brzmienie: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213.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11 stycznia 2001 r. o regulacji rynku skrobi ziemniaczanej (Dz. U. Nr 11, poz. 83) w </w:t>
      </w:r>
      <w:r>
        <w:rPr>
          <w:rFonts w:ascii="Times New Roman"/>
          <w:b w:val="false"/>
          <w:i w:val="false"/>
          <w:color w:val="1b1b1b"/>
          <w:sz w:val="24"/>
          <w:lang w:val="pl-Pl"/>
        </w:rPr>
        <w:t>art. 16</w:t>
      </w:r>
      <w:r>
        <w:rPr>
          <w:rFonts w:ascii="Times New Roman"/>
          <w:b w:val="false"/>
          <w:i w:val="false"/>
          <w:color w:val="000000"/>
          <w:sz w:val="24"/>
          <w:lang w:val="pl-Pl"/>
        </w:rPr>
        <w:t xml:space="preserve"> ust. 2 otrzymuje brzmienie: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214.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25 maja 2001 r. o przebudowie i modernizacji technicznej oraz finansowaniu Sił Zbrojnych Rzeczypospolitej Polskiej w latach 2001-2006 (Dz. U. Nr 76, poz. 804, z późn. zm.) w </w:t>
      </w:r>
      <w:r>
        <w:rPr>
          <w:rFonts w:ascii="Times New Roman"/>
          <w:b w:val="false"/>
          <w:i w:val="false"/>
          <w:color w:val="1b1b1b"/>
          <w:sz w:val="24"/>
          <w:lang w:val="pl-Pl"/>
        </w:rPr>
        <w:t>art. 5</w:t>
      </w:r>
      <w:r>
        <w:rPr>
          <w:rFonts w:ascii="Times New Roman"/>
          <w:b w:val="false"/>
          <w:i w:val="false"/>
          <w:color w:val="000000"/>
          <w:sz w:val="24"/>
          <w:lang w:val="pl-Pl"/>
        </w:rPr>
        <w:t xml:space="preserve"> w ust. 2 pkt 1 otrzymuje brzmienie: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215.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27 kwietnia 2001 r. - Prawo ochrony środowiska (Dz. U. Nr 62, poz. 627, z późn. zm.) w </w:t>
      </w:r>
      <w:r>
        <w:rPr>
          <w:rFonts w:ascii="Times New Roman"/>
          <w:b w:val="false"/>
          <w:i w:val="false"/>
          <w:color w:val="1b1b1b"/>
          <w:sz w:val="24"/>
          <w:lang w:val="pl-Pl"/>
        </w:rPr>
        <w:t>art. 213</w:t>
      </w:r>
      <w:r>
        <w:rPr>
          <w:rFonts w:ascii="Times New Roman"/>
          <w:b w:val="false"/>
          <w:i w:val="false"/>
          <w:color w:val="000000"/>
          <w:sz w:val="24"/>
          <w:lang w:val="pl-Pl"/>
        </w:rPr>
        <w:t xml:space="preserve"> ust. 2 otrzymuje brzmienie: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216.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5 grudnia 2002 r. o dopłatach do oprocentowania kredytów mieszkaniowych o stałej stopie procentowej (Dz. U. Nr 230, poz. 1922) w </w:t>
      </w:r>
      <w:r>
        <w:rPr>
          <w:rFonts w:ascii="Times New Roman"/>
          <w:b w:val="false"/>
          <w:i w:val="false"/>
          <w:color w:val="1b1b1b"/>
          <w:sz w:val="24"/>
          <w:lang w:val="pl-Pl"/>
        </w:rPr>
        <w:t>art. 11</w:t>
      </w:r>
      <w:r>
        <w:rPr>
          <w:rFonts w:ascii="Times New Roman"/>
          <w:b w:val="false"/>
          <w:i w:val="false"/>
          <w:color w:val="000000"/>
          <w:sz w:val="24"/>
          <w:lang w:val="pl-Pl"/>
        </w:rPr>
        <w:t xml:space="preserve"> ust. 2 otrzymuje brzmienie: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217.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23 stycznia 2003 r. o powszechnym ubezpieczeniu w Narodowym Funduszu Zdrowia (Dz. U. Nr 45, poz. 391, z późn. zm.) w </w:t>
      </w:r>
      <w:r>
        <w:rPr>
          <w:rFonts w:ascii="Times New Roman"/>
          <w:b w:val="false"/>
          <w:i w:val="false"/>
          <w:color w:val="1b1b1b"/>
          <w:sz w:val="24"/>
          <w:lang w:val="pl-Pl"/>
        </w:rPr>
        <w:t>art. 76</w:t>
      </w:r>
      <w:r>
        <w:rPr>
          <w:rFonts w:ascii="Times New Roman"/>
          <w:b w:val="false"/>
          <w:i w:val="false"/>
          <w:color w:val="000000"/>
          <w:sz w:val="24"/>
          <w:lang w:val="pl-Pl"/>
        </w:rPr>
        <w:t xml:space="preserve"> ust. 2 otrzymuje brzmienie: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218.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12 czerwca 2003 r. o terminach zapłaty w transakcjach handlowych (Dz. U. Nr 139, poz. 1323) w </w:t>
      </w:r>
      <w:r>
        <w:rPr>
          <w:rFonts w:ascii="Times New Roman"/>
          <w:b w:val="false"/>
          <w:i w:val="false"/>
          <w:color w:val="1b1b1b"/>
          <w:sz w:val="24"/>
          <w:lang w:val="pl-Pl"/>
        </w:rPr>
        <w:t>art. 3</w:t>
      </w:r>
      <w:r>
        <w:rPr>
          <w:rFonts w:ascii="Times New Roman"/>
          <w:b w:val="false"/>
          <w:i w:val="false"/>
          <w:color w:val="000000"/>
          <w:sz w:val="24"/>
          <w:lang w:val="pl-Pl"/>
        </w:rPr>
        <w:t xml:space="preserve">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219.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9 lipca 2003 r. o Wojskowych Służbach Informacyjnych (Dz. U. Nr 139, poz. 1326 i Nr 179, poz. 1750) w </w:t>
      </w:r>
      <w:r>
        <w:rPr>
          <w:rFonts w:ascii="Times New Roman"/>
          <w:b w:val="false"/>
          <w:i w:val="false"/>
          <w:color w:val="1b1b1b"/>
          <w:sz w:val="24"/>
          <w:lang w:val="pl-Pl"/>
        </w:rPr>
        <w:t>art. 12</w:t>
      </w:r>
      <w:r>
        <w:rPr>
          <w:rFonts w:ascii="Times New Roman"/>
          <w:b w:val="false"/>
          <w:i w:val="false"/>
          <w:color w:val="000000"/>
          <w:sz w:val="24"/>
          <w:lang w:val="pl-Pl"/>
        </w:rPr>
        <w:t xml:space="preserve"> ust. 2 otrzymuje brzmienie: (zmiany pominięte).</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IX </w:t>
      </w:r>
    </w:p>
    <w:p>
      <w:pPr>
        <w:spacing w:before="25" w:after="0"/>
        <w:ind w:left="0"/>
        <w:jc w:val="center"/>
        <w:textAlignment w:val="auto"/>
      </w:pPr>
      <w:r>
        <w:rPr>
          <w:rFonts w:ascii="Times New Roman"/>
          <w:b/>
          <w:i w:val="false"/>
          <w:color w:val="000000"/>
          <w:sz w:val="24"/>
          <w:lang w:val="pl-Pl"/>
        </w:rPr>
        <w:t>Przepisy przejściowe i końcowe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220. </w:t>
      </w:r>
      <w:r>
        <w:rPr>
          <w:rFonts w:ascii="Times New Roman"/>
          <w:b/>
          <w:i w:val="false"/>
          <w:color w:val="000000"/>
          <w:sz w:val="24"/>
          <w:lang w:val="pl-Pl"/>
        </w:rPr>
        <w:t xml:space="preserve"> [Zasady stosowania przepisów dotychczasowych]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postępowań o udzielenie zamówienia wszczętych przed dniem wejścia w życie ustawy oraz postępowań odwoławczych i kontroli, które ich dotyczą, stosuje się przepisy dotychczasowe.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umów w sprawach zamówień publicznych zawartych przed dniem wejścia w życie ustawy stosuje się przepisy dotychczasowe.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221.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terminie 6 miesięcy od dnia wejścia w życie ustawy Prezes Rady Ministrów ogłosi konkurs, o którym mowa w art. 153 ust. 1.</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czasu powołania Prezesa Urzędu wyłonionego w drodze konkursu obowiązki Prezesa Urzędu pełni Prezes Urzędu powołany na dotychczasowych zasadach.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222.  </w:t>
      </w:r>
    </w:p>
    <w:p>
      <w:pPr>
        <w:spacing w:after="0"/>
        <w:ind w:left="0"/>
        <w:jc w:val="left"/>
        <w:textAlignment w:val="auto"/>
      </w:pPr>
      <w:r>
        <w:rPr>
          <w:rFonts w:ascii="Times New Roman"/>
          <w:b w:val="false"/>
          <w:i w:val="false"/>
          <w:color w:val="000000"/>
          <w:sz w:val="24"/>
          <w:lang w:val="pl-Pl"/>
        </w:rPr>
        <w:t>W terminie 6 miesięcy od dnia wejścia w życie ustawy Prezes Rady Ministrów powoła Radę, o której mowa w art. 157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223.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Przez okres 6 miesięcy od dnia wejścia w życie ustawy odwołania rozpoznają arbitrzy wpisani na listę arbitrów prowadzoną przez Prezesa Urzędu przed dniem wejścia w życie ustawy.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Lista arbitrów, o której mowa w ust. 1, traci moc po upływie 6 miesięcy od dnia wejścia w życie ustawy.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224. </w:t>
      </w:r>
      <w:r>
        <w:rPr>
          <w:rFonts w:ascii="Times New Roman"/>
          <w:b/>
          <w:i w:val="false"/>
          <w:color w:val="000000"/>
          <w:sz w:val="24"/>
          <w:lang w:val="pl-Pl"/>
        </w:rPr>
        <w:t xml:space="preserve"> [Wpis na listę arbitrów]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Prezes Urzędu wpisuje na listę arbitrów na pierwszą kadencję osoby, o których mowa w art. 173 ust. 2, z tym że kadencja osób, które zdały egzamin z liczbą punktów niższą od połowy limitu osób, które zostaną wpisane na listę arbitrów, trwa 3 lata.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225. </w:t>
      </w:r>
      <w:r>
        <w:rPr>
          <w:rFonts w:ascii="Times New Roman"/>
          <w:b/>
          <w:i w:val="false"/>
          <w:color w:val="000000"/>
          <w:sz w:val="24"/>
          <w:lang w:val="pl-Pl"/>
        </w:rPr>
        <w:t xml:space="preserve"> [Utrata mocy obowiązującej ustawy z 1994 r.]</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Traci moc </w:t>
      </w:r>
      <w:r>
        <w:rPr>
          <w:rFonts w:ascii="Times New Roman"/>
          <w:b w:val="false"/>
          <w:i w:val="false"/>
          <w:color w:val="1b1b1b"/>
          <w:sz w:val="24"/>
          <w:lang w:val="pl-Pl"/>
        </w:rPr>
        <w:t>ustawa</w:t>
      </w:r>
      <w:r>
        <w:rPr>
          <w:rFonts w:ascii="Times New Roman"/>
          <w:b w:val="false"/>
          <w:i w:val="false"/>
          <w:color w:val="000000"/>
          <w:sz w:val="24"/>
          <w:lang w:val="pl-Pl"/>
        </w:rPr>
        <w:t xml:space="preserve"> z dnia 10 czerwca 1994 r. o zamówieniach publicznych (Dz. U. z 2002 r. poz. 664, z późn. zm.).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226.  </w:t>
      </w:r>
    </w:p>
    <w:p>
      <w:pPr>
        <w:spacing w:after="0"/>
        <w:ind w:left="0"/>
        <w:jc w:val="left"/>
        <w:textAlignment w:val="auto"/>
      </w:pPr>
      <w:r>
        <w:rPr>
          <w:rFonts w:ascii="Times New Roman"/>
          <w:b w:val="false"/>
          <w:i w:val="false"/>
          <w:color w:val="000000"/>
          <w:sz w:val="24"/>
          <w:lang w:val="pl-Pl"/>
        </w:rPr>
        <w:t xml:space="preserve">Dotychczasowe przepisy wykonawcze wydane na podstawie </w:t>
      </w:r>
      <w:r>
        <w:rPr>
          <w:rFonts w:ascii="Times New Roman"/>
          <w:b w:val="false"/>
          <w:i w:val="false"/>
          <w:color w:val="1b1b1b"/>
          <w:sz w:val="24"/>
          <w:lang w:val="pl-Pl"/>
        </w:rPr>
        <w:t>art. 12</w:t>
      </w:r>
      <w:r>
        <w:rPr>
          <w:rFonts w:ascii="Times New Roman"/>
          <w:b w:val="false"/>
          <w:i w:val="false"/>
          <w:color w:val="000000"/>
          <w:sz w:val="24"/>
          <w:lang w:val="pl-Pl"/>
        </w:rPr>
        <w:t xml:space="preserve">, </w:t>
      </w:r>
      <w:r>
        <w:rPr>
          <w:rFonts w:ascii="Times New Roman"/>
          <w:b w:val="false"/>
          <w:i w:val="false"/>
          <w:color w:val="1b1b1b"/>
          <w:sz w:val="24"/>
          <w:lang w:val="pl-Pl"/>
        </w:rPr>
        <w:t>art. 14a ust. 6 pkt 1</w:t>
      </w:r>
      <w:r>
        <w:rPr>
          <w:rFonts w:ascii="Times New Roman"/>
          <w:b w:val="false"/>
          <w:i w:val="false"/>
          <w:color w:val="000000"/>
          <w:sz w:val="24"/>
          <w:lang w:val="pl-Pl"/>
        </w:rPr>
        <w:t xml:space="preserve">, </w:t>
      </w:r>
      <w:r>
        <w:rPr>
          <w:rFonts w:ascii="Times New Roman"/>
          <w:b w:val="false"/>
          <w:i w:val="false"/>
          <w:color w:val="1b1b1b"/>
          <w:sz w:val="24"/>
          <w:lang w:val="pl-Pl"/>
        </w:rPr>
        <w:t>art. 22 ust. 9</w:t>
      </w:r>
      <w:r>
        <w:rPr>
          <w:rFonts w:ascii="Times New Roman"/>
          <w:b w:val="false"/>
          <w:i w:val="false"/>
          <w:color w:val="000000"/>
          <w:sz w:val="24"/>
          <w:lang w:val="pl-Pl"/>
        </w:rPr>
        <w:t xml:space="preserve">, </w:t>
      </w:r>
      <w:r>
        <w:rPr>
          <w:rFonts w:ascii="Times New Roman"/>
          <w:b w:val="false"/>
          <w:i w:val="false"/>
          <w:color w:val="1b1b1b"/>
          <w:sz w:val="24"/>
          <w:lang w:val="pl-Pl"/>
        </w:rPr>
        <w:t>art. 25 ust. 3</w:t>
      </w:r>
      <w:r>
        <w:rPr>
          <w:rFonts w:ascii="Times New Roman"/>
          <w:b w:val="false"/>
          <w:i w:val="false"/>
          <w:color w:val="000000"/>
          <w:sz w:val="24"/>
          <w:lang w:val="pl-Pl"/>
        </w:rPr>
        <w:t xml:space="preserve">, </w:t>
      </w:r>
      <w:r>
        <w:rPr>
          <w:rFonts w:ascii="Times New Roman"/>
          <w:b w:val="false"/>
          <w:i w:val="false"/>
          <w:color w:val="1b1b1b"/>
          <w:sz w:val="24"/>
          <w:lang w:val="pl-Pl"/>
        </w:rPr>
        <w:t>art. 35 ust. 3 pkt 1</w:t>
      </w:r>
      <w:r>
        <w:rPr>
          <w:rFonts w:ascii="Times New Roman"/>
          <w:b w:val="false"/>
          <w:i w:val="false"/>
          <w:color w:val="000000"/>
          <w:sz w:val="24"/>
          <w:lang w:val="pl-Pl"/>
        </w:rPr>
        <w:t xml:space="preserve">, </w:t>
      </w:r>
      <w:r>
        <w:rPr>
          <w:rFonts w:ascii="Times New Roman"/>
          <w:b w:val="false"/>
          <w:i w:val="false"/>
          <w:color w:val="1b1b1b"/>
          <w:sz w:val="24"/>
          <w:lang w:val="pl-Pl"/>
        </w:rPr>
        <w:t>art. 86a ust. 2</w:t>
      </w:r>
      <w:r>
        <w:rPr>
          <w:rFonts w:ascii="Times New Roman"/>
          <w:b w:val="false"/>
          <w:i w:val="false"/>
          <w:color w:val="000000"/>
          <w:sz w:val="24"/>
          <w:lang w:val="pl-Pl"/>
        </w:rPr>
        <w:t xml:space="preserve"> i </w:t>
      </w:r>
      <w:r>
        <w:rPr>
          <w:rFonts w:ascii="Times New Roman"/>
          <w:b w:val="false"/>
          <w:i w:val="false"/>
          <w:color w:val="1b1b1b"/>
          <w:sz w:val="24"/>
          <w:lang w:val="pl-Pl"/>
        </w:rPr>
        <w:t>art. 92 ust. 1 pkt 3</w:t>
      </w:r>
      <w:r>
        <w:rPr>
          <w:rFonts w:ascii="Times New Roman"/>
          <w:b w:val="false"/>
          <w:i w:val="false"/>
          <w:color w:val="000000"/>
          <w:sz w:val="24"/>
          <w:lang w:val="pl-Pl"/>
        </w:rPr>
        <w:t xml:space="preserve"> ustawy z dnia 10 czerwca 1994 r. o zamówieniach publicznych zachowują moc do czasu wydania nowych przepisów wykonawczych na podstawie art. 11 ust. 6, art. 26 ust. 4, art. 33 ust. 3, art. 96 ust. 5, art. 152 ust. 4 i art. 193 ustawy, nie dłużej jednak niż przez 9 miesięcy od dnia wejścia w życie ustawy.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227. </w:t>
      </w:r>
      <w:r>
        <w:rPr>
          <w:rFonts w:ascii="Times New Roman"/>
          <w:b/>
          <w:i w:val="false"/>
          <w:color w:val="000000"/>
          <w:sz w:val="24"/>
          <w:lang w:val="pl-Pl"/>
        </w:rPr>
        <w:t xml:space="preserve"> [Data wejścia w życie ustawy; wyjątki]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Ustawa wchodzi w życie po upływie 21 dni od dnia ogłoszenia, z wyjątkiem: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art. 13 w zakresie dotyczącym przekazywania wstępnego ogłoszenia informacyjnego Urzędowi Publikacji Unii Europejskiej,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art. 30 ust. 2 pkt 4 i ust. 4, art. 31 ust. 4, art. 34 ust. 1 pkt 1, art. 40 ust. 3, art. 43 ust. 3 i ust. 4 pkt 2, art. 49 ust. 3,</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art. 49 ust. 4 w zakresie dotyczącym przekazywania ogłoszenia o zamówieniu Urzędowi Publikacji Unii Europejskiej,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art. 52 ust. 3 pkt 2, art. 62 ust. 3, art. 90 ust. 4, art. 92 w zakresie dotyczącym zawiadamiania o wyborze oferty Prezesa Urzędu, art. 95 ust. 2, art. 104 ust. 3, art. 108 pkt 2, art. 116 ust. 2, art. 118 ust. 4,</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art. 128 w zakresie dotyczącym przekazywania okresowego ogłoszenia informacyjnego Urzędowi Publikacji Unii Europejskiej,</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art. 132 ust. 1 pkt 2 i ust. 2, art. 133, art. 134, art. 135,</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art. 146 ust. 1 pkt 1 w zakresie dotyczącym niedopełnienia obowiązku przekazania ogłoszenia o zamówieniu Urzędowi Publikacji Unii Europejskiej,</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art. 154 pkt 16 w zakresie przedstawiania Komisji Europejskiej rocznego sprawozdania o funkcjonowaniu systemu zamówień,</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art. 167, art. 168, art. 169, art. 177, art. 178</w:t>
      </w:r>
    </w:p>
    <w:p>
      <w:pPr>
        <w:spacing w:before="25" w:after="0"/>
        <w:ind w:left="0"/>
        <w:jc w:val="both"/>
        <w:textAlignment w:val="auto"/>
      </w:pPr>
      <w:r>
        <w:rPr>
          <w:rFonts w:ascii="Times New Roman"/>
          <w:b w:val="false"/>
          <w:i w:val="false"/>
          <w:color w:val="000000"/>
          <w:sz w:val="24"/>
          <w:lang w:val="pl-Pl"/>
        </w:rPr>
        <w:t>- które wchodzą w życie z dniem 1 maja 2004 r.</w:t>
      </w:r>
    </w:p>
    <w:p>
      <w:pPr>
        <w:spacing w:before="250" w:after="0"/>
        <w:ind w:left="0"/>
        <w:jc w:val="left"/>
        <w:textAlignment w:val="auto"/>
      </w:pPr>
      <w:r>
        <w:rPr>
          <w:rFonts w:ascii="Times New Roman"/>
          <w:b w:val="false"/>
          <w:i w:val="false"/>
          <w:color w:val="000000"/>
          <w:sz w:val="24"/>
          <w:vertAlign w:val="superscript"/>
          <w:lang w:val="pl-Pl"/>
        </w:rPr>
        <w:t>1</w:t>
      </w:r>
      <w:r>
        <w:rPr>
          <w:rFonts w:ascii="Times New Roman"/>
          <w:b w:val="false"/>
          <w:i w:val="false"/>
          <w:color w:val="000000"/>
          <w:sz w:val="24"/>
          <w:lang w:val="pl-Pl"/>
        </w:rPr>
        <w:t> Art. 2 pkt 17 zmieniony przez art. 1 pkt 1 ustawy z dnia 20 lipca 2018 r. (Dz.U.2018.1603) zmieniającej nin. ustawę z dniem 18 października 2018 r.</w:t>
      </w:r>
    </w:p>
    <w:p>
      <w:pPr>
        <w:spacing w:after="0"/>
        <w:ind w:left="0"/>
        <w:jc w:val="left"/>
        <w:textAlignment w:val="auto"/>
      </w:pPr>
      <w:r>
        <w:rPr>
          <w:rFonts w:ascii="Times New Roman"/>
          <w:b w:val="false"/>
          <w:i w:val="false"/>
          <w:color w:val="000000"/>
          <w:sz w:val="24"/>
          <w:vertAlign w:val="superscript"/>
          <w:lang w:val="pl-Pl"/>
        </w:rPr>
        <w:t>2</w:t>
      </w:r>
      <w:r>
        <w:rPr>
          <w:rFonts w:ascii="Times New Roman"/>
          <w:b w:val="false"/>
          <w:i w:val="false"/>
          <w:color w:val="000000"/>
          <w:sz w:val="24"/>
          <w:lang w:val="pl-Pl"/>
        </w:rPr>
        <w:t> Art. 4 pkt 4 zmieniony przez art. 120 pkt 1 ustawy z dnia 4 października 2018 r. (Dz.U.2018.2215) zmieniającej nin. ustawę z dniem 1 stycznia 2019 r.</w:t>
      </w:r>
    </w:p>
    <w:p>
      <w:pPr>
        <w:spacing w:after="0"/>
        <w:ind w:left="0"/>
        <w:jc w:val="left"/>
        <w:textAlignment w:val="auto"/>
      </w:pP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Rozdział 2a dodany przez art. 1 pkt 17 ustawy z dnia 22 czerwca 2016 r. (Dz.U.2016.1020) zmieniającej nin. ustawę z dniem 28 lipca 2016 r., z tym że przepisy nin. rozdziału w zakresie, w jakim przewidują obowiązek komunikacji zamawiającego z wykonawcą wyłącznie za pomocą środków komunikacji elektronicznej stosuje się w odniesieniu do postępowań o udzielenie zamówienia publicznego prowadzonych przez: centralnego zamawiającego od dnia 18 kwietnia 2017 r.; innych zamawiających niż centralny zamawiający od dnia 18 października 2018 r. - zob. </w:t>
      </w:r>
      <w:r>
        <w:rPr>
          <w:rFonts w:ascii="Times New Roman"/>
          <w:b w:val="false"/>
          <w:i w:val="false"/>
          <w:color w:val="1b1b1b"/>
          <w:sz w:val="24"/>
          <w:lang w:val="pl-Pl"/>
        </w:rPr>
        <w:t>art. 15 ust. 1</w:t>
      </w:r>
      <w:r>
        <w:rPr>
          <w:rFonts w:ascii="Times New Roman"/>
          <w:b w:val="false"/>
          <w:i w:val="false"/>
          <w:color w:val="000000"/>
          <w:sz w:val="24"/>
          <w:lang w:val="pl-Pl"/>
        </w:rPr>
        <w:t xml:space="preserve"> powołanej ustawy.</w:t>
      </w:r>
    </w:p>
    <w:p>
      <w:pPr>
        <w:spacing w:after="0"/>
        <w:ind w:left="0"/>
        <w:jc w:val="left"/>
        <w:textAlignment w:val="auto"/>
      </w:pPr>
      <w:r>
        <w:rPr>
          <w:rFonts w:ascii="Times New Roman"/>
          <w:b w:val="false"/>
          <w:i w:val="false"/>
          <w:color w:val="000000"/>
          <w:sz w:val="24"/>
          <w:vertAlign w:val="superscript"/>
          <w:lang w:val="pl-Pl"/>
        </w:rPr>
        <w:t>4</w:t>
      </w:r>
      <w:r>
        <w:rPr>
          <w:rFonts w:ascii="Times New Roman"/>
          <w:b w:val="false"/>
          <w:i w:val="false"/>
          <w:color w:val="000000"/>
          <w:sz w:val="24"/>
          <w:lang w:val="pl-Pl"/>
        </w:rPr>
        <w:t xml:space="preserve"> Niniejszy artykuł w zakresie jednolitego dokumentu zamówienia stosuje się od dnia 18 kwietnia 2018 r. - zob. </w:t>
      </w:r>
      <w:r>
        <w:rPr>
          <w:rFonts w:ascii="Times New Roman"/>
          <w:b w:val="false"/>
          <w:i w:val="false"/>
          <w:color w:val="1b1b1b"/>
          <w:sz w:val="24"/>
          <w:lang w:val="pl-Pl"/>
        </w:rPr>
        <w:t>art. 15 ust. 2</w:t>
      </w:r>
      <w:r>
        <w:rPr>
          <w:rFonts w:ascii="Times New Roman"/>
          <w:b w:val="false"/>
          <w:i w:val="false"/>
          <w:color w:val="000000"/>
          <w:sz w:val="24"/>
          <w:lang w:val="pl-Pl"/>
        </w:rPr>
        <w:t xml:space="preserve"> ustawy z dnia 22 czerwca 2016 r. (Dz.U.2016.1020).</w:t>
      </w:r>
    </w:p>
    <w:p>
      <w:pPr>
        <w:spacing w:after="0"/>
        <w:ind w:left="0"/>
        <w:jc w:val="left"/>
        <w:textAlignment w:val="auto"/>
      </w:pPr>
      <w:r>
        <w:rPr>
          <w:rFonts w:ascii="Times New Roman"/>
          <w:b w:val="false"/>
          <w:i w:val="false"/>
          <w:color w:val="000000"/>
          <w:sz w:val="24"/>
          <w:vertAlign w:val="superscript"/>
          <w:lang w:val="pl-Pl"/>
        </w:rPr>
        <w:t>5</w:t>
      </w:r>
      <w:r>
        <w:rPr>
          <w:rFonts w:ascii="Times New Roman"/>
          <w:b w:val="false"/>
          <w:i w:val="false"/>
          <w:color w:val="000000"/>
          <w:sz w:val="24"/>
          <w:lang w:val="pl-Pl"/>
        </w:rPr>
        <w:t> Art. 10a ust. 5 zmieniony przez art. 1 pkt 2 ustawy z dnia 20 lipca 2018 r. (Dz.U.2018.1603) zmieniającej nin. ustawę z dniem 18 października 2018 r.</w:t>
      </w:r>
    </w:p>
    <w:p>
      <w:pPr>
        <w:spacing w:after="0"/>
        <w:ind w:left="0"/>
        <w:jc w:val="left"/>
        <w:textAlignment w:val="auto"/>
      </w:pPr>
      <w:r>
        <w:rPr>
          <w:rFonts w:ascii="Times New Roman"/>
          <w:b w:val="false"/>
          <w:i w:val="false"/>
          <w:color w:val="000000"/>
          <w:sz w:val="24"/>
          <w:vertAlign w:val="superscript"/>
          <w:lang w:val="pl-Pl"/>
        </w:rPr>
        <w:t>6</w:t>
      </w:r>
      <w:r>
        <w:rPr>
          <w:rFonts w:ascii="Times New Roman"/>
          <w:b w:val="false"/>
          <w:i w:val="false"/>
          <w:color w:val="000000"/>
          <w:sz w:val="24"/>
          <w:lang w:val="pl-Pl"/>
        </w:rPr>
        <w:t> Art. 10c ust. 2 zmieniony przez art. 1 pkt 3 ustawy z dnia 20 lipca 2018 r. (Dz.U.2018.1603) zmieniającej nin. ustawę z dniem 18 października 2018 r.</w:t>
      </w:r>
    </w:p>
    <w:p>
      <w:pPr>
        <w:spacing w:after="0"/>
        <w:ind w:left="0"/>
        <w:jc w:val="left"/>
        <w:textAlignment w:val="auto"/>
      </w:pPr>
      <w:r>
        <w:rPr>
          <w:rFonts w:ascii="Times New Roman"/>
          <w:b w:val="false"/>
          <w:i w:val="false"/>
          <w:color w:val="000000"/>
          <w:sz w:val="24"/>
          <w:vertAlign w:val="superscript"/>
          <w:lang w:val="pl-Pl"/>
        </w:rPr>
        <w:t>7</w:t>
      </w:r>
      <w:r>
        <w:rPr>
          <w:rFonts w:ascii="Times New Roman"/>
          <w:b w:val="false"/>
          <w:i w:val="false"/>
          <w:color w:val="000000"/>
          <w:sz w:val="24"/>
          <w:lang w:val="pl-Pl"/>
        </w:rPr>
        <w:t xml:space="preserve"> Art. 43 ust. 2 zmieniony przez art. 1 pkt 61 lit. a ustawy z dnia 22 czerwca 2016 r. (Dz.U.2016.1020) zmieniającej nin. ustawę z dniem 28 lipca 2016 r., z tym że termin 35 dni o którym mowa w nin. artykule w postępowaniach o udzielenie zamówienia publicznego wszczętych i niezakończonych przed dniem 18 października 2018 r., a w przypadku postępowań prowadzonych przez centralnego zamawiającego, przed dniem 18 kwietnia 2017 r. wynosi 40 dni. Zob. </w:t>
      </w:r>
      <w:r>
        <w:rPr>
          <w:rFonts w:ascii="Times New Roman"/>
          <w:b w:val="false"/>
          <w:i w:val="false"/>
          <w:color w:val="1b1b1b"/>
          <w:sz w:val="24"/>
          <w:lang w:val="pl-Pl"/>
        </w:rPr>
        <w:t>art. 18 pkt 5 lit. a</w:t>
      </w:r>
      <w:r>
        <w:rPr>
          <w:rFonts w:ascii="Times New Roman"/>
          <w:b w:val="false"/>
          <w:i w:val="false"/>
          <w:color w:val="000000"/>
          <w:sz w:val="24"/>
          <w:lang w:val="pl-Pl"/>
        </w:rPr>
        <w:t xml:space="preserve"> ustawy zmieniającej.</w:t>
      </w:r>
    </w:p>
    <w:p>
      <w:pPr>
        <w:spacing w:after="0"/>
        <w:ind w:left="0"/>
        <w:jc w:val="left"/>
        <w:textAlignment w:val="auto"/>
      </w:pPr>
      <w:r>
        <w:rPr>
          <w:rFonts w:ascii="Times New Roman"/>
          <w:b w:val="false"/>
          <w:i w:val="false"/>
          <w:color w:val="000000"/>
          <w:sz w:val="24"/>
          <w:vertAlign w:val="superscript"/>
          <w:lang w:val="pl-Pl"/>
        </w:rPr>
        <w:t>8</w:t>
      </w:r>
      <w:r>
        <w:rPr>
          <w:rFonts w:ascii="Times New Roman"/>
          <w:b w:val="false"/>
          <w:i w:val="false"/>
          <w:color w:val="000000"/>
          <w:sz w:val="24"/>
          <w:lang w:val="pl-Pl"/>
        </w:rPr>
        <w:t xml:space="preserve"> Art. 52 ust. 2 zmieniony przez art. 1 pkt 69 ustawy z dnia 22 czerwca 2016 r. (Dz.U.2016.1020) zmieniającej nin. ustawę z dniem 28 lipca 2016 r., z tym że termin 30 dni o którym mowa w nin. artykule w postępowaniach o udzielenie zamówienia publicznego wszczętych i niezakończonych przed dniem 18 października 2018 r., a w przypadku postępowań prowadzonych przez centralnego zamawiającego, przed dniem 18 kwietnia 2017 r. wynosi 35 dni. Zob. </w:t>
      </w:r>
      <w:r>
        <w:rPr>
          <w:rFonts w:ascii="Times New Roman"/>
          <w:b w:val="false"/>
          <w:i w:val="false"/>
          <w:color w:val="1b1b1b"/>
          <w:sz w:val="24"/>
          <w:lang w:val="pl-Pl"/>
        </w:rPr>
        <w:t>art. 18 pkt 5 lit. b</w:t>
      </w:r>
      <w:r>
        <w:rPr>
          <w:rFonts w:ascii="Times New Roman"/>
          <w:b w:val="false"/>
          <w:i w:val="false"/>
          <w:color w:val="000000"/>
          <w:sz w:val="24"/>
          <w:lang w:val="pl-Pl"/>
        </w:rPr>
        <w:t xml:space="preserve"> ustawy zmieniającej.</w:t>
      </w:r>
    </w:p>
    <w:p>
      <w:pPr>
        <w:spacing w:after="0"/>
        <w:ind w:left="0"/>
        <w:jc w:val="left"/>
        <w:textAlignment w:val="auto"/>
      </w:pPr>
      <w:r>
        <w:rPr>
          <w:rFonts w:ascii="Times New Roman"/>
          <w:b w:val="false"/>
          <w:i w:val="false"/>
          <w:color w:val="000000"/>
          <w:sz w:val="24"/>
          <w:vertAlign w:val="superscript"/>
          <w:lang w:val="pl-Pl"/>
        </w:rPr>
        <w:t>9</w:t>
      </w:r>
      <w:r>
        <w:rPr>
          <w:rFonts w:ascii="Times New Roman"/>
          <w:b w:val="false"/>
          <w:i w:val="false"/>
          <w:color w:val="000000"/>
          <w:sz w:val="24"/>
          <w:lang w:val="pl-Pl"/>
        </w:rPr>
        <w:t> Art. 131bc ust. 1 zmieniony przez art. 1 pkt 4 ustawy z dnia 20 lipca 2018 r. (Dz.U.2018.1603) zmieniającej nin. ustawę z dniem 18 października 2018 r.</w:t>
      </w:r>
    </w:p>
    <w:p>
      <w:pPr>
        <w:spacing w:after="0"/>
        <w:ind w:left="0"/>
        <w:jc w:val="left"/>
        <w:textAlignment w:val="auto"/>
      </w:pPr>
      <w:r>
        <w:rPr>
          <w:rFonts w:ascii="Times New Roman"/>
          <w:b w:val="false"/>
          <w:i w:val="false"/>
          <w:color w:val="000000"/>
          <w:sz w:val="24"/>
          <w:vertAlign w:val="superscript"/>
          <w:lang w:val="pl-Pl"/>
        </w:rPr>
        <w:t>10</w:t>
      </w:r>
      <w:r>
        <w:rPr>
          <w:rFonts w:ascii="Times New Roman"/>
          <w:b w:val="false"/>
          <w:i w:val="false"/>
          <w:color w:val="000000"/>
          <w:sz w:val="24"/>
          <w:lang w:val="pl-Pl"/>
        </w:rPr>
        <w:t> Art. 142 ust. 5 pkt 4 dodany przez art. 120 pkt 2 ustawy z dnia 4 października 2018 r. (Dz.U.2018.2215) zmieniającej nin. ustawę z dniem 1 stycznia 2019 r.</w:t>
      </w:r>
    </w:p>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1">
    <w:multiLevelType w:val="multilevel"/>
    <w:lvl w:ilvl="0">
      <w:start w:val="1"/>
      <w:numFmt w:val="none"/>
      <w:lvlText w:val=""/>
      <w:lvlJc w:val="left"/>
      <w:pPr>
        <w:ind w:left="0"/>
      </w:pPr>
    </w:lvl>
    <w:lvl w:ilvl="1">
      <w:start w:val="1"/>
      <w:numFmt w:val="none"/>
      <w:lvlText w:val=""/>
      <w:lvlJc w:val="left"/>
      <w:pPr>
        <w:ind w:left="0"/>
      </w:pPr>
    </w:lvl>
  </w:abstractNum>
  <w:num w:numId="1">
    <w:abstractNumId w:val="1"/>
  </w:num>
</w:numbering>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imes New Roman" w:hAnsi="Times New Roman" w:eastAsia="Times New Roman" w:cs="Times New Roman" w:asciiTheme="minorHAnsi" w:hAnsiTheme="minorHAnsi" w:eastAsiaTheme="minorHAnsi" w:cstheme="minorBidi"/>
        <w:sz w:val="24"/>
        <w:szCs w:val="22"/>
        <w:lang w:val="pl-Pl"/>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sz w:val="24"/>
      <w:lang w:val="pl-Pl"/>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HeaderStyle">
    <w:name w:val="HeaderStyle"/>
    <w:pPr>
      <w:spacing w:line="240" w:lineRule="auto"/>
      <w:jc w:val="center"/>
    </w:pPr>
    <w:rPr>
      <w:rFonts w:ascii="Times New Roman" w:hAnsi="Times New Roman" w:eastAsia="Times New Roman" w:cs="Times New Roman"/>
      <w:b/>
      <w:color w:val="000000" w:themeColor="text1"/>
      <w:sz w:val="24"/>
    </w:rPr>
  </w:style>
  <w:style w:type="paragraph" w:styleId="TitleStyle">
    <w:name w:val="TitleStyle"/>
    <w:pPr>
      <w:spacing w:line="240" w:lineRule="auto"/>
      <w:jc w:val="left"/>
    </w:pPr>
    <w:rPr>
      <w:rFonts w:ascii="Times New Roman" w:hAnsi="Times New Roman" w:eastAsia="Times New Roman" w:cs="Times New Roman"/>
      <w:b/>
      <w:color w:val="000000" w:themeColor="text1"/>
      <w:sz w:val="24"/>
    </w:rPr>
  </w:style>
  <w:style w:type="paragraph" w:styleId="TitleCenterStyle">
    <w:name w:val="TitleCenterStyle"/>
    <w:pPr>
      <w:spacing w:line="240" w:lineRule="auto"/>
      <w:jc w:val="center"/>
    </w:pPr>
    <w:rPr>
      <w:rFonts w:ascii="Times New Roman" w:hAnsi="Times New Roman" w:eastAsia="Times New Roman" w:cs="Times New Roman"/>
      <w:b/>
      <w:color w:val="000000" w:themeColor="text1"/>
      <w:sz w:val="24"/>
    </w:rPr>
  </w:style>
  <w:style w:type="paragraph" w:styleId="NormalStyle">
    <w:name w:val="NormalStyle"/>
    <w:pPr>
      <w:spacing w:after="0" w:line="240" w:lineRule="auto"/>
      <w:jc w:val="left"/>
    </w:pPr>
    <w:rPr>
      <w:rFonts w:ascii="Times New Roman" w:hAnsi="Times New Roman" w:eastAsia="Times New Roman" w:cs="Times New Roman"/>
      <w:color w:val="000000" w:themeColor="text1"/>
      <w:sz w:val="24"/>
    </w:rPr>
  </w:style>
  <w:style w:type="paragraph" w:styleId="NormalSpacingStyle">
    <w:name w:val="NormalSpacingStyle"/>
    <w:pPr>
      <w:spacing w:line="240" w:lineRule="auto"/>
      <w:jc w:val="left"/>
    </w:pPr>
    <w:rPr>
      <w:rFonts w:ascii="Times New Roman" w:hAnsi="Times New Roman" w:eastAsia="Times New Roman" w:cs="Times New Roman"/>
      <w:color w:val="000000" w:themeColor="text1"/>
      <w:sz w:val="24"/>
    </w:rPr>
  </w:style>
  <w:style w:type="paragraph" w:styleId="BoldStyle">
    <w:name w:val="BoldStyle"/>
    <w:pPr>
      <w:spacing w:after="0" w:line="240" w:lineRule="auto"/>
      <w:jc w:val="left"/>
    </w:pPr>
    <w:rPr>
      <w:rFonts w:ascii="Times New Roman" w:hAnsi="Times New Roman" w:eastAsia="Times New Roman" w:cs="Times New Roman"/>
      <w:b/>
      <w:color w:val="000000" w:themeColor="text1"/>
      <w:sz w:val="24"/>
    </w:rPr>
  </w:style>
  <w:style w:type="paragraph" w:styleId="DocDefaults">
    <w:name w:val="DocDefaults"/>
    <w:pPr>
      <w:spacing w:after="200" w:line="276" w:lineRule="auto"/>
    </w:pPr>
    <w:rPr>
      <w:rFonts w:ascii="Times New Roman" w:hAnsi="Times New Roman" w:eastAsia="Times New Roman" w:cs="Times New Roman" w:asciiTheme="minorHAnsi" w:hAnsiTheme="minorHAnsi" w:eastAsiaTheme="minorHAnsi" w:cstheme="minorBidi"/>
      <w:sz w:val="24"/>
      <w:szCs w:val="22"/>
      <w:lang w:val="pl-Pl"/>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