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915b" w14:textId="b09915b">
      <w:pPr>
        <w:pStyle w:val="TitleStyle"/>
        <w15:collapsed w:val="false"/>
      </w:pPr>
      <w:r>
        <w:t>Świadczenia opieki zdrowotnej finansowane ze środków publicznych.</w:t>
      </w:r>
    </w:p>
    <w:p>
      <w:pPr>
        <w:pStyle w:val="NormalStyle"/>
      </w:pPr>
      <w:r>
        <w:t>Dz.U.2018.1510 t.j. z dnia 2018.08.08</w:t>
      </w:r>
    </w:p>
    <w:p>
      <w:pPr>
        <w:pStyle w:val="NormalStyle"/>
      </w:pPr>
      <w:r>
        <w:t>Status: Akt obowiązujący </w:t>
      </w:r>
    </w:p>
    <w:p>
      <w:pPr>
        <w:pStyle w:val="NormalStyle"/>
      </w:pPr>
      <w:r>
        <w:t>Wersja od: 30 października 2018 r.  do: 31 grudnia 2018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października 2004 r.</w:t>
      </w:r>
      <w:r>
        <w:rPr>
          <w:rFonts w:ascii="Times New Roman"/>
          <w:b w:val="false"/>
          <w:i w:val="false"/>
          <w:color w:val="000000"/>
          <w:sz w:val="24"/>
          <w:lang w:val="pl-Pl"/>
        </w:rPr>
        <w:t>,
</w:t>
      </w:r>
      <w:r>
        <w:rPr>
          <w:rFonts w:ascii="Times New Roman"/>
          <w:b w:val="false"/>
          <w:i w:val="false"/>
          <w:color w:val="000000"/>
          <w:sz w:val="24"/>
          <w:lang w:val="pl-Pl"/>
        </w:rPr>
        <w:t>27 września 2004 r.</w:t>
      </w:r>
      <w:r>
        <w:rPr>
          <w:rFonts w:ascii="Times New Roman"/>
          <w:b w:val="false"/>
          <w:i w:val="false"/>
          <w:color w:val="000000"/>
          <w:sz w:val="24"/>
          <w:lang w:val="pl-Pl"/>
        </w:rPr>
        <w:t>,
</w:t>
      </w:r>
      <w:r>
        <w:rPr>
          <w:rFonts w:ascii="Times New Roman"/>
          <w:b w:val="false"/>
          <w:i w:val="false"/>
          <w:color w:val="000000"/>
          <w:sz w:val="24"/>
          <w:lang w:val="pl-Pl"/>
        </w:rPr>
        <w:t>1 stycznia 2005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252
</w:t>
      </w:r>
    </w:p>
    <w:p>
      <w:pPr>
        <w:spacing w:after="0"/>
        <w:ind w:left="0"/>
        <w:jc w:val="left"/>
        <w:textAlignment w:val="auto"/>
      </w:pPr>
      <w:r>
        <w:rPr>
          <w:rFonts w:ascii="Times New Roman"/>
          <w:b w:val="false"/>
          <w:i w:val="false"/>
          <w:color w:val="000000"/>
          <w:sz w:val="24"/>
          <w:lang w:val="pl-Pl"/>
        </w:rPr>
        <w:t xml:space="preserve">Art. 252.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z dniem 1 października 2004 r., z wyjątkiem:</w:t>
      </w:r>
    </w:p>
    <w:p>
      <w:pPr>
        <w:spacing w:after="0"/>
        <w:ind w:left="0"/>
        <w:jc w:val="left"/>
        <w:textAlignment w:val="auto"/>
      </w:pPr>
      <w:r>
        <w:rPr>
          <w:rFonts w:ascii="Times New Roman"/>
          <w:b w:val="false"/>
          <w:i w:val="false"/>
          <w:color w:val="000000"/>
          <w:sz w:val="24"/>
          <w:lang w:val="pl-Pl"/>
        </w:rPr>
        <w:t>art. 201, który wchodzi w życie z dniem 1 stycznia 2005 r.;</w:t>
      </w:r>
    </w:p>
    <w:p>
      <w:pPr>
        <w:spacing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239 ust. 1 i 2, które wchodzą w życie z dniem ogłoszenia ustawy.</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27 sierpnia 2004 r.</w:t>
      </w:r>
    </w:p>
    <w:p>
      <w:pPr>
        <w:spacing w:before="80" w:after="0"/>
        <w:ind w:left="0"/>
        <w:jc w:val="center"/>
        <w:textAlignment w:val="auto"/>
      </w:pPr>
      <w:r>
        <w:rPr>
          <w:rFonts w:ascii="Times New Roman"/>
          <w:b/>
          <w:i w:val="false"/>
          <w:color w:val="000000"/>
          <w:sz w:val="24"/>
          <w:lang w:val="pl-Pl"/>
        </w:rPr>
        <w:t>o świadczeniach opieki zdrowotnej finansowanych ze środków publicznych</w:t>
      </w:r>
    </w:p>
    <w:p>
      <w:pPr>
        <w:spacing w:after="0"/>
        <w:ind w:left="0"/>
        <w:jc w:val="center"/>
        <w:textAlignment w:val="auto"/>
      </w:pPr>
      <w:r>
        <w:rPr>
          <w:rFonts w:ascii="Times New Roman"/>
          <w:b w:val="false"/>
          <w:i w:val="false"/>
          <w:color w:val="000000"/>
          <w:sz w:val="24"/>
          <w:lang w:val="pl-Pl"/>
        </w:rPr>
        <w:t>.................................................</w:t>
      </w:r>
    </w:p>
    <w:p>
      <w:pPr>
        <w:spacing w:after="0"/>
        <w:ind w:left="0"/>
        <w:jc w:val="center"/>
        <w:textAlignment w:val="auto"/>
      </w:pPr>
      <w:r>
        <w:rPr>
          <w:rFonts w:ascii="Times New Roman"/>
          <w:b/>
          <w:i w:val="false"/>
          <w:color w:val="000000"/>
          <w:sz w:val="24"/>
          <w:lang w:val="pl-Pl"/>
        </w:rPr>
        <w:t>Notka Redakcji Systemu Informacji Prawnej LEX</w:t>
      </w:r>
    </w:p>
    <w:p>
      <w:pPr>
        <w:spacing w:before="25" w:after="0"/>
        <w:ind w:left="0"/>
        <w:jc w:val="left"/>
        <w:textAlignment w:val="auto"/>
      </w:pPr>
      <w:r>
        <w:rPr>
          <w:rFonts w:ascii="Times New Roman"/>
          <w:b w:val="false"/>
          <w:i w:val="false"/>
          <w:color w:val="000000"/>
          <w:sz w:val="24"/>
          <w:lang w:val="pl-Pl"/>
        </w:rPr>
        <w:t xml:space="preserve">Niniejszy tekst jednolity uwzględnia zmiany wprowadzone przez </w:t>
      </w:r>
      <w:r>
        <w:rPr>
          <w:rFonts w:ascii="Times New Roman"/>
          <w:b w:val="false"/>
          <w:i w:val="false"/>
          <w:color w:val="1b1b1b"/>
          <w:sz w:val="24"/>
          <w:lang w:val="pl-Pl"/>
        </w:rPr>
        <w:t>art. 1 pkt 2</w:t>
      </w:r>
      <w:r>
        <w:rPr>
          <w:rFonts w:ascii="Times New Roman"/>
          <w:b w:val="false"/>
          <w:i w:val="false"/>
          <w:color w:val="000000"/>
          <w:sz w:val="24"/>
          <w:lang w:val="pl-Pl"/>
        </w:rPr>
        <w:t xml:space="preserve"> ustawy z dnia 5 lipca 2018 r. (Dz.U.2018.1532), których nie zawiera urzędowy tekst jednolity ogłoszony w Dzienniku Ustaw.</w:t>
      </w:r>
    </w:p>
    <w:p>
      <w:pPr>
        <w:spacing w:before="25" w:after="0"/>
        <w:ind w:left="0"/>
        <w:jc w:val="center"/>
        <w:textAlignment w:val="auto"/>
      </w:pP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 </w:t>
      </w:r>
    </w:p>
    <w:p>
      <w:pPr>
        <w:spacing w:before="25" w:after="0"/>
        <w:ind w:left="0"/>
        <w:jc w:val="center"/>
        <w:textAlignment w:val="auto"/>
      </w:pPr>
      <w:r>
        <w:rPr>
          <w:rFonts w:ascii="Times New Roman"/>
          <w:b/>
          <w:i w:val="false"/>
          <w:color w:val="000000"/>
          <w:sz w:val="24"/>
          <w:lang w:val="pl-Pl"/>
        </w:rPr>
        <w:t>Przepisy ogólne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Zakres przedmiotowy i podmiotowy oraz objaśnienia określeń ustawowych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udzielania i zakres świadczeń opieki zdrowotnej finansowanych ze środków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finansowania świadczeń, o których mowa w pkt 1;</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zasady i tryb kwalifikowania świadczeń opieki zdrowotnej jako świadczeń gwarantowanych;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zadania władz publicznych w zakresie zapewnienia równego dostępu do świadczeń, o których mowa w pkt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powszechnego - obowiązkowego i dobrowolnego ubezpieczenia zdrowotnego;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podstawy instytucjonalno-proceduralne do stosowania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883/2004 z dnia 29 kwietnia 2004 r. w sprawie koordynacji systemów zabezpieczenia społecznego (Dz. Urz. WE L 166 z 30.04.2004, str. 1, z późn. zm.; Dz. Urz. UE Polskie wydanie specjalne, rozdz. 5, t. 5, str. 72, z późn. zm.),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987/2009 z dnia 16 września 2009 r. dotyczącego wykonywania rozporządzenia (WE) nr 883/2004 w sprawie koordynacji systemów zabezpieczenia społecznego (Dz. Urz. UE L 284 z 30.10.2009, str. 1, z późn. zm.) oraz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nr 1231/2010 z dnia 24 listopada 2010 r. rozszerzającego rozporządzenie (WE) nr 883/2004 i rozporządzenie (WE) nr 987/2009 na obywateli państw trzecich, którzy nie są jeszcze objęci tymi rozporządzeniami jedynie ze względu na swoje obywatelstwo (Dz. Urz. UE L 344 z 29.12.2010, str. 1);</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funkcjonowania, organizację i zadania Narodowego Funduszu Zdrowia, zwanego dalej "Funduszem";</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zasady funkcjonowania, organizację i zadania Agencji Oceny Technologii Medycznych i Taryfikacji, zwanej dalej "Agencją";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zasady sprawowania nadzoru i kontroli nad finansowaniem i realizacją świadczeń, o których mowa w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[Zakres podmiotowy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korzystania ze świadczeń opieki zdrowotnej finansowanych ze środków publicznych na zasadach określonych w ustawie mają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objęte powszechnym - obowiązkowym i dobrowolnym ubezpieczeniem zdrowotnym, zwane dalej "ubezpieczonymi",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inne niż ubezpieczeni osoby posiadające miejsce zamieszkania na terytorium Rzeczypospolitej Polskiej, które posiadają obywatelstwo polskie lub uzyskały w Rzeczypospolitej Polskiej status uchodźcy lub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(Dz. U. z 2017 r. poz. 2206 i 2282 oraz z 2018 r. poz. 107, 138 i 771), spełniające kryterium dochodowe, o którym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12 marca 2004 r. o pomocy społecznej (Dz. U. z 2017 r. poz. 1769 i 1985 oraz z 2018 r. poz. 650 i 700), co do których nie stwierdzono okoliczności, o której mowa w </w:t>
      </w:r>
      <w:r>
        <w:rPr>
          <w:rFonts w:ascii="Times New Roman"/>
          <w:b w:val="false"/>
          <w:i w:val="false"/>
          <w:color w:val="1b1b1b"/>
          <w:sz w:val="24"/>
          <w:lang w:val="pl-Pl"/>
        </w:rPr>
        <w:t>art. 12</w:t>
      </w:r>
      <w:r>
        <w:rPr>
          <w:rFonts w:ascii="Times New Roman"/>
          <w:b w:val="false"/>
          <w:i w:val="false"/>
          <w:color w:val="000000"/>
          <w:sz w:val="24"/>
          <w:lang w:val="pl-Pl"/>
        </w:rPr>
        <w:t xml:space="preserve"> tej ustawy, na zasadach i w zakresie określonych dla ubezpieczonych,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inne niż wymienione w pkt 1 i 2 osoby, które nie ukończyły 18. roku życia: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posiadające obywatelstwo polskie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które uzyskały w Rzeczypospolitej Polskiej status uchodźcy lub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 posiadające miejsce zamieszkania na terytorium Rzeczypospolitej Polskiej,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inne niż wymienione w pkt 1-3 osoby posiadające miejsce zamieszkania na terytorium Rzeczypospolitej Polskiej, które są w okresie ciąży, porodu lub połogu: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posiadające obywatelstwo polskie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które uzyskały w Rzeczypospolitej Polskiej status uchodźcy lub ochronę uzupełniającą, lub zezwolenie na pobyt czasowy udzielone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5" w:after="0"/>
        <w:ind w:left="373"/>
        <w:jc w:val="both"/>
        <w:textAlignment w:val="auto"/>
      </w:pPr>
      <w:r>
        <w:rPr>
          <w:rFonts w:ascii="Times New Roman"/>
          <w:b w:val="false"/>
          <w:i w:val="false"/>
          <w:color w:val="000000"/>
          <w:sz w:val="24"/>
          <w:lang w:val="pl-Pl"/>
        </w:rPr>
        <w:t>- zwane dalej "świadczeniobiorcami".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Osobom nieposiadającym obywatelstwa polskiego, innym niż świadczeniobiorcy, świadczenia zdrowotne udzielane są na zasadach określonych w przepisach odrębnych i umowach międzynarodowych.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[Osoby ubezpieczone]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Ubezpieczonymi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posiadające obywatelstwo państwa członkowskiego Unii Europejskiej lub państwa członkowskiego Europejskiego Porozumienia o Wolnym Handlu (EFTA), zamieszkujące na terytorium państwa członkowskiego Unii Europejskiej lub państwa członkowskiego Europejskiego Porozumienia o Wolnym Handlu (EFTA),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osoby nieposiadające obywatelstwa państwa członkowskiego Unii Europejskiej lub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 Konfederacji Szwajcarskiej, które przebywają na terytorium Rzeczypospolitej Polskiej na podstawie wizy w celu wykonywania pracy, zezwolenia na pobyt czasowy z wyłączeniem zezwolenia udzielonego na podstawie </w:t>
      </w:r>
      <w:r>
        <w:rPr>
          <w:rFonts w:ascii="Times New Roman"/>
          <w:b w:val="false"/>
          <w:i w:val="false"/>
          <w:color w:val="1b1b1b"/>
          <w:sz w:val="24"/>
          <w:lang w:val="pl-Pl"/>
        </w:rPr>
        <w:t>art. 181 ust. 1</w:t>
      </w:r>
      <w:r>
        <w:rPr>
          <w:rFonts w:ascii="Times New Roman"/>
          <w:b w:val="false"/>
          <w:i w:val="false"/>
          <w:color w:val="000000"/>
          <w:sz w:val="24"/>
          <w:lang w:val="pl-Pl"/>
        </w:rPr>
        <w:t xml:space="preserve"> ustawy z dnia 12 grudnia 2013 r. o cudzoziemcach, zezwolenia na pobyt stały, zezwolenia na pobyt rezydenta długoterminowego Unii Europejskiej, zgody na pobyt ze względów humanitarnych, zgody na pobyt tolerowany,</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osoby, które uzyskały w Rzeczypospolitej Polskiej status uchodźcy lub ochronę uzupełniającą albo korzystają z ochrony czasowej na jej terytorium,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nieposiadające obywatelstwa państwa członkowskiego Unii Europejskiej lub państwa członkowskiego Europejskiego Porozumienia o Wolnym Handlu (EFTA), legalnie zamieszkujące na terytorium innego niż Rzeczpospolita Polska państwa członkowskiego Unii Europejskiej lub państwa członkowskiego Europejskiego Porozumienia o Wolnym Handlu (EFTA)</w:t>
      </w:r>
    </w:p>
    <w:p>
      <w:pPr>
        <w:spacing w:before="25" w:after="0"/>
        <w:ind w:left="0"/>
        <w:jc w:val="both"/>
        <w:textAlignment w:val="auto"/>
      </w:pPr>
      <w:r>
        <w:rPr>
          <w:rFonts w:ascii="Times New Roman"/>
          <w:b w:val="false"/>
          <w:i w:val="false"/>
          <w:color w:val="000000"/>
          <w:sz w:val="24"/>
          <w:lang w:val="pl-Pl"/>
        </w:rPr>
        <w:t>- jeżeli podlegają zgodnie z art. 66 obowiązkowi ubezpieczenia zdrowotnego albo ubezpieczają się dobrowolnie na zasadach określonych w art. 68;</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osoby posiadające obywatelstwo państwa członkowskiego Unii Europejskiej lub państwa członkowskiego Europejskiego Porozumienia o Wolnym Handlu (EFTA), niezamieszkujące na terytorium państwa członkowskiego Unii Europejskiej lub państwa członkowskiego Europejskiego Porozumienia o Wolnym Handlu (EFTA), jeżeli podlegają obowiązkowi ubezpieczenia zdrowotnego na terytorium Rzeczypospolitej Polskiej i są objęte: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ubezpieczeniami emerytalnym i rentowymi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13 października 1998 r. o systemie ubezpieczeń społecznych (Dz. U. z 2017 r. poz. 1778, z późn. zm.),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ubezpieczeniem społecznym rolników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20 grudnia 1990 r. o ubezpieczeniu społecznym rolników (Dz. U. z 2017 r. poz. 2336 oraz z 2018 r. poz. 650 i 858).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Ubezpieczonymi są także: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studenci i doktoranci, którzy odbywają kształcenie w Rzeczypospolitej Polskiej, oraz absolwenci, którzy odbywają w Rzeczypospolitej Polskiej obowiązkowy staż, nieposiadający obywatelstwa państwa członkowskiego Unii Europejskiej lub państwa członkowskiego Europejskiego Porozumienia o Wolnym Handlu (EFTA) i niebędący osobami, o których mowa w ust. 1 pkt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członkowie zakonów oraz alumni wyższych seminariów duchownych i teologicznych, postulanci, nowicjusze i junioryści zakonów i ich odpowiednicy, którzy nie posiadają obywatelstwa państwa członkowskiego Unii Europejskiej lub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i nie są osobami, o których mowa w ust. 1 pkt 3, a przebywają na terytorium Rzeczypospolitej Polskiej na podstawie wizy, zezwolenia na pobyt czasowy, zezwolenia na pobyt stały, zezwolenia na pobyt rezydenta długoterminowego Unii Europejskiej, zgody na pobyt ze względów humanitarnych, zgody na pobyt tolerowany lub uzyskali w Rzeczypospolitej Polskiej status uchodźcy lub ochronę uzupełniającą albo korzystają z ochrony czasowej na jej terytorium,</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odbywający staż adaptacyjny,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odbywający kursy języka polskiego oraz kursy przygotowawcze do podjęcia nauki w języku polskim, o których mowa w przepisach odrębnych, nieposiadający obywatelstwa państwa członkowskiego Unii Europejskiej lub państwa członkowskiego Europejskiego Porozumienia o Wolnym Handlu (EFTA) i niebędący osobami, o których mowa w ust. 1 pkt 3</w:t>
      </w:r>
    </w:p>
    <w:p>
      <w:pPr>
        <w:spacing w:before="25" w:after="0"/>
        <w:ind w:left="0"/>
        <w:jc w:val="both"/>
        <w:textAlignment w:val="auto"/>
      </w:pPr>
      <w:r>
        <w:rPr>
          <w:rFonts w:ascii="Times New Roman"/>
          <w:b w:val="false"/>
          <w:i w:val="false"/>
          <w:color w:val="000000"/>
          <w:sz w:val="24"/>
          <w:lang w:val="pl-Pl"/>
        </w:rPr>
        <w:t>- jeżeli ubezpieczają się dobrowolnie na zasadach określonych w art. 68;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członkowie rodzin osób, o których mowa w ust. 1 pkt 1 i 3, zamieszkujący na terytorium państwa członkowskiego Unii Europejskiej lub państwa członkowskiego Europejskiego Porozumienia o Wolnym Handlu (EFTA), jeżeli nie są osobami podlegającymi obowiązkowi ubezpieczenia zdrowotnego, o których mowa w art. 66 ust. 1, z zastrzeżeniem art. 66 ust. 2 i 3, ani nie są osobami uprawnionymi do świadczeń opieki zdrowotnej na podstawie przepisów o koordynacji;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rodzin osób, o których mowa w ust. 1 pkt 2 i 2a, zamieszkujący na terytorium Rzeczypospolitej Polskiej, jeżeli nie są osobami podlegającymi obowiązkowi ubezpieczenia zdrowotnego, o których mowa w art. 66 ust. 1, z zastrzeżeniem art. 66 ust.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[Ubezpieczenie cudzoziemców]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Ubezpieczeniu nie podlegają, z zastrzeżeniem art. 3, cudzoziemcy przebywający na terytorium Rzeczypospolitej Polskiej, w tym cudzoziemcy zatrudnieni w obcych przedstawicielstwach dyplomatycznych, urzędach konsularnych, misjach, misjach specjalnych lub międzynarodowych instytucjach, chyba że umowy międzynarodowe ratyfikowane przez Rzeczpospolitą Polską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[Definicje]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Użyte w ustawie określenia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ambulatoryjna opieka zdrowotna - udzielanie przez świadczeniodawców świadczeń opieki zdrowotnej osobom niewymagającym leczenia w warunkach całodobowych lub całodziennych;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apteka - aptekę ogólnodostępną lub punkt apteczny, z którymi Fundusz zawarł umowę na wydawanie leku, środka spożywczego specjalnego przeznaczenia żywieniowego oraz wyrobu medycznego objętych refundacją;</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ciągłość udzielanych świadczeń opieki zdrowotnej - organizację udzielania świadczeń opieki zdrowotnej zapewniającą kontynuację procesu diagnostycznego lub terapeutycznego, w szczególności ograniczającą ryzyko przerwania procesu leczenia świadczeniobiorców w ramach danego zakresu świadczeń opieki zdrowotnej realizowanego na podstawie umowy o udzielanie świadczeń opieki zdrowotnej, w dniu złożenia oferty w postępowaniu w sprawie zawarcia umów;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członek rodziny - następujące osoby: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dziecko własne, dziecko małżonka, dziecko przysposobione, wnuka albo dziecko obce, dla którego ustanowiono opiekę, albo dziecko obce w ramach rodziny zastępczej lub rodzinnego domu dziecka, do ukończenia przez nie 18 lat, a jeżeli uczy się dalej w szkole lub zakładzie kształcenia nauczycieli lub odbywa kształcenie w uczelni lub szkole doktorskiej - do ukończenia 26 lat, natomiast jeżeli posiada orzeczenie o znacznym stopniu niepełnosprawności lub inne traktowane na równi - bez ograniczenia wieku,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małżonka,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wstępnych pozostających z ubezpieczonym we wspólnym gospodarstwie domowym;</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działacz opozycji antykomunistycznej - osobę, o której mowa w </w:t>
      </w:r>
      <w:r>
        <w:rPr>
          <w:rFonts w:ascii="Times New Roman"/>
          <w:b w:val="false"/>
          <w:i w:val="false"/>
          <w:color w:val="1b1b1b"/>
          <w:sz w:val="24"/>
          <w:lang w:val="pl-Pl"/>
        </w:rPr>
        <w:t>art. 2 ust. 1</w:t>
      </w:r>
      <w:r>
        <w:rPr>
          <w:rFonts w:ascii="Times New Roman"/>
          <w:b w:val="false"/>
          <w:i w:val="false"/>
          <w:color w:val="000000"/>
          <w:sz w:val="24"/>
          <w:lang w:val="pl-Pl"/>
        </w:rPr>
        <w:t xml:space="preserve"> ustawy z dnia 20 marca 2015 r. o działaczach opozycji antykomunistycznej oraz osobach represjonowanych z powodów politycznych (Dz. U. z 2018 r. poz. 690), o potwierdzonym statusie działacza opozycji antykomunistycznej;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felczer ubezpieczenia zdrowotnego - felczera lub starszego felczera udzielającego świadczeń opieki zdrowotnej u świadczeniodawcy, z którym zawarto umowę o udzielanie świadczeń opieki zdrowotnej;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inwalida wojenny lub wojskowy - osobę, o której mowa w </w:t>
      </w:r>
      <w:r>
        <w:rPr>
          <w:rFonts w:ascii="Times New Roman"/>
          <w:b w:val="false"/>
          <w:i w:val="false"/>
          <w:color w:val="1b1b1b"/>
          <w:sz w:val="24"/>
          <w:lang w:val="pl-Pl"/>
        </w:rPr>
        <w:t>art. 6-8</w:t>
      </w:r>
      <w:r>
        <w:rPr>
          <w:rFonts w:ascii="Times New Roman"/>
          <w:b w:val="false"/>
          <w:i w:val="false"/>
          <w:color w:val="000000"/>
          <w:sz w:val="24"/>
          <w:lang w:val="pl-Pl"/>
        </w:rPr>
        <w:t xml:space="preserve"> lub w </w:t>
      </w:r>
      <w:r>
        <w:rPr>
          <w:rFonts w:ascii="Times New Roman"/>
          <w:b w:val="false"/>
          <w:i w:val="false"/>
          <w:color w:val="1b1b1b"/>
          <w:sz w:val="24"/>
          <w:lang w:val="pl-Pl"/>
        </w:rPr>
        <w:t>art. 30</w:t>
      </w:r>
      <w:r>
        <w:rPr>
          <w:rFonts w:ascii="Times New Roman"/>
          <w:b w:val="false"/>
          <w:i w:val="false"/>
          <w:color w:val="000000"/>
          <w:sz w:val="24"/>
          <w:lang w:val="pl-Pl"/>
        </w:rPr>
        <w:t xml:space="preserve"> ustawy z dnia 29 maja 1974 r. o zaopatrzeniu inwalidów wojennych i wojskowych oraz ich rodzin (Dz. U. z 2017 r. poz. 2193);</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 xml:space="preserve">cywilna niewidoma ofiara działań wojennych - osobę, o której mowa w </w:t>
      </w:r>
      <w:r>
        <w:rPr>
          <w:rFonts w:ascii="Times New Roman"/>
          <w:b w:val="false"/>
          <w:i w:val="false"/>
          <w:color w:val="1b1b1b"/>
          <w:sz w:val="24"/>
          <w:lang w:val="pl-Pl"/>
        </w:rPr>
        <w:t>art. 1 ust. 2</w:t>
      </w:r>
      <w:r>
        <w:rPr>
          <w:rFonts w:ascii="Times New Roman"/>
          <w:b w:val="false"/>
          <w:i w:val="false"/>
          <w:color w:val="000000"/>
          <w:sz w:val="24"/>
          <w:lang w:val="pl-Pl"/>
        </w:rPr>
        <w:t xml:space="preserve"> ustawy z dnia 16 listopada 2006 r. o świadczeniu pieniężnym i uprawnieniach przysługujących cywilnym niewidomym ofiarom działań wojennych (Dz. U. poz. 1824, z 2010 r. poz. 1465 oraz z 2011 r. poz. 696);</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instytucja wypłacająca emeryturę lub rentę - instytucję wypłacającą rentę strukturalną zgodnie z przepisami o rentach strukturalnych, przepisami o wspieraniu rozwoju obszarów wiejskich ze środków pochodzących z Sekcji Gwarancji Europejskiego Funduszu Orientacji i Gwarancji Rolnej lub przepisami o wspieraniu rozwoju obszarów wiejskich z udziałem środków Europejskiego Funduszu Rolnego na rzecz Rozwoju Obszarów Wiejskich;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kombatant - osobę, o której mowa w </w:t>
      </w:r>
      <w:r>
        <w:rPr>
          <w:rFonts w:ascii="Times New Roman"/>
          <w:b w:val="false"/>
          <w:i w:val="false"/>
          <w:color w:val="1b1b1b"/>
          <w:sz w:val="24"/>
          <w:lang w:val="pl-Pl"/>
        </w:rPr>
        <w:t>art. 1-4</w:t>
      </w:r>
      <w:r>
        <w:rPr>
          <w:rFonts w:ascii="Times New Roman"/>
          <w:b w:val="false"/>
          <w:i w:val="false"/>
          <w:color w:val="000000"/>
          <w:sz w:val="24"/>
          <w:lang w:val="pl-Pl"/>
        </w:rPr>
        <w:t xml:space="preserve"> ustawy z dnia 24 stycznia 1991 r. o kombatantach oraz niektórych osobach będących ofiarami represji wojennych i okresu powojennego (Dz. U. z 2018 r. poz. 276);</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kompleksowość udzielanych świadczeń opieki zdrowotnej - możliwość realizacji świadczeń opieki zdrowotnej w zakresach, o których mowa w art. 15 ust. 2, obejmującą niezbędne etapy i elementy procesu ich realizacji, w szczególności strukturę świadczeń opieki zdrowotnej w danym zakresie albo zakresach;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korzystający - organizację, podmiot, organ administracji publicznej oraz jednostkę organizacyjną, o których mowa w </w:t>
      </w:r>
      <w:r>
        <w:rPr>
          <w:rFonts w:ascii="Times New Roman"/>
          <w:b w:val="false"/>
          <w:i w:val="false"/>
          <w:color w:val="1b1b1b"/>
          <w:sz w:val="24"/>
          <w:lang w:val="pl-Pl"/>
        </w:rPr>
        <w:t>art. 42 ust. 1</w:t>
      </w:r>
      <w:r>
        <w:rPr>
          <w:rFonts w:ascii="Times New Roman"/>
          <w:b w:val="false"/>
          <w:i w:val="false"/>
          <w:color w:val="000000"/>
          <w:sz w:val="24"/>
          <w:lang w:val="pl-Pl"/>
        </w:rPr>
        <w:t xml:space="preserve"> ustawy z dnia 24 kwietnia 2003 r. o działalności pożytku publicznego i o wolontariacie (Dz. U. z 2018 r. poz. 450, 650, 723 i 1365);</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lek - produkt leczniczy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 Prawo farmaceutyczne (Dz. U. z 2017 r. poz. 2211 oraz z 2018 r. poz. 650, 697 i 1039);</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lek recepturowy - produkt leczniczy sporządzony w aptece na podstawie recepty lekarskiej;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13a) </w:t>
      </w:r>
      <w:r>
        <w:rPr>
          <w:rFonts w:ascii="Times New Roman"/>
          <w:b w:val="false"/>
          <w:i w:val="false"/>
          <w:color w:val="000000"/>
          <w:sz w:val="24"/>
          <w:lang w:val="pl-Pl"/>
        </w:rPr>
        <w:t xml:space="preserve">lekarz podstawowej opieki zdrowotnej - lekarza, o którym mowa w </w:t>
      </w:r>
      <w:r>
        <w:rPr>
          <w:rFonts w:ascii="Times New Roman"/>
          <w:b w:val="false"/>
          <w:i w:val="false"/>
          <w:color w:val="1b1b1b"/>
          <w:sz w:val="24"/>
          <w:lang w:val="pl-Pl"/>
        </w:rPr>
        <w:t>art. 6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27 października 2017 r. o podstawowej opiece zdrowotnej (Dz. U. poz. 2217 oraz z 2018 r. poz. 1000);</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lekarz ubezpieczenia zdrowotnego - lekarza, lekarza dentystę będącego świadczeniodawcą, z którym Fundusz zawarł umowę o udzielanie świadczeń opieki zdrowotnej, albo lekarza, lekarza dentystę, który jest zatrudniony lub wykonuje zawód u świadczeniodawcy, z którym Fundusz zawarł umowę o udzielanie świadczeń opieki zdrowotnej;</w:t>
      </w:r>
    </w:p>
    <w:p>
      <w:pPr>
        <w:spacing w:before="26" w:after="0"/>
        <w:ind w:left="373"/>
        <w:jc w:val="left"/>
        <w:textAlignment w:val="auto"/>
      </w:pPr>
      <w:r>
        <w:rPr>
          <w:rFonts w:ascii="Times New Roman"/>
          <w:b w:val="false"/>
          <w:i w:val="false"/>
          <w:color w:val="000000"/>
          <w:sz w:val="24"/>
          <w:lang w:val="pl-Pl"/>
        </w:rPr>
        <w:t xml:space="preserve">14a) </w:t>
      </w:r>
      <w:r>
        <w:rPr>
          <w:rFonts w:ascii="Times New Roman"/>
          <w:b w:val="false"/>
          <w:i w:val="false"/>
          <w:color w:val="000000"/>
          <w:sz w:val="24"/>
          <w:lang w:val="pl-Pl"/>
        </w:rPr>
        <w:t>migracja ubezpieczonych - korzystanie przez ubezpieczonych oraz osoby uprawnione do świadczeń opieki zdrowotnej na podstawie przepisów o koordynacji, zarejestrowanych w danym oddziale wojewódzkim Funduszu, ze świadczeń opieki zdrowotnej udzielanych przez świadczeniodawców, którzy zawarli umowy o udzielanie świadczeń opieki zdrowotnej z innymi oddziałami wojewódzkimi Funduszu, lub nabywanie przez ubezpieczonych oraz osoby uprawnione do świadczeń opieki zdrowotnej na podstawie przepisów o koordynacji, zarejestrowanych w danym oddziale wojewódzkim Funduszu, leków i wyrobów medycznych, bezpłatnie, za opłatą ryczałtową albo za częściową odpłatnością, w aptekach działających na terytorium innych oddziałów wojewódzkich Funduszu;</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minimalne wynagrodzenie - minimalne wynagrodzenie, o którym mowa w </w:t>
      </w:r>
      <w:r>
        <w:rPr>
          <w:rFonts w:ascii="Times New Roman"/>
          <w:b w:val="false"/>
          <w:i w:val="false"/>
          <w:color w:val="1b1b1b"/>
          <w:sz w:val="24"/>
          <w:lang w:val="pl-Pl"/>
        </w:rPr>
        <w:t>art. 2 ust. 3-5</w:t>
      </w:r>
      <w:r>
        <w:rPr>
          <w:rFonts w:ascii="Times New Roman"/>
          <w:b w:val="false"/>
          <w:i w:val="false"/>
          <w:color w:val="000000"/>
          <w:sz w:val="24"/>
          <w:lang w:val="pl-Pl"/>
        </w:rPr>
        <w:t xml:space="preserve"> ustawy z dnia 10 października 2002 r. o minimalnym wynagrodzeniu za pracę (Dz. U. z 2017 r. poz. 847 oraz z 2018 r. poz. 650);</w:t>
      </w:r>
    </w:p>
    <w:p>
      <w:pPr>
        <w:spacing w:before="26" w:after="0"/>
        <w:ind w:left="373"/>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Narodowy Rachunek Zdrowia - zestawienie wszystkich wydatków na ochronę zdrowia, uwzględniające źródła finansowania ochrony zdrowia, dostawców usług medycznych oraz funkcje tych usług, oparte na zasadach przejrzystości i rzetelności gromadzonych danych;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niepełnosprawny - osobę, o której mowa w </w:t>
      </w:r>
      <w:r>
        <w:rPr>
          <w:rFonts w:ascii="Times New Roman"/>
          <w:b w:val="false"/>
          <w:i w:val="false"/>
          <w:color w:val="1b1b1b"/>
          <w:sz w:val="24"/>
          <w:lang w:val="pl-Pl"/>
        </w:rPr>
        <w:t>art. 4-5</w:t>
      </w:r>
      <w:r>
        <w:rPr>
          <w:rFonts w:ascii="Times New Roman"/>
          <w:b w:val="false"/>
          <w:i w:val="false"/>
          <w:color w:val="000000"/>
          <w:sz w:val="24"/>
          <w:lang w:val="pl-Pl"/>
        </w:rPr>
        <w:t xml:space="preserve"> i </w:t>
      </w:r>
      <w:r>
        <w:rPr>
          <w:rFonts w:ascii="Times New Roman"/>
          <w:b w:val="false"/>
          <w:i w:val="false"/>
          <w:color w:val="1b1b1b"/>
          <w:sz w:val="24"/>
          <w:lang w:val="pl-Pl"/>
        </w:rPr>
        <w:t>62</w:t>
      </w:r>
      <w:r>
        <w:rPr>
          <w:rFonts w:ascii="Times New Roman"/>
          <w:b w:val="false"/>
          <w:i w:val="false"/>
          <w:color w:val="000000"/>
          <w:sz w:val="24"/>
          <w:lang w:val="pl-Pl"/>
        </w:rPr>
        <w:t xml:space="preserve"> ustawy z dnia 27 sierpnia 1997 r. o rehabilitacji zawodowej i społecznej oraz zatrudnianiu osób niepełnosprawnych (Dz. U. z 2018 r. poz. 511, 1000 i 1076);</w:t>
      </w:r>
    </w:p>
    <w:p>
      <w:pPr>
        <w:spacing w:before="26" w:after="0"/>
        <w:ind w:left="373"/>
        <w:jc w:val="left"/>
        <w:textAlignment w:val="auto"/>
      </w:pPr>
      <w:r>
        <w:rPr>
          <w:rFonts w:ascii="Times New Roman"/>
          <w:b w:val="false"/>
          <w:i w:val="false"/>
          <w:color w:val="000000"/>
          <w:sz w:val="24"/>
          <w:lang w:val="pl-Pl"/>
        </w:rPr>
        <w:t xml:space="preserve">17a) </w:t>
      </w:r>
      <w:r>
        <w:rPr>
          <w:rFonts w:ascii="Times New Roman"/>
          <w:b w:val="false"/>
          <w:i w:val="false"/>
          <w:color w:val="000000"/>
          <w:sz w:val="24"/>
          <w:lang w:val="pl-Pl"/>
        </w:rPr>
        <w:t>nocna i świąteczna opieka zdrowotna - świadczenia opieki zdrowotnej z zakresu podstawowej opieki zdrowotnej udzielane przez świadczeniodawców poza godzinami pracy określonymi w umowach o udzielanie świadczeń podstawowej opieki zdrowotnej, w szczególności w dni wolne od pracy i w święta, w przypadku nagłego zachorowania lub nagłego pogorszenia stanu zdrowia świadczeniobiorcy, które nie jest stanem nagłym;</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odbywający staż adaptacyjny - wnioskodawcę odbywającego staż adaptacyjny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22 grudnia 2015 r. o zasadach uznawania kwalifikacji zawodowych nabytych w państwach członkowskich Unii Europejskiej (Dz. U. z 2016 r. poz. 65 oraz z 2018 r. poz. 650);</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osoba bezdomna wychodząca z bezdomności - osobę objętą indywidualnym programem wychodzenia z bezdomności zgodnie z przepisami o pomocy społecznej;</w:t>
      </w:r>
    </w:p>
    <w:p>
      <w:pPr>
        <w:spacing w:before="26" w:after="0"/>
        <w:ind w:left="373"/>
        <w:jc w:val="left"/>
        <w:textAlignment w:val="auto"/>
      </w:pPr>
      <w:r>
        <w:rPr>
          <w:rFonts w:ascii="Times New Roman"/>
          <w:b w:val="false"/>
          <w:i w:val="false"/>
          <w:color w:val="000000"/>
          <w:sz w:val="24"/>
          <w:lang w:val="pl-Pl"/>
        </w:rPr>
        <w:t xml:space="preserve">19a)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xml:space="preserve"> osoba deportowana do pracy przymusowej - osobę deportowaną do pracy przymusowej lub osadzoną w obozie pracy przez III Rzeszę lub Związek Socjalistycznych Republik Radzieckich, której przyznano uprawnienie do świadczenia pieniężnego, o którym mowa w </w:t>
      </w:r>
      <w:r>
        <w:rPr>
          <w:rFonts w:ascii="Times New Roman"/>
          <w:b w:val="false"/>
          <w:i w:val="false"/>
          <w:color w:val="1b1b1b"/>
          <w:sz w:val="24"/>
          <w:lang w:val="pl-Pl"/>
        </w:rPr>
        <w:t>art. 1a ust. 1</w:t>
      </w:r>
      <w:r>
        <w:rPr>
          <w:rFonts w:ascii="Times New Roman"/>
          <w:b w:val="false"/>
          <w:i w:val="false"/>
          <w:color w:val="000000"/>
          <w:sz w:val="24"/>
          <w:lang w:val="pl-Pl"/>
        </w:rPr>
        <w:t xml:space="preserve"> ustawy z dnia 31 maja 1996 r. o osobach deportowanych do pracy przymusowej oraz osadzonych w obozach pracy przez III Rzeszę i Związek Socjalistycznych Republik Radzieckich (Dz. U. z 2014 r. poz. 1001 oraz z 2018 r. poz. 1552);</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 xml:space="preserve">osoba pobierająca emeryturę lub rentę - osobę objętą zaopatrzeniem emerytalnym lub rentowym, pobierającą rentę socjalną albo rentę strukturalną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26 kwietnia 2001 r. o rentach strukturalnych w rolnictwie (Dz. U. z 2018 r. poz. 872) lub </w:t>
      </w:r>
      <w:r>
        <w:rPr>
          <w:rFonts w:ascii="Times New Roman"/>
          <w:b w:val="false"/>
          <w:i w:val="false"/>
          <w:color w:val="1b1b1b"/>
          <w:sz w:val="24"/>
          <w:lang w:val="pl-Pl"/>
        </w:rPr>
        <w:t>ustawy</w:t>
      </w:r>
      <w:r>
        <w:rPr>
          <w:rFonts w:ascii="Times New Roman"/>
          <w:b w:val="false"/>
          <w:i w:val="false"/>
          <w:color w:val="000000"/>
          <w:sz w:val="24"/>
          <w:lang w:val="pl-Pl"/>
        </w:rPr>
        <w:t xml:space="preserve"> z dnia 28 listopada 2003 r. o wspieraniu rozwoju obszarów wiejskich ze środków pochodzących z Sekcji Gwarancji Europejskiego Funduszu Orientacji i Gwarancji Rolnej (Dz. U. z 2017 r. poz. 1867), oraz osobę otrzymującą emeryturę lub rentę z zagranicy;</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 xml:space="preserve">osoba prowadząca działalność pozarolniczą - osobę, o której mowa w </w:t>
      </w:r>
      <w:r>
        <w:rPr>
          <w:rFonts w:ascii="Times New Roman"/>
          <w:b w:val="false"/>
          <w:i w:val="false"/>
          <w:color w:val="1b1b1b"/>
          <w:sz w:val="24"/>
          <w:lang w:val="pl-Pl"/>
        </w:rPr>
        <w:t>art. 8 ust. 6</w:t>
      </w:r>
      <w:r>
        <w:rPr>
          <w:rFonts w:ascii="Times New Roman"/>
          <w:b w:val="false"/>
          <w:i w:val="false"/>
          <w:color w:val="000000"/>
          <w:sz w:val="24"/>
          <w:lang w:val="pl-Pl"/>
        </w:rPr>
        <w:t xml:space="preserve"> ustawy z dnia 13 października 1998 r. o systemie ubezpieczeń społecznych;</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 xml:space="preserve">osoba represjonowana - osobę, o której mowa w </w:t>
      </w:r>
      <w:r>
        <w:rPr>
          <w:rFonts w:ascii="Times New Roman"/>
          <w:b w:val="false"/>
          <w:i w:val="false"/>
          <w:color w:val="1b1b1b"/>
          <w:sz w:val="24"/>
          <w:lang w:val="pl-Pl"/>
        </w:rPr>
        <w:t>art. 12 ust. 2 pkt 1</w:t>
      </w:r>
      <w:r>
        <w:rPr>
          <w:rFonts w:ascii="Times New Roman"/>
          <w:b w:val="false"/>
          <w:i w:val="false"/>
          <w:color w:val="000000"/>
          <w:sz w:val="24"/>
          <w:lang w:val="pl-Pl"/>
        </w:rPr>
        <w:t xml:space="preserve"> ustawy z dnia 24 stycznia 1991 r. o kombatantach oraz niektórych osobach będących ofiarami represji wojennych i okresu powojennego;</w:t>
      </w:r>
    </w:p>
    <w:p>
      <w:pPr>
        <w:spacing w:before="26" w:after="0"/>
        <w:ind w:left="373"/>
        <w:jc w:val="left"/>
        <w:textAlignment w:val="auto"/>
      </w:pPr>
      <w:r>
        <w:rPr>
          <w:rFonts w:ascii="Times New Roman"/>
          <w:b w:val="false"/>
          <w:i w:val="false"/>
          <w:color w:val="000000"/>
          <w:sz w:val="24"/>
          <w:lang w:val="pl-Pl"/>
        </w:rPr>
        <w:t xml:space="preserve">22a) </w:t>
      </w:r>
      <w:r>
        <w:rPr>
          <w:rFonts w:ascii="Times New Roman"/>
          <w:b w:val="false"/>
          <w:i w:val="false"/>
          <w:color w:val="000000"/>
          <w:sz w:val="24"/>
          <w:lang w:val="pl-Pl"/>
        </w:rPr>
        <w:t xml:space="preserve">osoba represjonowana z powodów politycznych - osobę, o której mowa w </w:t>
      </w:r>
      <w:r>
        <w:rPr>
          <w:rFonts w:ascii="Times New Roman"/>
          <w:b w:val="false"/>
          <w:i w:val="false"/>
          <w:color w:val="1b1b1b"/>
          <w:sz w:val="24"/>
          <w:lang w:val="pl-Pl"/>
        </w:rPr>
        <w:t>art. 3</w:t>
      </w:r>
      <w:r>
        <w:rPr>
          <w:rFonts w:ascii="Times New Roman"/>
          <w:b w:val="false"/>
          <w:i w:val="false"/>
          <w:color w:val="000000"/>
          <w:sz w:val="24"/>
          <w:lang w:val="pl-Pl"/>
        </w:rPr>
        <w:t xml:space="preserve"> ustawy z dnia 20 marca 2015 r. o działaczach opozycji antykomunistycznej oraz osobach represjonowanych z powodów politycznych, o potwierdzonym statusie osoby represjonowanej z powodów politycznych;</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osoba uprawniona do świadczeń opieki zdrowotnej na podstawie przepisów o koordynacji - osobę, która nie jest ubezpieczona w Funduszu i posiada prawo do świadczeń opieki zdrowotnej na podstawie ustawodawstwa innego niż Rzeczpospolita Polska państwa członkowskiego Unii Europejskiej lub państwa członkowskiego Europejskiego Porozumienia o Wolnym Handlu (EFTA), a której przysługują na terytorium Rzeczypospolitej Polskiej świadczenia opieki zdrowotnej z ubezpieczenia zdrowotnego na podstawie przepisów o koordynacji;</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 xml:space="preserve">osoba współpracująca - osobę, o której mowa w </w:t>
      </w:r>
      <w:r>
        <w:rPr>
          <w:rFonts w:ascii="Times New Roman"/>
          <w:b w:val="false"/>
          <w:i w:val="false"/>
          <w:color w:val="1b1b1b"/>
          <w:sz w:val="24"/>
          <w:lang w:val="pl-Pl"/>
        </w:rPr>
        <w:t>art. 8 ust. 11</w:t>
      </w:r>
      <w:r>
        <w:rPr>
          <w:rFonts w:ascii="Times New Roman"/>
          <w:b w:val="false"/>
          <w:i w:val="false"/>
          <w:color w:val="000000"/>
          <w:sz w:val="24"/>
          <w:lang w:val="pl-Pl"/>
        </w:rPr>
        <w:t xml:space="preserve"> ustawy z dnia 13 października 1998 r. o systemie ubezpieczeń społecznych;</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 xml:space="preserve">pielęgniarka podstawowej opieki zdrowotnej - pielęgniarkę, o której mowa w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27 października 2017 r. o podstawowej opiece zdrowotnej;</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pielęgniarka lub położna ubezpieczenia zdrowotnego - pielęgniarkę lub położną będącą świadczeniodawcą, z którym Fundusz zawarł umowę o udzielanie świadczeń opieki zdrowotnej, albo pielęgniarkę lub położną zatrudnioną lub wykonującą zawód u świadczeniodawcy, z którym Fundusz zawarł umowę o udzielanie świadczeń opieki zdrowotnej;</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 xml:space="preserve">podstawowa opieka zdrowotna - podstawową opiekę zdrowotną, o której mowa w </w:t>
      </w:r>
      <w:r>
        <w:rPr>
          <w:rFonts w:ascii="Times New Roman"/>
          <w:b w:val="false"/>
          <w:i w:val="false"/>
          <w:color w:val="1b1b1b"/>
          <w:sz w:val="24"/>
          <w:lang w:val="pl-Pl"/>
        </w:rPr>
        <w:t>art. 2</w:t>
      </w:r>
      <w:r>
        <w:rPr>
          <w:rFonts w:ascii="Times New Roman"/>
          <w:b w:val="false"/>
          <w:i w:val="false"/>
          <w:color w:val="000000"/>
          <w:sz w:val="24"/>
          <w:lang w:val="pl-Pl"/>
        </w:rPr>
        <w:t xml:space="preserve"> ustawy z dnia 27 października 2017 r. o podstawowej opiece zdrowotnej;</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 xml:space="preserve">położna podstawowej opieki zdrowotnej - położną, o której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27 października 2017 r. o podstawowej opiece zdrowotnej;</w:t>
      </w:r>
    </w:p>
    <w:p>
      <w:pPr>
        <w:spacing w:before="26" w:after="0"/>
        <w:ind w:left="373"/>
        <w:jc w:val="left"/>
        <w:textAlignment w:val="auto"/>
      </w:pPr>
      <w:r>
        <w:rPr>
          <w:rFonts w:ascii="Times New Roman"/>
          <w:b w:val="false"/>
          <w:i w:val="false"/>
          <w:color w:val="000000"/>
          <w:sz w:val="24"/>
          <w:lang w:val="pl-Pl"/>
        </w:rPr>
        <w:t xml:space="preserve">28a) </w:t>
      </w:r>
      <w:r>
        <w:rPr>
          <w:rFonts w:ascii="Times New Roman"/>
          <w:b w:val="false"/>
          <w:i w:val="false"/>
          <w:color w:val="000000"/>
          <w:sz w:val="24"/>
          <w:lang w:val="pl-Pl"/>
        </w:rPr>
        <w:t xml:space="preserve">poradnia przyszpitalna - komórkę organizacyjną podmiotu leczniczego prowadzącego szpital, zlokalizowaną w tej samej co szpital dzielnicy,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8 marca 1990 r. o samorządzie gminnym (Dz. U. z 2018 r. poz. 994, 1000 i 1349) albo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marca 2002 r. o ustroju miasta stołecznego Warszawy (Dz. U. z 2015 r. poz. 1438 oraz z 2018 r. poz. 130), a w przypadku gmin, w których nie wprowadzono podziału na dzielnice - w tej samej gminie, i tworzącą funkcjonalną całość ze szpitalem, w której są udzielane ambulatoryjne świadczenia zdrowotne odpowiadające, co do rodzaju udzielanych świadczeń, świadczeniom szpitalnym;</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potrzeby zdrowotne - liczbę i rodzaj świadczeń opieki zdrowotnej, które powinny być zapewnione w celu zachowania, przywrócenia lub poprawy zdrowia danej grupy świadczeniobiorców;</w:t>
      </w:r>
    </w:p>
    <w:p>
      <w:pPr>
        <w:spacing w:before="26" w:after="0"/>
        <w:ind w:left="373"/>
        <w:jc w:val="left"/>
        <w:textAlignment w:val="auto"/>
      </w:pPr>
      <w:r>
        <w:rPr>
          <w:rFonts w:ascii="Times New Roman"/>
          <w:b w:val="false"/>
          <w:i w:val="false"/>
          <w:color w:val="000000"/>
          <w:sz w:val="24"/>
          <w:lang w:val="pl-Pl"/>
        </w:rPr>
        <w:t xml:space="preserve">29a) </w:t>
      </w:r>
      <w:r>
        <w:rPr>
          <w:rFonts w:ascii="Times New Roman"/>
          <w:b w:val="false"/>
          <w:i w:val="false"/>
          <w:color w:val="000000"/>
          <w:sz w:val="24"/>
          <w:lang w:val="pl-Pl"/>
        </w:rPr>
        <w:t>program polityki zdrowotnej - zespół zaplanowanych i zamierzonych działań z zakresu opieki zdrowotnej ocenianych jako skuteczne, bezpieczne i uzasadnione, umożliwiających osiągnięcie w określonym terminie założonych celów, polegających na wykrywaniu i zrealizowaniu określonych potrzeb zdrowotnych oraz poprawy stanu zdrowia określonej grupy świadczeniobiorców, opracowany, wdrażany, realizowany i finansowany przez ministra albo jednostkę samorządu terytorialnego;</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program zdrowotny - zespół zaplanowanych i zamierzonych działań z zakresu opieki zdrowotnej ocenianych jako skuteczne, bezpieczne i uzasadnione, umożliwiających osiągnięcie w określonym terminie założonych celów, polegających na wykrywaniu i zrealizowaniu określonych potrzeb zdrowotnych oraz poprawy stanu zdrowia określonej grupy świadczeniobiorców, opracowany, wdrażany, realizowany i finansowany przez Fundusz;</w:t>
      </w:r>
    </w:p>
    <w:p>
      <w:pPr>
        <w:spacing w:before="26" w:after="0"/>
        <w:ind w:left="373"/>
        <w:jc w:val="left"/>
        <w:textAlignment w:val="auto"/>
      </w:pPr>
      <w:r>
        <w:rPr>
          <w:rFonts w:ascii="Times New Roman"/>
          <w:b w:val="false"/>
          <w:i w:val="false"/>
          <w:color w:val="000000"/>
          <w:sz w:val="24"/>
          <w:lang w:val="pl-Pl"/>
        </w:rPr>
        <w:t xml:space="preserve">30a) </w:t>
      </w:r>
      <w:r>
        <w:rPr>
          <w:rFonts w:ascii="Times New Roman"/>
          <w:b w:val="false"/>
          <w:i w:val="false"/>
          <w:color w:val="000000"/>
          <w:sz w:val="24"/>
          <w:lang w:val="pl-Pl"/>
        </w:rPr>
        <w:t>program pilotażowy - zespół zaplanowanych działań z zakresu opieki zdrowotnej o charakterze testowym, dotyczących nowych warunków organizacji, realizacji lub nowego sposobu finansowania świadczeń opieki zdrowotnej, poprzedzających wdrożenie rozwiązań systemowych;</w:t>
      </w:r>
    </w:p>
    <w:p>
      <w:pPr>
        <w:spacing w:before="26" w:after="0"/>
        <w:ind w:left="373"/>
        <w:jc w:val="left"/>
        <w:textAlignment w:val="auto"/>
      </w:pPr>
      <w:r>
        <w:rPr>
          <w:rFonts w:ascii="Times New Roman"/>
          <w:b w:val="false"/>
          <w:i w:val="false"/>
          <w:color w:val="000000"/>
          <w:sz w:val="24"/>
          <w:lang w:val="pl-Pl"/>
        </w:rPr>
        <w:t xml:space="preserve">31) </w:t>
      </w:r>
      <w:r>
        <w:rPr>
          <w:rFonts w:ascii="Times New Roman"/>
          <w:b w:val="false"/>
          <w:i w:val="false"/>
          <w:color w:val="000000"/>
          <w:sz w:val="24"/>
          <w:lang w:val="pl-Pl"/>
        </w:rPr>
        <w:t>przeciętne wynagrodzenie - przeciętne miesięczne wynagrodzenie w sektorze przedsiębiorstw z poprzedniego kwartału, włącznie z wypłatami z zysku, ogłaszane przez Prezesa Głównego Urzędu Statystycznego w Dzienniku Urzędowym Rzeczypospolitej Polskiej "Monitor Polski";</w:t>
      </w:r>
    </w:p>
    <w:p>
      <w:pPr>
        <w:spacing w:before="26" w:after="0"/>
        <w:ind w:left="373"/>
        <w:jc w:val="left"/>
        <w:textAlignment w:val="auto"/>
      </w:pPr>
      <w:r>
        <w:rPr>
          <w:rFonts w:ascii="Times New Roman"/>
          <w:b w:val="false"/>
          <w:i w:val="false"/>
          <w:color w:val="000000"/>
          <w:sz w:val="24"/>
          <w:lang w:val="pl-Pl"/>
        </w:rPr>
        <w:t xml:space="preserve">32) </w:t>
      </w:r>
      <w:r>
        <w:rPr>
          <w:rFonts w:ascii="Times New Roman"/>
          <w:b w:val="false"/>
          <w:i w:val="false"/>
          <w:color w:val="000000"/>
          <w:sz w:val="24"/>
          <w:lang w:val="pl-Pl"/>
        </w:rPr>
        <w:t xml:space="preserve">przepisy o koordynacji - przepisy o koordynacji systemów zabezpieczenia społecznego w zakresie udzielania rzeczowych świadczeń zdrowotnych określone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883/2004 z dnia 29 kwietnia 2004 r. w sprawie koordynacji systemów zabezpieczenia społecznego,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987/2009 z dnia 16 września 2009 r. dotyczącym wykonywania rozporządzenia (WE) nr 883/2004 w sprawie koordynacji systemów zabezpieczenia społecznego oraz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(UE) nr 1231/2010 z dnia 24 listopada 2010 r. rozszerzającym rozporządzenie (WE) nr 883/2004 i rozporządzenie (WE) nr 987/2009 na obywateli państw trzecich, którzy nie są jeszcze objęci tymi rozporządzeniami jedynie ze względu na swoje obywatelstwo oraz decyzje wydane na podstawie przepisów powyższych rozporządzeń;</w:t>
      </w:r>
    </w:p>
    <w:p>
      <w:pPr>
        <w:spacing w:before="26" w:after="0"/>
        <w:ind w:left="373"/>
        <w:jc w:val="left"/>
        <w:textAlignment w:val="auto"/>
      </w:pPr>
      <w:r>
        <w:rPr>
          <w:rFonts w:ascii="Times New Roman"/>
          <w:b w:val="false"/>
          <w:i w:val="false"/>
          <w:color w:val="000000"/>
          <w:sz w:val="24"/>
          <w:lang w:val="pl-Pl"/>
        </w:rPr>
        <w:t xml:space="preserve">32a) </w:t>
      </w:r>
      <w:r>
        <w:rPr>
          <w:rFonts w:ascii="Times New Roman"/>
          <w:b w:val="false"/>
          <w:i w:val="false"/>
          <w:color w:val="000000"/>
          <w:sz w:val="24"/>
          <w:lang w:val="pl-Pl"/>
        </w:rPr>
        <w:t xml:space="preserve">rachunek - fakturę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podatku od towarów i usług (Dz. U. z 2017 r. poz. 1221 i 2491 oraz z 2018 r. poz. 62, 86 i 650) lub rachunek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 (Dz. U. z 2018 r. poz. 800, z późn. zm.);</w:t>
      </w:r>
    </w:p>
    <w:p>
      <w:pPr>
        <w:spacing w:before="26" w:after="0"/>
        <w:ind w:left="373"/>
        <w:jc w:val="left"/>
        <w:textAlignment w:val="auto"/>
      </w:pPr>
      <w:r>
        <w:rPr>
          <w:rFonts w:ascii="Times New Roman"/>
          <w:b w:val="false"/>
          <w:i w:val="false"/>
          <w:color w:val="000000"/>
          <w:sz w:val="24"/>
          <w:lang w:val="pl-Pl"/>
        </w:rPr>
        <w:t xml:space="preserve">32b) </w:t>
      </w:r>
      <w:r>
        <w:rPr>
          <w:rFonts w:ascii="Times New Roman"/>
          <w:b w:val="false"/>
          <w:i w:val="false"/>
          <w:color w:val="000000"/>
          <w:sz w:val="24"/>
          <w:lang w:val="pl-Pl"/>
        </w:rPr>
        <w:t>skierowanie - skierowanie w postaci elektronicznej, a w postaci papierowej w przypadku: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braku dostępu do systemu teleinformatycznego, o którym mowa w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28 kwietnia 2011 r. o systemie informacji w ochronie zdrowia (Dz. U. z 2017 r. poz. 1845 oraz z 2018 r. poz. 697),</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osoby o nieustalonej tożsamości,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skierowania do zakładu opiekuńczo-leczniczego i zakładu pielęgnacyjno-opiekuńczego,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skierowania na badania i konsultacje psychologiczne,</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skierowania z zakresu prawa pracy,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skierowania na rehabilitację leczniczą,</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skierowania, o którym mowa w art. 42b ust. 3;</w:t>
      </w:r>
    </w:p>
    <w:p>
      <w:pPr>
        <w:spacing w:before="26" w:after="0"/>
        <w:ind w:left="373"/>
        <w:jc w:val="left"/>
        <w:textAlignment w:val="auto"/>
      </w:pPr>
      <w:r>
        <w:rPr>
          <w:rFonts w:ascii="Times New Roman"/>
          <w:b w:val="false"/>
          <w:i w:val="false"/>
          <w:color w:val="000000"/>
          <w:sz w:val="24"/>
          <w:lang w:val="pl-Pl"/>
        </w:rPr>
        <w:t xml:space="preserve">32c) </w:t>
      </w:r>
      <w:r>
        <w:rPr>
          <w:rFonts w:ascii="Times New Roman"/>
          <w:b w:val="false"/>
          <w:i w:val="false"/>
          <w:color w:val="000000"/>
          <w:sz w:val="24"/>
          <w:lang w:val="pl-Pl"/>
        </w:rPr>
        <w:t xml:space="preserve">system IOWISZ - system teleinformatyczny, o którym mowa w </w:t>
      </w:r>
      <w:r>
        <w:rPr>
          <w:rFonts w:ascii="Times New Roman"/>
          <w:b w:val="false"/>
          <w:i w:val="false"/>
          <w:color w:val="1b1b1b"/>
          <w:sz w:val="24"/>
          <w:lang w:val="pl-Pl"/>
        </w:rPr>
        <w:t>art. 31a</w:t>
      </w:r>
      <w:r>
        <w:rPr>
          <w:rFonts w:ascii="Times New Roman"/>
          <w:b w:val="false"/>
          <w:i w:val="false"/>
          <w:color w:val="000000"/>
          <w:sz w:val="24"/>
          <w:lang w:val="pl-Pl"/>
        </w:rPr>
        <w:t xml:space="preserve"> ustawy z dnia 28 kwietnia 2011 r. o systemie informacji w ochronie zdrowia;</w:t>
      </w:r>
    </w:p>
    <w:p>
      <w:pPr>
        <w:spacing w:before="26" w:after="0"/>
        <w:ind w:left="373"/>
        <w:jc w:val="left"/>
        <w:textAlignment w:val="auto"/>
      </w:pPr>
      <w:r>
        <w:rPr>
          <w:rFonts w:ascii="Times New Roman"/>
          <w:b w:val="false"/>
          <w:i w:val="false"/>
          <w:color w:val="000000"/>
          <w:sz w:val="24"/>
          <w:lang w:val="pl-Pl"/>
        </w:rPr>
        <w:t xml:space="preserve">33) </w:t>
      </w:r>
      <w:r>
        <w:rPr>
          <w:rFonts w:ascii="Times New Roman"/>
          <w:b w:val="false"/>
          <w:i w:val="false"/>
          <w:color w:val="000000"/>
          <w:sz w:val="24"/>
          <w:lang w:val="pl-Pl"/>
        </w:rPr>
        <w:t xml:space="preserve">stan nagły - stan, o którym mowa w </w:t>
      </w:r>
      <w:r>
        <w:rPr>
          <w:rFonts w:ascii="Times New Roman"/>
          <w:b w:val="false"/>
          <w:i w:val="false"/>
          <w:color w:val="1b1b1b"/>
          <w:sz w:val="24"/>
          <w:lang w:val="pl-Pl"/>
        </w:rPr>
        <w:t>art. 3 pkt 8</w:t>
      </w:r>
      <w:r>
        <w:rPr>
          <w:rFonts w:ascii="Times New Roman"/>
          <w:b w:val="false"/>
          <w:i w:val="false"/>
          <w:color w:val="000000"/>
          <w:sz w:val="24"/>
          <w:lang w:val="pl-Pl"/>
        </w:rPr>
        <w:t xml:space="preserve"> ustawy z dnia 8 września 2006 r. o Państwowym Ratownictwie Medycznym (Dz. U. z 2017 r. poz. 2195 oraz z 2018 r. poz. 650 i 1115);</w:t>
      </w:r>
    </w:p>
    <w:p>
      <w:pPr>
        <w:spacing w:before="26" w:after="0"/>
        <w:ind w:left="373"/>
        <w:jc w:val="left"/>
        <w:textAlignment w:val="auto"/>
      </w:pPr>
      <w:r>
        <w:rPr>
          <w:rFonts w:ascii="Times New Roman"/>
          <w:b w:val="false"/>
          <w:i w:val="false"/>
          <w:color w:val="000000"/>
          <w:sz w:val="24"/>
          <w:lang w:val="pl-Pl"/>
        </w:rPr>
        <w:t xml:space="preserve">33a) </w:t>
      </w:r>
      <w:r>
        <w:rPr>
          <w:rFonts w:ascii="Times New Roman"/>
          <w:b w:val="false"/>
          <w:i w:val="false"/>
          <w:color w:val="000000"/>
          <w:sz w:val="24"/>
          <w:lang w:val="pl-Pl"/>
        </w:rPr>
        <w:t>transport sanitarny - przewóz osób albo materiałów biologicznych i materiałów wykorzystywanych do udzielania świadczeń zdrowotnych, wymagających specjalnych warunków transportu;</w:t>
      </w:r>
    </w:p>
    <w:p>
      <w:pPr>
        <w:spacing w:before="26" w:after="0"/>
        <w:ind w:left="373"/>
        <w:jc w:val="left"/>
        <w:textAlignment w:val="auto"/>
      </w:pPr>
      <w:r>
        <w:rPr>
          <w:rFonts w:ascii="Times New Roman"/>
          <w:b w:val="false"/>
          <w:i w:val="false"/>
          <w:color w:val="000000"/>
          <w:sz w:val="24"/>
          <w:lang w:val="pl-Pl"/>
        </w:rPr>
        <w:t xml:space="preserve">33b) </w:t>
      </w:r>
      <w:r>
        <w:rPr>
          <w:rFonts w:ascii="Times New Roman"/>
          <w:b w:val="false"/>
          <w:i w:val="false"/>
          <w:color w:val="000000"/>
          <w:sz w:val="24"/>
          <w:lang w:val="pl-Pl"/>
        </w:rPr>
        <w:t xml:space="preserve">środek spożywczy specjalnego przeznaczenia żywieniowego - środek spożywczy specjalnego przeznaczenia żywieniowego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12 maja 2011 r. o refundacji leków, środków spożywczych specjalnego przeznaczenia żywieniowego oraz wyrobów medycznych (Dz. U. z 2017 r. poz. 1844 oraz z 2018 r. poz. 650 i 697), zwanej dalej "ustawą o refundacji";</w:t>
      </w:r>
    </w:p>
    <w:p>
      <w:pPr>
        <w:spacing w:before="26" w:after="0"/>
        <w:ind w:left="373"/>
        <w:jc w:val="left"/>
        <w:textAlignment w:val="auto"/>
      </w:pPr>
      <w:r>
        <w:rPr>
          <w:rFonts w:ascii="Times New Roman"/>
          <w:b w:val="false"/>
          <w:i w:val="false"/>
          <w:color w:val="000000"/>
          <w:sz w:val="24"/>
          <w:lang w:val="pl-Pl"/>
        </w:rPr>
        <w:t xml:space="preserve">34) </w:t>
      </w:r>
      <w:r>
        <w:rPr>
          <w:rFonts w:ascii="Times New Roman"/>
          <w:b w:val="false"/>
          <w:i w:val="false"/>
          <w:color w:val="000000"/>
          <w:sz w:val="24"/>
          <w:lang w:val="pl-Pl"/>
        </w:rPr>
        <w:t>świadczenie opieki zdrowotnej - świadczenie zdrowotne, świadczenie zdrowotne rzeczowe i świadczenie towarzyszące;</w:t>
      </w:r>
    </w:p>
    <w:p>
      <w:pPr>
        <w:spacing w:before="26" w:after="0"/>
        <w:ind w:left="373"/>
        <w:jc w:val="left"/>
        <w:textAlignment w:val="auto"/>
      </w:pPr>
      <w:r>
        <w:rPr>
          <w:rFonts w:ascii="Times New Roman"/>
          <w:b w:val="false"/>
          <w:i w:val="false"/>
          <w:color w:val="000000"/>
          <w:sz w:val="24"/>
          <w:lang w:val="pl-Pl"/>
        </w:rPr>
        <w:t xml:space="preserve">35) </w:t>
      </w:r>
      <w:r>
        <w:rPr>
          <w:rFonts w:ascii="Times New Roman"/>
          <w:b w:val="false"/>
          <w:i w:val="false"/>
          <w:color w:val="000000"/>
          <w:sz w:val="24"/>
          <w:lang w:val="pl-Pl"/>
        </w:rPr>
        <w:t>świadczenie gwarantowane - świadczenie opieki zdrowotnej finansowane w całości lub współfinansowane ze środków publicznych na zasadach i w zakresie określonych w ustawie;</w:t>
      </w:r>
    </w:p>
    <w:p>
      <w:pPr>
        <w:spacing w:before="26" w:after="0"/>
        <w:ind w:left="373"/>
        <w:jc w:val="left"/>
        <w:textAlignment w:val="auto"/>
      </w:pPr>
      <w:r>
        <w:rPr>
          <w:rFonts w:ascii="Times New Roman"/>
          <w:b w:val="false"/>
          <w:i w:val="false"/>
          <w:color w:val="000000"/>
          <w:sz w:val="24"/>
          <w:lang w:val="pl-Pl"/>
        </w:rPr>
        <w:t xml:space="preserve">36) </w:t>
      </w:r>
      <w:r>
        <w:rPr>
          <w:rFonts w:ascii="Times New Roman"/>
          <w:b w:val="false"/>
          <w:i w:val="false"/>
          <w:color w:val="000000"/>
          <w:sz w:val="24"/>
          <w:lang w:val="pl-Pl"/>
        </w:rPr>
        <w:t>świadczenie specjalistyczne - świadczenie opieki zdrowotnej we wszystkich dziedzinach medycyny z wyłączeniem świadczeń udzielanych w zakresie podstawowej opieki zdrowotnej;</w:t>
      </w:r>
    </w:p>
    <w:p>
      <w:pPr>
        <w:spacing w:before="26" w:after="0"/>
        <w:ind w:left="373"/>
        <w:jc w:val="left"/>
        <w:textAlignment w:val="auto"/>
      </w:pPr>
      <w:r>
        <w:rPr>
          <w:rFonts w:ascii="Times New Roman"/>
          <w:b w:val="false"/>
          <w:i w:val="false"/>
          <w:color w:val="000000"/>
          <w:sz w:val="24"/>
          <w:lang w:val="pl-Pl"/>
        </w:rPr>
        <w:t xml:space="preserve">37) </w:t>
      </w:r>
      <w:r>
        <w:rPr>
          <w:rFonts w:ascii="Times New Roman"/>
          <w:b w:val="false"/>
          <w:i w:val="false"/>
          <w:color w:val="000000"/>
          <w:sz w:val="24"/>
          <w:lang w:val="pl-Pl"/>
        </w:rPr>
        <w:t>świadczenie zdrowotne rzeczowe - związane z procesem leczenia leki, środki spożywcze specjalnego przeznaczenia żywieniowego i wyroby medyczne;</w:t>
      </w:r>
    </w:p>
    <w:p>
      <w:pPr>
        <w:spacing w:before="26" w:after="0"/>
        <w:ind w:left="373"/>
        <w:jc w:val="left"/>
        <w:textAlignment w:val="auto"/>
      </w:pPr>
      <w:r>
        <w:rPr>
          <w:rFonts w:ascii="Times New Roman"/>
          <w:b w:val="false"/>
          <w:i w:val="false"/>
          <w:color w:val="000000"/>
          <w:sz w:val="24"/>
          <w:lang w:val="pl-Pl"/>
        </w:rPr>
        <w:t xml:space="preserve">38) </w:t>
      </w:r>
      <w:r>
        <w:rPr>
          <w:rFonts w:ascii="Times New Roman"/>
          <w:b w:val="false"/>
          <w:i w:val="false"/>
          <w:color w:val="000000"/>
          <w:sz w:val="24"/>
          <w:lang w:val="pl-Pl"/>
        </w:rPr>
        <w:t>świadczenie towarzyszące - zakwaterowanie i adekwatne do stanu zdrowia wyżywienie w szpitalu lub w innym zakładzie leczniczym podmiotu leczniczego wykonującego działalność leczniczą w rodzaju stacjonarne i całodobowe świadczenia zdrowotne w rozumieniu przepisów o działalności leczniczej, usługi transportu oraz transportu sanitarnego, a także zakwaterowanie poza zakładem leczniczym podmiotu leczniczego, jeżeli konieczność jego zapewnienia wynika z warunków określonych dla danego świadczenia gwarantowanego;</w:t>
      </w:r>
    </w:p>
    <w:p>
      <w:pPr>
        <w:spacing w:before="26" w:after="0"/>
        <w:ind w:left="373"/>
        <w:jc w:val="left"/>
        <w:textAlignment w:val="auto"/>
      </w:pPr>
      <w:r>
        <w:rPr>
          <w:rFonts w:ascii="Times New Roman"/>
          <w:b w:val="false"/>
          <w:i w:val="false"/>
          <w:color w:val="000000"/>
          <w:sz w:val="24"/>
          <w:lang w:val="pl-Pl"/>
        </w:rPr>
        <w:t xml:space="preserve">39) </w:t>
      </w:r>
      <w:r>
        <w:rPr>
          <w:rFonts w:ascii="Times New Roman"/>
          <w:b w:val="false"/>
          <w:i w:val="false"/>
          <w:color w:val="000000"/>
          <w:sz w:val="24"/>
          <w:lang w:val="pl-Pl"/>
        </w:rPr>
        <w:t>świadczenie wysokospecjalistyczne - świadczenie opieki zdrowotnej lub procedurę medyczną spełniające łącznie następujące kryteria: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udzielenie świadczenia wymaga wysokiego poziomu zaawansowania technicznego świadczeniodawcy i zaawansowanych umiejętności osób udzielających świadczenia,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koszt jednostkowy świadczenia jest wysoki;</w:t>
      </w:r>
    </w:p>
    <w:p>
      <w:pPr>
        <w:spacing w:before="26" w:after="0"/>
        <w:ind w:left="373"/>
        <w:jc w:val="left"/>
        <w:textAlignment w:val="auto"/>
      </w:pPr>
      <w:r>
        <w:rPr>
          <w:rFonts w:ascii="Times New Roman"/>
          <w:b w:val="false"/>
          <w:i w:val="false"/>
          <w:color w:val="000000"/>
          <w:sz w:val="24"/>
          <w:lang w:val="pl-Pl"/>
        </w:rPr>
        <w:t xml:space="preserve">40) </w:t>
      </w:r>
      <w:r>
        <w:rPr>
          <w:rFonts w:ascii="Times New Roman"/>
          <w:b w:val="false"/>
          <w:i w:val="false"/>
          <w:color w:val="000000"/>
          <w:sz w:val="24"/>
          <w:lang w:val="pl-Pl"/>
        </w:rPr>
        <w:t>świadczenie zdrowotne - działanie służące profilaktyce, zachowaniu, ratowaniu, przywracaniu lub poprawie zdrowia oraz inne działanie medyczne wynikające z procesu leczenia lub przepisów odrębnych regulujących zasady ich udzielania;</w:t>
      </w:r>
    </w:p>
    <w:p>
      <w:pPr>
        <w:spacing w:before="26" w:after="0"/>
        <w:ind w:left="373"/>
        <w:jc w:val="left"/>
        <w:textAlignment w:val="auto"/>
      </w:pPr>
      <w:r>
        <w:rPr>
          <w:rFonts w:ascii="Times New Roman"/>
          <w:b w:val="false"/>
          <w:i w:val="false"/>
          <w:color w:val="000000"/>
          <w:sz w:val="24"/>
          <w:lang w:val="pl-Pl"/>
        </w:rPr>
        <w:t xml:space="preserve">41) </w:t>
      </w:r>
      <w:r>
        <w:rPr>
          <w:rFonts w:ascii="Times New Roman"/>
          <w:b w:val="false"/>
          <w:i w:val="false"/>
          <w:color w:val="000000"/>
          <w:sz w:val="24"/>
          <w:lang w:val="pl-Pl"/>
        </w:rPr>
        <w:t>świadczeniodawca: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podmiot wykonujący działalność leczniczą w rozumieniu przepisów o działalności leczniczej,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osobę fizyczną inną niż wymieniona w lit. a, która uzyskała fachowe uprawnienia do udzielania świadczeń zdrowotnych i udziela ich w ramach wykonywanej działalności gospodarczej,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podmiot realizujący czynności z zakresu zaopatrzenia w wyroby medyczne;</w:t>
      </w:r>
    </w:p>
    <w:p>
      <w:pPr>
        <w:spacing w:before="26" w:after="0"/>
        <w:ind w:left="373"/>
        <w:jc w:val="left"/>
        <w:textAlignment w:val="auto"/>
      </w:pPr>
      <w:r>
        <w:rPr>
          <w:rFonts w:ascii="Times New Roman"/>
          <w:b w:val="false"/>
          <w:i w:val="false"/>
          <w:color w:val="000000"/>
          <w:sz w:val="24"/>
          <w:lang w:val="pl-Pl"/>
        </w:rPr>
        <w:t xml:space="preserve">42) </w:t>
      </w:r>
      <w:r>
        <w:rPr>
          <w:rFonts w:ascii="Times New Roman"/>
          <w:b w:val="false"/>
          <w:i w:val="false"/>
          <w:color w:val="000000"/>
          <w:sz w:val="24"/>
          <w:lang w:val="pl-Pl"/>
        </w:rPr>
        <w:t>procedura medyczna - postępowanie diagnostyczne, lecznicze, pielęgnacyjne, profilaktyczne, rehabilitacyjne lub orzecznicze przy uwzględnieniu wskazań do jego przeprowadzenia, realizowane w warunkach określonej infrastruktury zdrowotnej przy zastosowaniu produktów leczniczych i wyrobów medycznych;</w:t>
      </w:r>
    </w:p>
    <w:p>
      <w:pPr>
        <w:spacing w:before="26" w:after="0"/>
        <w:ind w:left="373"/>
        <w:jc w:val="left"/>
        <w:textAlignment w:val="auto"/>
      </w:pPr>
      <w:r>
        <w:rPr>
          <w:rFonts w:ascii="Times New Roman"/>
          <w:b w:val="false"/>
          <w:i w:val="false"/>
          <w:color w:val="000000"/>
          <w:sz w:val="24"/>
          <w:lang w:val="pl-Pl"/>
        </w:rPr>
        <w:t xml:space="preserve">42a) </w:t>
      </w:r>
      <w:r>
        <w:rPr>
          <w:rFonts w:ascii="Times New Roman"/>
          <w:b w:val="false"/>
          <w:i w:val="false"/>
          <w:color w:val="000000"/>
          <w:sz w:val="24"/>
          <w:lang w:val="pl-Pl"/>
        </w:rPr>
        <w:t xml:space="preserve">taryfa świadczeń - zestawienie świadczeń gwarantowanych wraz z przypisanymi im wartościami względnymi, z wyłączeniem świadczeń gwarantowanych, których zasady finansowania określa </w:t>
      </w:r>
      <w:r>
        <w:rPr>
          <w:rFonts w:ascii="Times New Roman"/>
          <w:b w:val="false"/>
          <w:i w:val="false"/>
          <w:color w:val="1b1b1b"/>
          <w:sz w:val="24"/>
          <w:lang w:val="pl-Pl"/>
        </w:rPr>
        <w:t>ustawa</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42b) </w:t>
      </w:r>
      <w:r>
        <w:rPr>
          <w:rFonts w:ascii="Times New Roman"/>
          <w:b w:val="false"/>
          <w:i w:val="false"/>
          <w:color w:val="000000"/>
          <w:sz w:val="24"/>
          <w:lang w:val="pl-Pl"/>
        </w:rPr>
        <w:t>technologia medyczna - leki, urządzenia, procedury diagnostyczne i terapeutyczne stosowane w określonych wskazaniach, a także organizacyjne systemy wspomagające, w obrębie których wykonywane są świadczenia zdrowotne;</w:t>
      </w:r>
    </w:p>
    <w:p>
      <w:pPr>
        <w:spacing w:before="26" w:after="0"/>
        <w:ind w:left="373"/>
        <w:jc w:val="left"/>
        <w:textAlignment w:val="auto"/>
      </w:pPr>
      <w:r>
        <w:rPr>
          <w:rFonts w:ascii="Times New Roman"/>
          <w:b w:val="false"/>
          <w:i w:val="false"/>
          <w:color w:val="000000"/>
          <w:sz w:val="24"/>
          <w:lang w:val="pl-Pl"/>
        </w:rPr>
        <w:t xml:space="preserve">43) </w:t>
      </w:r>
      <w:r>
        <w:rPr>
          <w:rFonts w:ascii="Times New Roman"/>
          <w:b w:val="false"/>
          <w:i w:val="false"/>
          <w:color w:val="000000"/>
          <w:sz w:val="24"/>
          <w:lang w:val="pl-Pl"/>
        </w:rPr>
        <w:t xml:space="preserve">ubezpieczenia społeczne - ubezpieczenia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1998 r. o systemie ubezpieczeń społecznych;</w:t>
      </w:r>
    </w:p>
    <w:p>
      <w:pPr>
        <w:spacing w:before="26" w:after="0"/>
        <w:ind w:left="373"/>
        <w:jc w:val="left"/>
        <w:textAlignment w:val="auto"/>
      </w:pPr>
      <w:r>
        <w:rPr>
          <w:rFonts w:ascii="Times New Roman"/>
          <w:b w:val="false"/>
          <w:i w:val="false"/>
          <w:color w:val="000000"/>
          <w:sz w:val="24"/>
          <w:lang w:val="pl-Pl"/>
        </w:rPr>
        <w:t xml:space="preserve">44) </w:t>
      </w:r>
      <w:r>
        <w:rPr>
          <w:rFonts w:ascii="Times New Roman"/>
          <w:b w:val="false"/>
          <w:i w:val="false"/>
          <w:color w:val="000000"/>
          <w:sz w:val="24"/>
          <w:lang w:val="pl-Pl"/>
        </w:rPr>
        <w:t xml:space="preserve">ubezpieczenie społeczne rolników - ubezpieczenie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grudnia 1990 r. o ubezpieczeniu społecznym rolników;</w:t>
      </w:r>
    </w:p>
    <w:p>
      <w:pPr>
        <w:spacing w:before="26" w:after="0"/>
        <w:ind w:left="373"/>
        <w:jc w:val="left"/>
        <w:textAlignment w:val="auto"/>
      </w:pPr>
      <w:r>
        <w:rPr>
          <w:rFonts w:ascii="Times New Roman"/>
          <w:b w:val="false"/>
          <w:i w:val="false"/>
          <w:color w:val="000000"/>
          <w:sz w:val="24"/>
          <w:lang w:val="pl-Pl"/>
        </w:rPr>
        <w:t xml:space="preserve">44a) </w:t>
      </w:r>
      <w:r>
        <w:rPr>
          <w:rFonts w:ascii="Times New Roman"/>
          <w:b w:val="false"/>
          <w:i w:val="false"/>
          <w:color w:val="000000"/>
          <w:sz w:val="24"/>
          <w:lang w:val="pl-Pl"/>
        </w:rPr>
        <w:t xml:space="preserve">uprawniony żołnierz lub pracownik - żołnierz lub pracownik wojska, o którym mowa w </w:t>
      </w:r>
      <w:r>
        <w:rPr>
          <w:rFonts w:ascii="Times New Roman"/>
          <w:b w:val="false"/>
          <w:i w:val="false"/>
          <w:color w:val="1b1b1b"/>
          <w:sz w:val="24"/>
          <w:lang w:val="pl-Pl"/>
        </w:rPr>
        <w:t>art. 6</w:t>
      </w:r>
      <w:r>
        <w:rPr>
          <w:rFonts w:ascii="Times New Roman"/>
          <w:b w:val="false"/>
          <w:i w:val="false"/>
          <w:color w:val="000000"/>
          <w:sz w:val="24"/>
          <w:lang w:val="pl-Pl"/>
        </w:rPr>
        <w:t xml:space="preserve"> ustawy z dnia 17 grudnia 1998 r. o zasadach użycia lub pobytu Sił Zbrojnych Rzeczypospolitej Polskiej poza granicami państwa (Dz. U. z 2014 r. poz. 1510), który doznał urazu lub zachorował podczas wykonywania zadań służbowych poza granicami państwa;</w:t>
      </w:r>
    </w:p>
    <w:p>
      <w:pPr>
        <w:spacing w:before="26" w:after="0"/>
        <w:ind w:left="373"/>
        <w:jc w:val="left"/>
        <w:textAlignment w:val="auto"/>
      </w:pPr>
      <w:r>
        <w:rPr>
          <w:rFonts w:ascii="Times New Roman"/>
          <w:b w:val="false"/>
          <w:i w:val="false"/>
          <w:color w:val="000000"/>
          <w:sz w:val="24"/>
          <w:lang w:val="pl-Pl"/>
        </w:rPr>
        <w:t xml:space="preserve">44b) </w:t>
      </w:r>
      <w:r>
        <w:rPr>
          <w:rFonts w:ascii="Times New Roman"/>
          <w:b w:val="false"/>
          <w:i w:val="false"/>
          <w:color w:val="000000"/>
          <w:sz w:val="24"/>
          <w:lang w:val="pl-Pl"/>
        </w:rPr>
        <w:t xml:space="preserve">weteran poszkodowany - osobę posiadającą status weterana poszkodowanego nadany na podstawie </w:t>
      </w:r>
      <w:r>
        <w:rPr>
          <w:rFonts w:ascii="Times New Roman"/>
          <w:b w:val="false"/>
          <w:i w:val="false"/>
          <w:color w:val="1b1b1b"/>
          <w:sz w:val="24"/>
          <w:lang w:val="pl-Pl"/>
        </w:rPr>
        <w:t>art. 5 ust. 1</w:t>
      </w:r>
      <w:r>
        <w:rPr>
          <w:rFonts w:ascii="Times New Roman"/>
          <w:b w:val="false"/>
          <w:i w:val="false"/>
          <w:color w:val="000000"/>
          <w:sz w:val="24"/>
          <w:lang w:val="pl-Pl"/>
        </w:rPr>
        <w:t xml:space="preserve"> ustawy z dnia 19 sierpnia 2011 r. o weteranach działań poza granicami państwa (Dz. U. z 2018 r. poz. 937);</w:t>
      </w:r>
    </w:p>
    <w:p>
      <w:pPr>
        <w:spacing w:before="26" w:after="0"/>
        <w:ind w:left="373"/>
        <w:jc w:val="left"/>
        <w:textAlignment w:val="auto"/>
      </w:pPr>
      <w:r>
        <w:rPr>
          <w:rFonts w:ascii="Times New Roman"/>
          <w:b w:val="false"/>
          <w:i w:val="false"/>
          <w:color w:val="000000"/>
          <w:sz w:val="24"/>
          <w:lang w:val="pl-Pl"/>
        </w:rPr>
        <w:t xml:space="preserve">45) </w:t>
      </w:r>
      <w:r>
        <w:rPr>
          <w:rFonts w:ascii="Times New Roman"/>
          <w:b w:val="false"/>
          <w:i w:val="false"/>
          <w:color w:val="000000"/>
          <w:sz w:val="24"/>
          <w:lang w:val="pl-Pl"/>
        </w:rPr>
        <w:t xml:space="preserve">wolontariusz - osobę, o której mowa w </w:t>
      </w:r>
      <w:r>
        <w:rPr>
          <w:rFonts w:ascii="Times New Roman"/>
          <w:b w:val="false"/>
          <w:i w:val="false"/>
          <w:color w:val="1b1b1b"/>
          <w:sz w:val="24"/>
          <w:lang w:val="pl-Pl"/>
        </w:rPr>
        <w:t>art. 2 pkt 3</w:t>
      </w:r>
      <w:r>
        <w:rPr>
          <w:rFonts w:ascii="Times New Roman"/>
          <w:b w:val="false"/>
          <w:i w:val="false"/>
          <w:color w:val="000000"/>
          <w:sz w:val="24"/>
          <w:lang w:val="pl-Pl"/>
        </w:rPr>
        <w:t xml:space="preserve"> ustawy z dnia 24 kwietnia 2003 r. o działalności pożytku publicznego i o wolontariacie;</w:t>
      </w:r>
    </w:p>
    <w:p>
      <w:pPr>
        <w:spacing w:before="26" w:after="0"/>
        <w:ind w:left="373"/>
        <w:jc w:val="left"/>
        <w:textAlignment w:val="auto"/>
      </w:pPr>
      <w:r>
        <w:rPr>
          <w:rFonts w:ascii="Times New Roman"/>
          <w:b w:val="false"/>
          <w:i w:val="false"/>
          <w:color w:val="000000"/>
          <w:sz w:val="24"/>
          <w:lang w:val="pl-Pl"/>
        </w:rPr>
        <w:t xml:space="preserve">46) </w:t>
      </w:r>
      <w:r>
        <w:rPr>
          <w:rFonts w:ascii="Times New Roman"/>
          <w:b w:val="false"/>
          <w:i w:val="false"/>
          <w:color w:val="000000"/>
          <w:sz w:val="24"/>
          <w:lang w:val="pl-Pl"/>
        </w:rPr>
        <w:t xml:space="preserve">wyroby medyczne - wyroby medyczne, wyroby medyczne do diagnostyki in vitro, wyposażenie wyrobów medycznych, wyposażenie wyrobów medycznych do diagnostyki in vitro oraz aktywne wyroby medyczne do implantacji,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20 maja 2010 r. o wyrobach medycznych (Dz. U. z 2017 r. poz. 211 oraz z 2018 r. poz. 650).</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Zadania władz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[Zapewnienie równego dostępu do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Zadania władz publicznych w zakresie zapewnienia równego dostępu do świadczeń opieki zdrowotnej obejmują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tworzenie warunków funkcjonowania systemu ochrony zdrowia;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analizę i ocenę potrzeb zdrowotnych oraz czynników powodujących ich zmiany;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promocję zdrowia i profilaktykę, mające na celu tworzenie warunków sprzyjających zdrowiu;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finansowanie w trybie i na zasadach określonych ustawą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[Zadania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własnych gminy w zakresie zapewnienia równego dostępu do świadczeń opieki zdrowotnej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opracowywanie i realizacja oraz ocena efektów programów polityki zdrowotnej wynikających z rozpoznanych potrzeb zdrowotnych i stanu zdrowia mieszkańców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inicjowanie i udział w wytyczaniu kierunków przedsięwzięć lokalnych zmierzających do zaznajamiania mieszkańców z czynnikami szkodliwymi dla zdrowia oraz ich skutkami;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podejmowanie innych działań wynikających z rozeznanych potrzeb zdrowotnych i stanu zdrowia mieszkańców gminy.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zadań zleconych gminy należy wydawanie decyzji, o których mowa w art. 54, w sprawach świadczeniobiorców innych niż ubezpieczeni spełniających kryterium dochodowe, o którym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12 marca 2004 r. o pomocy społecznej, w przypadku których nie zachodzi okoliczność, o której mowa w </w:t>
      </w:r>
      <w:r>
        <w:rPr>
          <w:rFonts w:ascii="Times New Roman"/>
          <w:b w:val="false"/>
          <w:i w:val="false"/>
          <w:color w:val="1b1b1b"/>
          <w:sz w:val="24"/>
          <w:lang w:val="pl-Pl"/>
        </w:rPr>
        <w:t>art. 12</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celu ustalenia sytuacji dochodowej i majątkowej świadczeniobiorcy, o którym mowa w ust. 2, przeprowadza się rodzinny wywiad środowiskowy na zasadach i w trybie określonych w przepisach o pomocy społecznej.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Gmina otrzymuje dotację z budżetu państwa na sfinansowanie kosztów realizacji zadania, o którym mowa w ust.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[Zadania powiatu]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własnych w zakresie zapewnienia równego dostępu do świadczeń opieki zdrowotnej realizowanych przez powiat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opracowywanie i realizacja oraz ocena efektów programów polityki zdrowotnej wynikających z rozpoznanych potrzeb zdrowotnych i stanu zdrowia mieszkańców powiatu - po konsultacji z właściwymi terytorialnie gminami;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inicjowanie, wspomaganie i monitorowanie działań lokalnej wspólnoty samorządowej w zakresie promocji zdrowia i edukacji zdrowotnej prowadzonych na terenie powiatu;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pobudzanie działań na rzecz indywidualnej i zbiorowej odpowiedzialności za zdrowie i na rzecz ochrony zdrowia;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podejmowanie innych działań wynikających z rozpoznanych potrzeb zdrowotnych.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[Zadania samorządu województwa]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własnych w zakresie zapewnienia równego dostępu do świadczeń opieki zdrowotnej realizowanych przez samorząd województwa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opracowywanie i realizacja oraz ocena efektów programów polityki zdrowotnej wynikających z rozeznanych potrzeb zdrowotnych i stanu zdrowia mieszkańców województwa - po konsultacji z właściwymi terytorialnie gminami i powiatami;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opracowywanie i wdrażanie programów innych niż określone w pkt 1 służących realizacji zadań w zakresie ochrony zdrowia;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inspirowanie i promowanie rozwiązań w zakresie wzrostu efektywności, w tym restrukturyzacji w ochronie zdrowia;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podejmowanie innych działań wynikających z rozeznanych potrzeb zdrowotnych mieszkańców województwa.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 </w:t>
      </w:r>
      <w:r>
        <w:rPr>
          <w:rFonts w:ascii="Times New Roman"/>
          <w:b/>
          <w:i w:val="false"/>
          <w:color w:val="000000"/>
          <w:sz w:val="24"/>
          <w:lang w:val="pl-Pl"/>
        </w:rPr>
        <w:t xml:space="preserve"> [Finansowanie świadczeń gwarantowanych przez jednostki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zaspokajania potrzeb wspólnoty samorządowej w zakresie ochrony zdrowia, jednostka samorządu terytorialnego, uwzględniając w szczególności regionalną mapę potrzeb zdrowotnych, priorytety dla regionalnej polityki zdrowotnej oraz stan dostępności do świadczeń opieki zdrowotnej na obszarze województwa, może finansować dla mieszkańców tej wspólnoty świadczenia gwarantowane.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9b. </w:t>
      </w:r>
      <w:r>
        <w:rPr>
          <w:rFonts w:ascii="Times New Roman"/>
          <w:b/>
          <w:i w:val="false"/>
          <w:color w:val="000000"/>
          <w:sz w:val="24"/>
          <w:lang w:val="pl-Pl"/>
        </w:rPr>
        <w:t xml:space="preserve"> [Umowa między jednostką samorządu terytorialnego a świadczeniodawcą]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gwarantowane, o których mowa w art. 9a, są finansowane na podstawie umowy zawartej pomiędzy jednostką samorządu terytorialnego a świadczeniodawcą wyłonionym w drodze konkursu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konkursu ofert, o którym mowa w ust. 1, stosuje się odpowiednio przepisy art. 48b ust. 2-4 i 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jednostka lub jednostki samorządu terytorialnego są w rozumieniu przepisów o działalności leczniczej: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podmiotami tworzącymi dla podmiotu leczniczego,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jedynymi albo większościowymi wspólnikami, albo akcjonariuszami w spółce kapitałowej będącej podmiotem leczniczym</w:t>
      </w:r>
    </w:p>
    <w:p>
      <w:pPr>
        <w:spacing w:before="25" w:after="0"/>
        <w:ind w:left="0"/>
        <w:jc w:val="both"/>
        <w:textAlignment w:val="auto"/>
      </w:pPr>
      <w:r>
        <w:rPr>
          <w:rFonts w:ascii="Times New Roman"/>
          <w:b w:val="false"/>
          <w:i w:val="false"/>
          <w:color w:val="000000"/>
          <w:sz w:val="24"/>
          <w:lang w:val="pl-Pl"/>
        </w:rPr>
        <w:t>- który udziela świadczeń gwarantowanych w zakresie odpowiadającym przedmiotowi umowy, o której mowa w ust. 1, umowę tę zawiera się w pierwszej kolejności z tym podmiotem.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nie przeprowadza się konkursu ofert, o którym mowa w ust. 1. Do zawarcia tej umowy nie stosuje się przepisów o zamówieniach publicznych.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Umowa, o której mowa w ust. 1,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 zakres i liczbę udzielanych świadczeń gwarantowanych, warunki oraz organizację udzielania tych świadczeń;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jej obowiązywania;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kwotę zobowiązania oraz zasady rozliczeń, z uwzględnieniem taryfy świadczeń, w przypadku jej ustalenia;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i tryb kontroli wykonania umowy.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świadczeniodawca jest stroną umowy o udzielanie świadczeń opieki zdrowotnej zawartej z Funduszem, umowa, o której mowa w ust. 1, może obejmować wyłącznie świadczenia gwarantowane udzielane ponad kwotę zobowiązania Funduszu wobec świadczeniodawcy w danym zakresie.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 zawarciu umowy, o której mowa w ust. 1, świadczeniodawca, będący równocześnie stroną umowy o udzielanie świadczeń opieki zdrowotnej zawartej z Funduszem, jest obowiązany poinformować właściwego miejscowo dyrektora oddziału wojewódzkiego Funduszu. Świadczeniodawca jest obowiązany przesyłać do wiadomości tego oddziału w terminie do 10. dnia każdego miesiąca, za miesiąc poprzedni, kopię dokumentów rozliczeniowych przedstawianych jednostce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[Zadania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wojewody w zakresie zapewnienia równego dostępu do świadczeń opieki zdrowotnej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ocena realizacji zadań z zakresu administracji rządowej realizowanych przez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[Zadania ministra właściwego do spraw zdrowia. Narodowy Rachunek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ministra właściwego do spraw zdrowia w zakresie objętym ustawą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prowadzenie oraz współuczestniczenie w prowadzeniu edukacji w zakresie zapobiegania i rozwiązywania problemów związanych z negatywnym wpływem na zdrowie czynników środowiskowych i społecznych;</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prowadzenie działań oraz współuczestniczenie w działaniach związanych z promocją zdrowia i profilaktyką chorób, w tym w ramach programów polityki zdrowotnej, o których mowa w art. 48, oraz programów wieloletnich ustanowionych na podstawie </w:t>
      </w:r>
      <w:r>
        <w:rPr>
          <w:rFonts w:ascii="Times New Roman"/>
          <w:b w:val="false"/>
          <w:i w:val="false"/>
          <w:color w:val="1b1b1b"/>
          <w:sz w:val="24"/>
          <w:lang w:val="pl-Pl"/>
        </w:rPr>
        <w:t>art. 136 ust. 2</w:t>
      </w:r>
      <w:r>
        <w:rPr>
          <w:rFonts w:ascii="Times New Roman"/>
          <w:b w:val="false"/>
          <w:i w:val="false"/>
          <w:color w:val="000000"/>
          <w:sz w:val="24"/>
          <w:lang w:val="pl-Pl"/>
        </w:rPr>
        <w:t xml:space="preserve"> ustawy z dnia 27 sierpnia 2009 r. o finansach publicznych (Dz. U. z 2017 r. poz. 2077 oraz z 2018 r. poz. 62, 1000 i 1366);</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ustalanie programów pilotażowych, o których mowa w art. 48e;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opracowywanie, finansowanie i ocena efektów programów polityki zdrowotnej, a także nadzór nad ich realizacją;</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kwalifikowanie świadczeń opieki zdrowotnej jako świadczeń gwarantowanych;</w:t>
      </w:r>
    </w:p>
    <w:p>
      <w:pPr>
        <w:spacing w:before="26" w:after="0"/>
        <w:ind w:left="373"/>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zatwierdzanie oraz zmiana taryfy świadczeń;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finansowanie z budżetu państwa, z części pozostającej w dyspozycji ministra właściwego do spraw zdrowia, świadczeń gwarantowanych w zakresie określonym w ustawie, w tym w stosunku do osób uprawnionych do świadczeń opieki zdrowotnej na podstawie przepisów o koordynacji;</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planowanie, przekazywanie i rozliczanie dotacji z budżetu państwa, o której mowa w art. 97 ust. 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współdziałanie z organizacjami pozarządowymi o charakterze regionalnym lub ogólnokrajowym działającymi na rzecz ochrony zdrowia;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sprawowanie nadzoru nad ubezpieczeniem zdrowotnym w zakresie określonym w dziale VII;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zatwierdzanie planu finansowego Funduszu w porozumieniu z ministrem właściwym do spraw finansów publicznych;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opiniowanie sprawozdania finansowego Funduszu;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przedkładanie Sejmowi Rzeczypospolitej Polskiej do dnia 31 sierpnia następnego roku sprawozdania rocznego z działalności Funduszu przygotowanego w trybie, o którym mowa w art. 187;</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powoływanie i odwoływanie Prezesa Funduszu, zastępców Prezesa Funduszu, członków Rady Funduszu i dyrektorów oddziałów wojewódzkich Funduszu;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sprawowanie nadzoru nad Agencją;</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zatwierdzanie sprawozdań finansowych Agencji.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Minister właściwy do spraw zdrowia oblicza średnie koszty, o których mowa w </w:t>
      </w:r>
      <w:r>
        <w:rPr>
          <w:rFonts w:ascii="Times New Roman"/>
          <w:b w:val="false"/>
          <w:i w:val="false"/>
          <w:color w:val="1b1b1b"/>
          <w:sz w:val="24"/>
          <w:lang w:val="pl-Pl"/>
        </w:rPr>
        <w:t>art. 94</w:t>
      </w:r>
      <w:r>
        <w:rPr>
          <w:rFonts w:ascii="Times New Roman"/>
          <w:b w:val="false"/>
          <w:i w:val="false"/>
          <w:color w:val="000000"/>
          <w:sz w:val="24"/>
          <w:lang w:val="pl-Pl"/>
        </w:rPr>
        <w:t xml:space="preserve"> i </w:t>
      </w:r>
      <w:r>
        <w:rPr>
          <w:rFonts w:ascii="Times New Roman"/>
          <w:b w:val="false"/>
          <w:i w:val="false"/>
          <w:color w:val="1b1b1b"/>
          <w:sz w:val="24"/>
          <w:lang w:val="pl-Pl"/>
        </w:rPr>
        <w:t>95</w:t>
      </w:r>
      <w:r>
        <w:rPr>
          <w:rFonts w:ascii="Times New Roman"/>
          <w:b w:val="false"/>
          <w:i w:val="false"/>
          <w:color w:val="000000"/>
          <w:sz w:val="24"/>
          <w:lang w:val="pl-Pl"/>
        </w:rPr>
        <w:t xml:space="preserve"> rozporządzenia Rady (EWG) nr 574/72, uwzględniając w szczególności Narodowy Rachunek Zdrowia.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 xml:space="preserve">Narodowy Rachunek Zdrowia opracowywany jest na podstawie badań prowadzonych na zasadzie obowiązku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29 czerwca 1995 r. o statystyce publicznej (Dz. U. z 2018 r. poz. 997 i 1000).</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Zakład Ubezpieczeń Społecznych, Kasa Rolniczego Ubezpieczenia Społecznego, Główny Urząd Statystyczny, organy administracji rządowej, organy jednostek samorządu terytorialnego, świadczeniodawcy oraz inne instytucje podejmujące czynności w zakresie organizowania, finansowania i udzielania świadczeń opieki zdrowotnej finansowanych ze środków publicznych udzielają nieodpłatnie informacji koniecznych do obliczeń, o których mowa w ust. 1a.</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Na potrzeby obliczeń, o których mowa w ust. 1a, przez świadczenia opieki zdrowotnej udzielane w ramach ubezpieczenia zdrowotnego należy rozumieć wszystkie świadczenia opieki zdrowotnej, których koszt został poniesiony przez jednostki należące do sektora finansów publicznych, wymienione w przepisach o finansach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ministra właściwego do spraw finansów publicznych w zakresie objętym ustawą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sprawowanie nadzoru w zakresie gospodarki finansowej Funduszu na zasadach przewidzianych w niniejszej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zatwierdzanie sprawozdania finansowego Funduszu, po zasięgnięciu opinii ministra właściwego do spraw zdrowia, oraz przedkładanie sprawozdania wraz z opinią ministra właściwego do spraw zdrowia Sejmowi Rzeczypospolitej Polskiej do dnia 31 sierpnia roku następującego po roku, którego to sprawozdanie dotyczy.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po zasięgnięciu opinii Agencji, może ogłosić, a w zakresie diagnostyki mającej na celu rozpoznanie nowotworu złośliwego lub miejscowo złośliwego, zwanej dalej "diagnostyką onkologiczną", i leczenia mającego na celu wyleczenie tego nowotworu, zwanego dalej "leczeniem onkologicznym", ogłasza, w drodze obwieszczenia, zalecenia postępowania dotyczące diagnostyki i leczenia w zakresie świadczeń finansowanych ze środków publicznych, odrębnie dla poszczególnych dziedzin medycyny, opracowane przez odpowiednie stowarzyszenia będące zgodnie z postanowieniami ich statutów towarzystwami naukowymi o zasięgu krajowym, zrzeszające specjalistów w danej dziedzinie medycyny.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Obwieszczenia, o których mowa w ust. 3, są ogłaszane w dzienniku urzędowym ministra właściwego do spraw zdrowia.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 </w:t>
      </w:r>
    </w:p>
    <w:p>
      <w:pPr>
        <w:spacing w:before="25" w:after="0"/>
        <w:ind w:left="0"/>
        <w:jc w:val="center"/>
        <w:textAlignment w:val="auto"/>
      </w:pPr>
      <w:r>
        <w:rPr>
          <w:rFonts w:ascii="Times New Roman"/>
          <w:b/>
          <w:i w:val="false"/>
          <w:color w:val="000000"/>
          <w:sz w:val="24"/>
          <w:lang w:val="pl-Pl"/>
        </w:rPr>
        <w:t>Świadczenia opieki zdrowotnej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[Uprawnienia do świadczeń na podstawie przepisów odrębnych]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nie naruszają przepisów o świadczeniach opieki zdrowotnej udzielanych bezpłatnie bez względu na uprawnienia z tytułu ubezpieczenia zdrowotnego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1b1b1b"/>
          <w:sz w:val="24"/>
          <w:lang w:val="pl-Pl"/>
        </w:rPr>
        <w:t>art. 161</w:t>
      </w:r>
      <w:r>
        <w:rPr>
          <w:rFonts w:ascii="Times New Roman"/>
          <w:b w:val="false"/>
          <w:i w:val="false"/>
          <w:color w:val="000000"/>
          <w:sz w:val="24"/>
          <w:lang w:val="pl-Pl"/>
        </w:rPr>
        <w:t xml:space="preserve"> i </w:t>
      </w:r>
      <w:r>
        <w:rPr>
          <w:rFonts w:ascii="Times New Roman"/>
          <w:b w:val="false"/>
          <w:i w:val="false"/>
          <w:color w:val="1b1b1b"/>
          <w:sz w:val="24"/>
          <w:lang w:val="pl-Pl"/>
        </w:rPr>
        <w:t>art. 170</w:t>
      </w:r>
      <w:r>
        <w:rPr>
          <w:rFonts w:ascii="Times New Roman"/>
          <w:b w:val="false"/>
          <w:i w:val="false"/>
          <w:color w:val="000000"/>
          <w:sz w:val="24"/>
          <w:lang w:val="pl-Pl"/>
        </w:rPr>
        <w:t xml:space="preserve"> ustawy z dnia 21 listopada 1967 r. o powszechnym obowiązku obrony Rzeczypospolitej Polskiej (Dz. U. z 2017 r. poz. 1430 i 2217 oraz z 2018 r. poz. 138 i 398);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art. 21 ust. 3</w:t>
      </w:r>
      <w:r>
        <w:rPr>
          <w:rFonts w:ascii="Times New Roman"/>
          <w:b w:val="false"/>
          <w:i w:val="false"/>
          <w:color w:val="000000"/>
          <w:sz w:val="24"/>
          <w:lang w:val="pl-Pl"/>
        </w:rPr>
        <w:t xml:space="preserve"> ustawy z dnia 26 października 1982 r. o wychowaniu w trzeźwości i przeciwdziałaniu alkoholizmowi (Dz. U. z 2016 r. poz. 487, z 2017 r. poz. 2245 i 2439 oraz z 2018 r. poz. 310 i 650);</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art. 26 ust. 5</w:t>
      </w:r>
      <w:r>
        <w:rPr>
          <w:rFonts w:ascii="Times New Roman"/>
          <w:b w:val="false"/>
          <w:i w:val="false"/>
          <w:color w:val="000000"/>
          <w:sz w:val="24"/>
          <w:lang w:val="pl-Pl"/>
        </w:rPr>
        <w:t xml:space="preserve"> ustawy z dnia 29 lipca 2005 r. o przeciwdziałaniu narkomanii (Dz. U. z 2018 r. poz. 1030);</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1b1b1b"/>
          <w:sz w:val="24"/>
          <w:lang w:val="pl-Pl"/>
        </w:rPr>
        <w:t>art. 10</w:t>
      </w:r>
      <w:r>
        <w:rPr>
          <w:rFonts w:ascii="Times New Roman"/>
          <w:b w:val="false"/>
          <w:i w:val="false"/>
          <w:color w:val="000000"/>
          <w:sz w:val="24"/>
          <w:lang w:val="pl-Pl"/>
        </w:rPr>
        <w:t xml:space="preserve"> ustawy z dnia 19 sierpnia 1994 r. o ochronie zdrowia psychicznego (Dz. U. z 2017 r. poz. 882, 2245 i 2439 oraz z 2018 r. poz. 138);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1b1b1b"/>
          <w:sz w:val="24"/>
          <w:lang w:val="pl-Pl"/>
        </w:rPr>
        <w:t>art. 400a ust. 1</w:t>
      </w:r>
      <w:r>
        <w:rPr>
          <w:rFonts w:ascii="Times New Roman"/>
          <w:b w:val="false"/>
          <w:i w:val="false"/>
          <w:color w:val="000000"/>
          <w:sz w:val="24"/>
          <w:lang w:val="pl-Pl"/>
        </w:rPr>
        <w:t xml:space="preserve"> i </w:t>
      </w:r>
      <w:r>
        <w:rPr>
          <w:rFonts w:ascii="Times New Roman"/>
          <w:b w:val="false"/>
          <w:i w:val="false"/>
          <w:color w:val="1b1b1b"/>
          <w:sz w:val="24"/>
          <w:lang w:val="pl-Pl"/>
        </w:rPr>
        <w:t>art. 415 ust. 1 pkt 5</w:t>
      </w:r>
      <w:r>
        <w:rPr>
          <w:rFonts w:ascii="Times New Roman"/>
          <w:b w:val="false"/>
          <w:i w:val="false"/>
          <w:color w:val="000000"/>
          <w:sz w:val="24"/>
          <w:lang w:val="pl-Pl"/>
        </w:rPr>
        <w:t xml:space="preserve"> ustawy z dnia 12 grudnia 2013 r. o cudzoziemcach;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5 grudnia 2008 r. o zapobieganiu oraz zwalczaniu zakażeń i chorób zakaźnych u ludzi (Dz. U. z 2018 r. poz. 151) - w przypadku świadczeń zdrowotnych związanych ze zwalczaniem chorób, zakażeń i chorób zakaźnych;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8 września 2006 r. o Państwowym Ratownictwie Medycznym;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1b1b1b"/>
          <w:sz w:val="24"/>
          <w:lang w:val="pl-Pl"/>
        </w:rPr>
        <w:t>art. 6 ust. 1 pkt 5</w:t>
      </w:r>
      <w:r>
        <w:rPr>
          <w:rFonts w:ascii="Times New Roman"/>
          <w:b w:val="false"/>
          <w:i w:val="false"/>
          <w:color w:val="000000"/>
          <w:sz w:val="24"/>
          <w:lang w:val="pl-Pl"/>
        </w:rPr>
        <w:t xml:space="preserve"> ustawy z dnia 7 września 2007 r. o Karcie Polaka (Dz. U. z 2018 r. poz. 1272);</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1b1b1b"/>
          <w:sz w:val="24"/>
          <w:lang w:val="pl-Pl"/>
        </w:rPr>
        <w:t>art. 16 ust. 1</w:t>
      </w:r>
      <w:r>
        <w:rPr>
          <w:rFonts w:ascii="Times New Roman"/>
          <w:b w:val="false"/>
          <w:i w:val="false"/>
          <w:color w:val="000000"/>
          <w:sz w:val="24"/>
          <w:lang w:val="pl-Pl"/>
        </w:rPr>
        <w:t xml:space="preserve"> i </w:t>
      </w:r>
      <w:r>
        <w:rPr>
          <w:rFonts w:ascii="Times New Roman"/>
          <w:b w:val="false"/>
          <w:i w:val="false"/>
          <w:color w:val="1b1b1b"/>
          <w:sz w:val="24"/>
          <w:lang w:val="pl-Pl"/>
        </w:rPr>
        <w:t>art. 25</w:t>
      </w:r>
      <w:r>
        <w:rPr>
          <w:rFonts w:ascii="Times New Roman"/>
          <w:b w:val="false"/>
          <w:i w:val="false"/>
          <w:color w:val="000000"/>
          <w:sz w:val="24"/>
          <w:lang w:val="pl-Pl"/>
        </w:rPr>
        <w:t xml:space="preserve"> ustawy z dnia 22 listopada 2013 r. o postępowaniu wobec osób z zaburzeniami psychicznymi stwarzających zagrożenie życia, zdrowia lub wolności seksualnej innych osób (Dz. U. z 2014 r. poz. 24, z 2015 r. poz. 396 oraz z 2016 r. poz. 2205);</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1b1b1b"/>
          <w:sz w:val="24"/>
          <w:lang w:val="pl-Pl"/>
        </w:rPr>
        <w:t>art. 20</w:t>
      </w:r>
      <w:r>
        <w:rPr>
          <w:rFonts w:ascii="Times New Roman"/>
          <w:b w:val="false"/>
          <w:i w:val="false"/>
          <w:color w:val="000000"/>
          <w:sz w:val="24"/>
          <w:lang w:val="pl-Pl"/>
        </w:rPr>
        <w:t xml:space="preserve"> ustawy z dnia 7 lutego 2014 r. o udziale zagranicznych funkcjonariuszy lub pracowników we wspólnych operacjach lub wspólnych działaniach ratowniczych na terytorium Rzeczypospolitej Polskiej (Dz. U. poz. 295 oraz z 2018 r. poz. 138);</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1b1b1b"/>
          <w:sz w:val="24"/>
          <w:lang w:val="pl-Pl"/>
        </w:rPr>
        <w:t>art. 17d</w:t>
      </w:r>
      <w:r>
        <w:rPr>
          <w:rFonts w:ascii="Times New Roman"/>
          <w:b w:val="false"/>
          <w:i w:val="false"/>
          <w:color w:val="000000"/>
          <w:sz w:val="24"/>
          <w:lang w:val="pl-Pl"/>
        </w:rPr>
        <w:t xml:space="preserve"> ustawy z dnia 9 listopada 2000 r. o repatriacji (Dz. U. z 2018 r. poz. 609).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12a. </w:t>
      </w:r>
      <w:r>
        <w:rPr>
          <w:rFonts w:ascii="Times New Roman"/>
          <w:b/>
          <w:i w:val="false"/>
          <w:color w:val="000000"/>
          <w:sz w:val="24"/>
          <w:lang w:val="pl-Pl"/>
        </w:rPr>
        <w:t xml:space="preserve"> [Uprawnienia do świadczeń osób pozbawionych wolności]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ustawy, z wyłączeniem przepisów określających zasady i tryb finansowania z budżetu państwa świadczeń opieki zdrowotnej oraz przepisów określających prawo do świadczeń opieki zdrowotnej na podstawie przepisów o koordynacji, nie stosuje się wobec osób, którym świadczenia zdrowotne są udzielane bezpłatnie, bez względu na uprawnienia z tytułu ubezpieczenia zdrowotnego, na podstawie </w:t>
      </w:r>
      <w:r>
        <w:rPr>
          <w:rFonts w:ascii="Times New Roman"/>
          <w:b w:val="false"/>
          <w:i w:val="false"/>
          <w:color w:val="1b1b1b"/>
          <w:sz w:val="24"/>
          <w:lang w:val="pl-Pl"/>
        </w:rPr>
        <w:t>art. 102 pkt 1</w:t>
      </w:r>
      <w:r>
        <w:rPr>
          <w:rFonts w:ascii="Times New Roman"/>
          <w:b w:val="false"/>
          <w:i w:val="false"/>
          <w:color w:val="000000"/>
          <w:sz w:val="24"/>
          <w:lang w:val="pl-Pl"/>
        </w:rPr>
        <w:t xml:space="preserve"> i </w:t>
      </w:r>
      <w:r>
        <w:rPr>
          <w:rFonts w:ascii="Times New Roman"/>
          <w:b w:val="false"/>
          <w:i w:val="false"/>
          <w:color w:val="1b1b1b"/>
          <w:sz w:val="24"/>
          <w:lang w:val="pl-Pl"/>
        </w:rPr>
        <w:t>art. 115 § 1</w:t>
      </w:r>
      <w:r>
        <w:rPr>
          <w:rFonts w:ascii="Times New Roman"/>
          <w:b w:val="false"/>
          <w:i w:val="false"/>
          <w:color w:val="000000"/>
          <w:sz w:val="24"/>
          <w:lang w:val="pl-Pl"/>
        </w:rPr>
        <w:t xml:space="preserve"> ustawy z dnia 6 czerwca 1997 r. - Kodeks karny wykonawczy (Dz. U. z 2018 r. poz. 652 i 1010).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[Finansowanie świadczeń udzielanych osobom nieubezpieczonym]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Świadczenia opieki zdrowotnej udzielane świadczeniobiorcom innym niż ubezpieczeni są finansowane z budżetu państwa, chyba że przepisy odrębne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[Delegacja ustawowa - sposób i tryb finansowania świadczeń osobom nieubezpieczonym]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w porozumieniu z Ministrem Sprawiedliwości oraz ministrem właściwym do spraw wewnętrznych określi, w drodze rozporządzenia, sposób i tryb finansowania z budżetu państwa świadczeń opieki zdrowotnej: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udzielanych świadczeniobiorcom, o których mowa w art. 2 ust. 1 pkt 2-4,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których mowa w art. 12 pkt 2-6 i 9-12, art. 12a, art. 15 ust. 2 pkt 12 oraz art. 42j</w:t>
      </w:r>
    </w:p>
    <w:p>
      <w:pPr>
        <w:spacing w:before="25" w:after="0"/>
        <w:ind w:left="0"/>
        <w:jc w:val="both"/>
        <w:textAlignment w:val="auto"/>
      </w:pPr>
      <w:r>
        <w:rPr>
          <w:rFonts w:ascii="Times New Roman"/>
          <w:b w:val="false"/>
          <w:i w:val="false"/>
          <w:color w:val="000000"/>
          <w:sz w:val="24"/>
          <w:lang w:val="pl-Pl"/>
        </w:rPr>
        <w:t>- uwzględniając zasady i sposób wydatkowania środków publicznych oraz konieczność zapewnienia skuteczności udzielania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[Podmioty zobowiązane do finansowania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zasadach i w zakresie określonych w ustawie podmiotami zobowiązanymi do finansowania świadczeń opieki zdrowotnej ze środków publicznych są: właściwi ministrowie lub Fundusz.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[Koszyk świadczeń gwarantowanych]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Świadczeniobiorcy mają, na zasadach określonych w ustawie, prawo do świadczeń opieki zdrowotnej, których celem jest zachowanie zdrowia, zapobieganie chorobom i urazom, wczesne wykrywanie chorób, leczenie, pielęgnacja oraz zapobieganie niepełnosprawności i jej ograniczanie.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Świadczeniobiorcy przysługują świadczenia gwarantowane z zakresu: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podstawowej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ambulatoryjnej opieki specjalistycznej;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leczenia szpitalnego;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opieki psychiatrycznej i leczenia uzależnień;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rehabilitacji leczniczej;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świadczeń pielęgnacyjnych i opiekuńczych w ramach opieki długoterminowej;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leczenia stomatologicznego;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lecznictwa uzdrowiskowego;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zaopatrzenia w wyroby medyczne, na zlecenie osoby uprawnionej, oraz ich naprawy,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ratownictwa medycznego;</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opieki paliatywnej i hospicyjnej;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świadczeń wysokospecjalistycznych;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programów zdrowotnych;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leków, środków spożywczych specjalnego przeznaczenia żywieniowego oraz wyrobów medycznych dostępnych w aptece na receptę;</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programów lekowych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 xml:space="preserve">leków stosowanych w chemioterapii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leków nieposiadających pozwolenia na dopuszczenie do obrotu na terytorium Rzeczypospolitej Polskiej, sprowadzanych z zagranicy na warunkach i w trybie określonym w </w:t>
      </w:r>
      <w:r>
        <w:rPr>
          <w:rFonts w:ascii="Times New Roman"/>
          <w:b w:val="false"/>
          <w:i w:val="false"/>
          <w:color w:val="1b1b1b"/>
          <w:sz w:val="24"/>
          <w:lang w:val="pl-Pl"/>
        </w:rPr>
        <w:t>art. 4</w:t>
      </w:r>
      <w:r>
        <w:rPr>
          <w:rFonts w:ascii="Times New Roman"/>
          <w:b w:val="false"/>
          <w:i w:val="false"/>
          <w:color w:val="000000"/>
          <w:sz w:val="24"/>
          <w:lang w:val="pl-Pl"/>
        </w:rPr>
        <w:t xml:space="preserve"> ustawy z dnia 6 września 2001 r. - Prawo farmaceutyczne, pod warunkiem że w stosunku do tych leków wydano decyzję o objęciu refundacją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17a) </w:t>
      </w:r>
      <w:r>
        <w:rPr>
          <w:rFonts w:ascii="Times New Roman"/>
          <w:b w:val="false"/>
          <w:i w:val="false"/>
          <w:color w:val="000000"/>
          <w:sz w:val="24"/>
          <w:lang w:val="pl-Pl"/>
        </w:rPr>
        <w:t>ratunkowego dostępu do technologii lekowych;</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środków spożywczych specjalnego przeznaczenia żywieniowego, sprowadzonych z zagranicy na warunkach i w trybie określonym w </w:t>
      </w:r>
      <w:r>
        <w:rPr>
          <w:rFonts w:ascii="Times New Roman"/>
          <w:b w:val="false"/>
          <w:i w:val="false"/>
          <w:color w:val="1b1b1b"/>
          <w:sz w:val="24"/>
          <w:lang w:val="pl-Pl"/>
        </w:rPr>
        <w:t>art. 29a</w:t>
      </w:r>
      <w:r>
        <w:rPr>
          <w:rFonts w:ascii="Times New Roman"/>
          <w:b w:val="false"/>
          <w:i w:val="false"/>
          <w:color w:val="000000"/>
          <w:sz w:val="24"/>
          <w:lang w:val="pl-Pl"/>
        </w:rPr>
        <w:t xml:space="preserve"> ustawy z dnia 25 sierpnia 2006 r. o bezpieczeństwie żywności i żywienia (Dz. U. z 2017 r. poz. 149 i 60), pod warunkiem, że w stosunku do tych środków wydano decyzję o objęciu refundacją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o refundacji.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[Świadczenia wyłączone z finansowania ze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Świadczeniobiorcy na podstawie ustawy nie przysługują: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orzeczenia o zdolności do prowadzenia pojazdów mechanicznych oraz inne orzeczenia i zaświadczenia lekarskie wydawane na życzenie świadczeniobiorcy, jeżeli nie są one związane z dalszym leczeniem, rehabilitacją, niezdolnością do pracy, kontynuowaniem nauki, uczestnictwem dzieci, uczniów, słuchaczy zakładów kształcenia nauczycieli i studentów w zajęciach sportowych i w zorganizowanym wypoczynku, a także jeżeli nie są wydawane dla celów pomocy społecznej, wspierania rodziny i systemu pieczy zastępczej, orzecznictwa o niepełnosprawności, uzyskania zasiłku pielęgnacyjnego, lub ustalenia przyczyn i rodzaju uszkodzeń ciała związanych z użyciem przemocy w rodzinie;</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zaświadczenie lekarskie lub zaświadczenie wystawione przez położną, wydawane na życzenie świadczeniobiorcy, jeżeli nie są wydawane dla celów uzyskania dodatku z tytułu urodzenia dziecka lub jednorazowej zapomogi z tytułu urodzenia dziecka;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świadczenia opieki zdrowotnej niezakwalifikowane jako gwarantowane.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badania, wydania orzeczenia lub zaświadczenia, na zlecenie prokuratury albo sądu, w związku z postępowaniem prowadzonym na podstawie odrębnych ustaw, są pokrywane z części budżetu państwa, której dysponentem jest, odpowiednio, Minister Sprawiedliwości, Pierwszy Prezes Sądu Najwyższego albo Prezes Naczelnego Sądu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2 nie wyłącza możliwości obciążenia strony postępowania kosztami badania lub wydawania orzeczenia lub zaświadczenia, o których mowa w tym przepisie, na podstawie odrębnych przepisów.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Koszty badania, wydania orzeczenia lub zaświadczenia, związanego z orzekaniem o niezdolności do pracy dla celów rentowych, ustalaniem uprawnień w ramach ubezpieczeń społecznych, są finansowane przez podmiot, na którego zlecenie zostaje przeprowadzone badanie, wydane orzeczenie lub zaświadczenie.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Ministrów określi, w drodze rozporządzenia, sposób i tryb finansowania kosztów, o których mowa w ust. 4, uwzględniając cel wydania orzeczenia lub zaświadczenia oraz przeprowadzenia badania.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[Świadczenia w zakładach opiekuńczo-leczniczych, pielęgnacyjno-opiekuńczych i rehabilitacji leczniczej]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Świadczeniobiorca przebywający w zakładzie opiekuńczo-leczniczym, pielęgnacyjno-opiekuńczym lub w zakładzie rehabilitacji leczniczej, który udziela świadczeń całodobowych, ponosi koszty wyżywienia i zakwaterowania. Miesięczną opłatę ustala się w wysokości odpowiadającej 250% najniższej emerytury, z tym że opłata nie może być wyższa niż kwota odpowiadająca 70% miesięcznego dochodu świadczeniobiorcy w rozumieniu przepisów o pomocy społecznej.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Miesięczną opłatę za wyżywienie i zakwaterowanie dziecka do ukończenia 18. roku życia, a jeżeli kształci się dalej - do ukończenia 26. roku życia, przebywającego w zakładzie opiekuńczo-leczniczym, pielęgnacyjno-opiekuńczym lub w zakładzie rehabilitacji leczniczej, który udziela świadczeń całodobowych, ustala się w wysokości odpowiadającej 200% najniższej emerytury, z tym że opłata nie może być wyższa niż kwota odpowiadająca 70% miesięcznego dochodu na osobę w rodzinie w rozumieniu przepisów o pomocy społecznej. W przypadku dziecka pozbawionego opieki i wychowania rodziców umieszczonego w zakładzie opiekuńczo-leczniczym, w zakładzie pielęgnacyjno-opiekuńczym lub w zakładzie rehabilitacji leczniczej przez sąd opłata ta wynosi nie mniej niż 200% najniższej emerytury.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Opłatę, o której mowa w ust. 2 zdanie drugie, w przypadku dziecka pozbawionego opieki i wychowania rodziców umieszczonego w zakładzie opiekuńczo-leczniczym, w zakładzie pielęgnacyjno-opiekuńczym lub w zakładzie rehabilitacji leczniczej przez sąd, ponosi powiat właściwy ze względu na miejsce urodzenia dziecka. Jeżeli nie można ustalić powiatu właściwego ze względu na miejsce urodzenia dziecka, właściwy do ponoszenia opłaty jest powiat miejsca siedziby sądu, który orzekł o umieszczeniu dziecka w zakładzie opiekuńczo-leczniczym, w zakładzie pielęgnacyjno-opiekuńczym lub w zakładzie rehabilitacji leczniczej.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Gmina właściwa ze względu na miejsce urodzenia dziecka jest obowiązana do współfinansowania opłaty, o której mowa w ust. 2 zdanie drugie, w przypadku dziecka pozbawionego opieki i wychowania rodziców umieszczonego w zakładzie opiekuńczo-leczniczym, w zakładzie pielęgnacyjno-opiekuńczym lub w zakładzie rehabilitacji leczniczej przez sąd, w wysokości: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w pierwszym roku pobytu dziecka w zakładzie opiekuńczo-leczniczym, w zakładzie pielęgnacyjno-opiekuńczym lub w zakładzie rehabilitacji leczniczej;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30% w drugim roku pobytu dziecka w zakładzie opiekuńczo-leczniczym, w zakładzie pielęgnacyjno-opiekuńczym lub w zakładzie rehabilitacji leczniczej;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50% w trzecim roku i następnych latach pobytu dziecka w zakładzie opiekuńczo-leczniczym, w zakładzie pielęgnacyjno-opiekuńczym lub w zakładzie rehabilitacji leczniczej.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nie można ustalić gminy właściwej ze względu na miejsce urodzenia dziecka, właściwa do współfinansowania opłaty, o której mowa w ust. 2 zdanie drugie, w przypadku dziecka umieszczonego w pieczy zastępczej, jest gmina miejsca siedziby sądu, który orzekł o umieszczeniu dziecka w zakładzie opiekuńczo-leczniczym, w zakładzie pielęgnacyjno-opiekuńczym lub w zakładzie rehabilitacji leczniczej.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okresów pobytu dziecka w zakładzie opiekuńczo-leczniczym, w zakładzie pielęgnacyjno-opiekuńczym lub w zakładzie rehabilitacji leczniczej, o których mowa w ust. 4, zalicza się okresy pobytu dziecka po dniu 1 stycznia 2012 r. w pieczy zastępczej.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 przypadku gdy opłatę, o której mowa w ust. 2 zdanie drugie, poniósł powiat, rodzice dziecka umieszczonego w zakładzie opiekuńczo-leczniczym, w zakładzie pielęgnacyjno-opiekuńczym lub w zakładzie rehabilitacji leczniczej obowiązani są do zwrotu powiatowi kwoty poniesionej opłaty. Przepisy </w:t>
      </w:r>
      <w:r>
        <w:rPr>
          <w:rFonts w:ascii="Times New Roman"/>
          <w:b w:val="false"/>
          <w:i w:val="false"/>
          <w:color w:val="1b1b1b"/>
          <w:sz w:val="24"/>
          <w:lang w:val="pl-Pl"/>
        </w:rPr>
        <w:t>art. 193 ust. 2</w:t>
      </w:r>
      <w:r>
        <w:rPr>
          <w:rFonts w:ascii="Times New Roman"/>
          <w:b w:val="false"/>
          <w:i w:val="false"/>
          <w:color w:val="000000"/>
          <w:sz w:val="24"/>
          <w:lang w:val="pl-Pl"/>
        </w:rPr>
        <w:t xml:space="preserve"> i </w:t>
      </w:r>
      <w:r>
        <w:rPr>
          <w:rFonts w:ascii="Times New Roman"/>
          <w:b w:val="false"/>
          <w:i w:val="false"/>
          <w:color w:val="1b1b1b"/>
          <w:sz w:val="24"/>
          <w:lang w:val="pl-Pl"/>
        </w:rPr>
        <w:t>6-8</w:t>
      </w:r>
      <w:r>
        <w:rPr>
          <w:rFonts w:ascii="Times New Roman"/>
          <w:b w:val="false"/>
          <w:i w:val="false"/>
          <w:color w:val="000000"/>
          <w:sz w:val="24"/>
          <w:lang w:val="pl-Pl"/>
        </w:rPr>
        <w:t xml:space="preserve">, </w:t>
      </w:r>
      <w:r>
        <w:rPr>
          <w:rFonts w:ascii="Times New Roman"/>
          <w:b w:val="false"/>
          <w:i w:val="false"/>
          <w:color w:val="1b1b1b"/>
          <w:sz w:val="24"/>
          <w:lang w:val="pl-Pl"/>
        </w:rPr>
        <w:t>art. 194</w:t>
      </w:r>
      <w:r>
        <w:rPr>
          <w:rFonts w:ascii="Times New Roman"/>
          <w:b w:val="false"/>
          <w:i w:val="false"/>
          <w:color w:val="000000"/>
          <w:sz w:val="24"/>
          <w:lang w:val="pl-Pl"/>
        </w:rPr>
        <w:t xml:space="preserve"> i </w:t>
      </w:r>
      <w:r>
        <w:rPr>
          <w:rFonts w:ascii="Times New Roman"/>
          <w:b w:val="false"/>
          <w:i w:val="false"/>
          <w:color w:val="1b1b1b"/>
          <w:sz w:val="24"/>
          <w:lang w:val="pl-Pl"/>
        </w:rPr>
        <w:t>art. 195</w:t>
      </w:r>
      <w:r>
        <w:rPr>
          <w:rFonts w:ascii="Times New Roman"/>
          <w:b w:val="false"/>
          <w:i w:val="false"/>
          <w:color w:val="000000"/>
          <w:sz w:val="24"/>
          <w:lang w:val="pl-Pl"/>
        </w:rPr>
        <w:t xml:space="preserve"> ustawy z dnia 9 czerwca 2011 r. o wspieraniu rodziny i systemie pieczy zastępczej (Dz. U. z 2018 r. poz. 998 i 1076),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18a. </w:t>
      </w:r>
      <w:r>
        <w:rPr>
          <w:rFonts w:ascii="Times New Roman"/>
          <w:b/>
          <w:i w:val="false"/>
          <w:color w:val="000000"/>
          <w:sz w:val="24"/>
          <w:lang w:val="pl-Pl"/>
        </w:rPr>
        <w:t xml:space="preserve"> [Kontrola starosty nad jakością udzielanych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Starosta sprawuje kontrolę nad jakością opieki sprawowanej przez zakłady opiekuńczo-lecznicze, zakłady pielęgnacyjno-opiekuńcze lub zakłady rehabilitacji leczniczej nad dziećmi pozbawionymi opieki i wychowania rodziców umieszczonymi w tych zakładach przez sąd.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Starosta w związku z kontrolą, o której mowa w ust. 1, ma prawo, w szczególności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żądania informacji, dokumentów i danych, niezbędnych do sprawowania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wstępu w ciągu doby do obiektów i pomieszczeń kontrolowanej jednostki;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żądania od pracowników kontrolowanej jednostki udzielenia informacji w formie ustnej i pisemnej;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obserwacji dzieci umieszczonych w kontrolowanych zakładach.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z przeprowadzonej przez starostę kontroli wynika, że zakład opiekuńczo-leczniczy, zakład pielęgnacyjno-opiekuńczy lub zakład rehabilitacji leczniczej nie wypełnia swoich funkcji lub wypełnia je niewłaściwie, starosta zawiadamia właściwy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18b. </w:t>
      </w:r>
      <w:r>
        <w:rPr>
          <w:rFonts w:ascii="Times New Roman"/>
          <w:b/>
          <w:i w:val="false"/>
          <w:color w:val="000000"/>
          <w:sz w:val="24"/>
          <w:lang w:val="pl-Pl"/>
        </w:rPr>
        <w:t xml:space="preserve"> [Ocena sytuacji dziecka pozbawionego opieki i wychowania rodziców]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Osoba kierująca zakładem opiekuńczo-leczniczym, zakładem pielęgnacyjno-opiekuńczym lub zakładem rehabilitacji leczniczej, we współpracy z wyznaczonym przez starostę pracownikiem powiatowego centrum pomocy rodzinie, ocenia sytuację dziecka pozbawionego opieki i wychowania rodziców umieszczonego w tych zakładach przez sąd. Do terminów i zasad przeprowadzania oceny sytuacji dziecka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2011 r. o wspieraniu rodziny i systemie pieczy zastępczej dotyczące okresowej oceny sytuacji dziecka umieszczonego w instytucjonalnej pieczy zastępczej,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18c. </w:t>
      </w:r>
      <w:r>
        <w:rPr>
          <w:rFonts w:ascii="Times New Roman"/>
          <w:b/>
          <w:i w:val="false"/>
          <w:color w:val="000000"/>
          <w:sz w:val="24"/>
          <w:lang w:val="pl-Pl"/>
        </w:rPr>
        <w:t xml:space="preserve"> [Usamodzielnienie się osoby przebywającej w placówce leczniczej]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osób opuszczających po osiągnięciu pełnoletności zakład opiekuńczo-leczniczy, zakład pielęgnacyjno-opiekuńczy lub zakład rehabilitacji leczniczej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2011 r. o wspieraniu rodziny i systemie pieczy zastępczej dotyczące osób usamodzielnianych opuszczających instytucjonalną pieczę zastępczą,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[Świadczenia udzielane w stanach nagłych]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stanach nagłych świadczenia opieki zdrowotnej są udzielane świadczeniobiorcy niezwłocznie.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świadczenia opieki zdrowotnej w stanie nagłym są udzielane przez świadczeniodawcę, który nie zawarł umowy o udzielanie świadczeń opieki zdrowotnej, świadczeniobiorca ma prawo do tych świadczeń w niezbędnym zakresie.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braku możliwości udzielania świadczeń opieki zdrowotnej określonych w umowie o udzielanie świadczeń opieki zdrowotnej z przyczyn leżących po stronie świadczeniodawcy lub w związku z wystąpieniem siły wyższej, świadczeniodawca zapewnia, w przypadku, o którym mowa w ust. 1, udzielenie świadczeń opieki zdrowotnej przez innego świadczeniodawcę.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Świadczeniodawca, który nie zawarł umowy o udzielanie świadczeń opieki zdrowotnej, ma prawo do wynagrodzenia za świadczenie opieki zdrowotnej udzielone świadczeniobiorcy w stanie nagłym. Wynagrodzenie uwzględnia wyłącznie uzasadnione koszty udzielenia niezbędnych świadczeń opieki zdrowotnej.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celu uzyskania wynagrodzenia, o którym mowa w ust. 4, świadczeniodawca składa wniosek do podmiotu zobowiązanego do finansowania świadczeń opieki zdrowotnej wraz z rachunkiem, wykazem udzielonych świadczeń opieki zdrowotnej i ich kosztów oraz pisemnym przedstawieniem okoliczności udzielenia świadczeń uzasadniających ich sfinansowanie ze środków publicznych.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Podmiotowi zobowiązanemu do finansowania świadczeń opieki zdrowotnej ze środków publicznych przysługuje prawo kontroli zasadności wniosku, o którym mowa w ust. 5. Przepisy art. 64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[Zasady ustalania kolejności dostępu do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opieki zdrowotnej w szpitalach i świadczenia specjalistyczne w ambulatoryjnej opiece zdrowotnej są udzielane według kolejności zgłoszenia w dniach i godzinach ich udzielania przez świadczeniodawcę, który zawarł umowę o udzielanie świadczeń opieki zdrowotnej.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 liście oczekujących na udzielenie świadczenia nie umieszcza się świadczeniobiorców kontynuujących leczenie u danego świadczeniodawcy.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Zgłoszeń i wpisów na listę oczekujących na udzielenie świadczenia dokonuje się każdego dnia w godzinach udzielania świadczeń opieki zdrowotnej przez danego świadczeniodawcę.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Świadczeniodawca, o którym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 kolejność udzielenia świadczenia opieki zdrowotnej na podstawie zgłoszeń świadczeniobiorcy;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informuje pisemnie świadczeniobiorcę o zakwalifikowaniu do kategorii medycznej, ustalonej zgodnie z kryteriami medycznymi określonymi w przepisach wydanych na podstawie ust. 11, i terminie udzielenia świadczenia oraz uzasadnia przyczyny wyboru tego terminu;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wpisuje za zgodą świadczeniobiorcy lub jego przedstawiciela ustawowego: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numer kolejny,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datę i godzinę wpisu,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imię i nazwisko świadczeniobiorcy,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numer PESEL, a w przypadku jego braku - numer dokumentu potwierdzającego tożsamość świadczeniobiorcy,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rozpoznanie lub powód przyjęcia,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adres świadczeniobiorcy,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numer telefonu lub oznaczenie innego sposobu komunikacji ze świadczeniobiorcą lub jego opiekunem,</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termin udzielenia świadczenia,</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imię i nazwisko oraz podpis osoby dokonującej wpisu</w:t>
      </w:r>
    </w:p>
    <w:p>
      <w:pPr>
        <w:spacing w:before="25" w:after="0"/>
        <w:ind w:left="373"/>
        <w:jc w:val="both"/>
        <w:textAlignment w:val="auto"/>
      </w:pPr>
      <w:r>
        <w:rPr>
          <w:rFonts w:ascii="Times New Roman"/>
          <w:b w:val="false"/>
          <w:i w:val="false"/>
          <w:color w:val="000000"/>
          <w:sz w:val="24"/>
          <w:lang w:val="pl-Pl"/>
        </w:rPr>
        <w:t>- w kolejnej pozycji prowadzonej przez siebie listy oczekujących na udzielenie świadczenia;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wpisuje datę i przyczynę skreślenia świadczeniobiorcy z prowadzonej przez siebie listy oczekujących na udzielenie świadczenia;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przechowuje oryginał skierowania w postaci papierowej przekazany przez świadczeniobiorcę, w przypadku świadczeń opieki zdrowotnej udzielanych na podstawie skierowania.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świadczeń opieki zdrowotnej udzielanych na podstawie skierowania, świadczeniobiorca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dostarczyć świadczeniodawcy oryginał skierowania w postaci papierowej, nie później niż w terminie 14 dni roboczych od dnia dokonania wpisu na listę oczekujących, pod rygorem skreślenia z listy oczekujących,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udostępnić świadczeniodawcy, przed dokonaniem wpisu na listę oczekujących, kod dostępu do skierowania w postaci elektronicznej oraz nr PESEL, a w przypadku osoby, która nie ma nadanego numeru PESEL - numer paszportu lub innego dokumentu potwierdzającego tożsamość.</w:t>
      </w:r>
    </w:p>
    <w:p>
      <w:pPr>
        <w:spacing w:before="26" w:after="0"/>
        <w:ind w:left="0"/>
        <w:jc w:val="left"/>
        <w:textAlignment w:val="auto"/>
      </w:pPr>
      <w:r>
        <w:rPr>
          <w:rFonts w:ascii="Times New Roman"/>
          <w:b w:val="false"/>
          <w:i w:val="false"/>
          <w:color w:val="000000"/>
          <w:sz w:val="24"/>
          <w:lang w:val="pl-Pl"/>
        </w:rPr>
        <w:t xml:space="preserve">2aa.  </w:t>
      </w:r>
      <w:r>
        <w:rPr>
          <w:rFonts w:ascii="Times New Roman"/>
          <w:b w:val="false"/>
          <w:i w:val="false"/>
          <w:color w:val="000000"/>
          <w:sz w:val="24"/>
          <w:lang w:val="pl-Pl"/>
        </w:rPr>
        <w:t xml:space="preserve">Do terminu dostarczenia świadczeniodawcy oryginału skierowania w postaci papierowej stosuje się przepisy </w:t>
      </w:r>
      <w:r>
        <w:rPr>
          <w:rFonts w:ascii="Times New Roman"/>
          <w:b w:val="false"/>
          <w:i w:val="false"/>
          <w:color w:val="1b1b1b"/>
          <w:sz w:val="24"/>
          <w:lang w:val="pl-Pl"/>
        </w:rPr>
        <w:t>art. 165</w:t>
      </w:r>
      <w:r>
        <w:rPr>
          <w:rFonts w:ascii="Times New Roman"/>
          <w:b w:val="false"/>
          <w:i w:val="false"/>
          <w:color w:val="000000"/>
          <w:sz w:val="24"/>
          <w:lang w:val="pl-Pl"/>
        </w:rPr>
        <w:t xml:space="preserve"> ustawy z dnia 17 listopada 1964 r. - Kodeks postępowania cywilnego (Dz. U. z 2018 r. poz. 1360).</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przypadku skreślenia świadczeniobiorcy z listy oczekujących w wyniku rezygnacji z udzielenia świadczenia, niezgłoszenia się na ustalony termin udzielenia świadczenia albo zakończenia przez świadczeniodawcę wykonywania umowy o udzielenie świadczeń opieki zdrowotnej świadczeniodawca: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zwraca świadczeniobiorcy oryginał skierowania, w przypadku skierowania w postaci papierowej,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umożliwia ponowne użycie skierowania w postaci elektronicznej przez odpowiednią zmianę jego statusu w systemie teleinformatycznym, o który mowa w </w:t>
      </w:r>
      <w:r>
        <w:rPr>
          <w:rFonts w:ascii="Times New Roman"/>
          <w:b w:val="false"/>
          <w:i w:val="false"/>
          <w:color w:val="1b1b1b"/>
          <w:sz w:val="24"/>
          <w:lang w:val="pl-Pl"/>
        </w:rPr>
        <w:t>art. 7</w:t>
      </w:r>
      <w:r>
        <w:rPr>
          <w:rFonts w:ascii="Times New Roman"/>
          <w:b w:val="false"/>
          <w:i w:val="false"/>
          <w:color w:val="000000"/>
          <w:sz w:val="24"/>
          <w:lang w:val="pl-Pl"/>
        </w:rPr>
        <w:t xml:space="preserve"> ustawy z dnia 28 kwietnia 2011 r. o systemie informacji w ochronie zdrowia, w przypadku skierowania w postaci 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Dokonanie przez świadczeniodawcę czynności, o których mowa w ust. 2 pkt 2 i 3, jest równoznaczne z zobowiązaniem się do udzielenia danego świadczenia opieki zdrowotnej.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Lista oczekujących na udzielenie świadczenia stanowi integralną część dokumentacji medycznej prowadzonej przez świadczeniodawcę.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Listę oczekujących prowadzi się w sposób zapewniający poszanowanie zasady sprawiedliwego, równego, niedyskryminującego i przejrzystego dostępu do świadczeń opieki zdrowotnej oraz zgodnie z kryteriami medycznymi określonymi w przepisach wydanych na podstawie ust. 11.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Świadczeniodawca ustala kolejność przyjęć i zapewnia prawidłowe prowadzenie list oczekujących albo wyznacza osoby odpowiedzialne za realizację tych zadań.</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razie zmiany stanu zdrowia świadczeniobiorcy, wskazującej na potrzebę wcześniejszego niż w ustalonym terminie udzielenia świadczenia, świadczeniobiorca informuje o tym świadczeniodawcę, który, jeżeli wynika to z kryteriów medycznych, koryguje odpowiednio termin udzielenia świadczenia i informuje niezwłocznie świadczeniobiorcę o nowym terminie.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wystąpienia okoliczności, których nie można było przewidzieć w chwili ustalania terminu udzielenia świadczenia opieki zdrowotnej, a które uniemożliwiają zachowanie terminu wynikającego z listy oczekujących, świadczeniodawca informuje świadczeniobiorcę w każdy dostępny sposób o zmianie terminu wynikającego ze zmiany kolejności udzielenia świadczenia i jej przyczynie. Przepis ten dotyczy także przypadku zmiany terminu udzielenia świadczenia opieki zdrowotnej na wcześniejszy. W przypadku gdy świadczeniobiorca nie wyraża zgody na zmianę terminu udzielenia świadczenia opieki zdrowotnej na wcześniejszy, świadczeniodawca informuje o możliwości zmiany terminu następnego świadczeniobiorcę z listy oczekujących, zgodnie z kolejnością ustaloną na podstawie zgłoszenia.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świadczeniobiorca nie może stawić się u świadczeniodawcy w terminie określonym w trybie ust. 2, 7 lub 8 lub gdy zrezygnował ze świadczenia opieki zdrowotnej, jest on obowiązany niezwłocznie powiadomić o tym świadczeniodawcę.</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celu otrzymania danego świadczenia opieki zdrowotnej świadczeniobiorca może wpisać się na jedną listę oczekujących u jednego świadczeniodawcy.</w:t>
      </w:r>
    </w:p>
    <w:p>
      <w:pPr>
        <w:spacing w:before="26" w:after="0"/>
        <w:ind w:left="0"/>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W przypadku zakończenia wykonywania umowy o udzielanie świadczeń opieki zdrowotnej, świadczeniobiorca wpisany na listę oczekujących u świadczeniodawcy, który wykonywał tę umowę, może wpisać się na listę oczekujących prowadzoną przez innego świadczeniodawcę wykonującego umowę o udzielanie świadczeń opieki zdrowotnej w danym zakresie.</w:t>
      </w:r>
    </w:p>
    <w:p>
      <w:pPr>
        <w:spacing w:before="26" w:after="0"/>
        <w:ind w:left="0"/>
        <w:jc w:val="left"/>
        <w:textAlignment w:val="auto"/>
      </w:pPr>
      <w:r>
        <w:rPr>
          <w:rFonts w:ascii="Times New Roman"/>
          <w:b w:val="false"/>
          <w:i w:val="false"/>
          <w:color w:val="000000"/>
          <w:sz w:val="24"/>
          <w:lang w:val="pl-Pl"/>
        </w:rPr>
        <w:t xml:space="preserve">10b.  </w:t>
      </w:r>
      <w:r>
        <w:rPr>
          <w:rFonts w:ascii="Times New Roman"/>
          <w:b w:val="false"/>
          <w:i w:val="false"/>
          <w:color w:val="000000"/>
          <w:sz w:val="24"/>
          <w:lang w:val="pl-Pl"/>
        </w:rPr>
        <w:t>Świadczeniodawca, do którego zgłasza się świadczeniobiorca, ustala kolejność przyjęć, z uwzględnieniem daty zgłoszenia u świadczeniodawcy, który zakończył wykonywanie umowy o udzielanie świadczeń opieki zdrowotnej.</w:t>
      </w:r>
    </w:p>
    <w:p>
      <w:pPr>
        <w:spacing w:before="26" w:after="0"/>
        <w:ind w:left="0"/>
        <w:jc w:val="left"/>
        <w:textAlignment w:val="auto"/>
      </w:pPr>
      <w:r>
        <w:rPr>
          <w:rFonts w:ascii="Times New Roman"/>
          <w:b w:val="false"/>
          <w:i w:val="false"/>
          <w:color w:val="000000"/>
          <w:sz w:val="24"/>
          <w:lang w:val="pl-Pl"/>
        </w:rPr>
        <w:t xml:space="preserve">10c.  </w:t>
      </w:r>
      <w:r>
        <w:rPr>
          <w:rFonts w:ascii="Times New Roman"/>
          <w:b w:val="false"/>
          <w:i w:val="false"/>
          <w:color w:val="000000"/>
          <w:sz w:val="24"/>
          <w:lang w:val="pl-Pl"/>
        </w:rPr>
        <w:t>Świadczeniodawca, który zakończył wykonywanie umowy o udzielanie świadczeń opieki zdrowotnej, jest obowiązany wydać świadczeniobiorcy zaświadczenie o wpisaniu na listę oczekujących wraz z podaniem daty zgłoszenia się świadczeniobiorcy. Za wydanie zaświadczenia świadczeniobiorca nie ponosi opłaty.</w:t>
      </w:r>
    </w:p>
    <w:p>
      <w:pPr>
        <w:spacing w:before="26" w:after="0"/>
        <w:ind w:left="0"/>
        <w:jc w:val="left"/>
        <w:textAlignment w:val="auto"/>
      </w:pPr>
      <w:r>
        <w:rPr>
          <w:rFonts w:ascii="Times New Roman"/>
          <w:b w:val="false"/>
          <w:i w:val="false"/>
          <w:color w:val="000000"/>
          <w:sz w:val="24"/>
          <w:lang w:val="pl-Pl"/>
        </w:rPr>
        <w:t xml:space="preserve">10d.  </w:t>
      </w:r>
      <w:r>
        <w:rPr>
          <w:rFonts w:ascii="Times New Roman"/>
          <w:b w:val="false"/>
          <w:i w:val="false"/>
          <w:color w:val="000000"/>
          <w:sz w:val="24"/>
          <w:lang w:val="pl-Pl"/>
        </w:rPr>
        <w:t>Oddział wojewódzki Funduszu informuje w każdy dostępny sposób świadczeniobiorców wpisanych na listy oczekujących u świadczeniodawcy, który zakończył wykonywanie umowy o udzielanie świadczeń opieki zdrowotnej, o możliwości udzielenia świadczenia opieki zdrowotnej przez innych świadczeniodawców, którzy zawarli umowę o udzielanie świadczeń opieki zdrowotnej z tym oddziałem, oraz o pierwszym wolnym terminie udzielenia świadczenia.</w:t>
      </w:r>
    </w:p>
    <w:p>
      <w:pPr>
        <w:spacing w:before="26" w:after="0"/>
        <w:ind w:left="0"/>
        <w:jc w:val="left"/>
        <w:textAlignment w:val="auto"/>
      </w:pPr>
      <w:r>
        <w:rPr>
          <w:rFonts w:ascii="Times New Roman"/>
          <w:b w:val="false"/>
          <w:i w:val="false"/>
          <w:color w:val="000000"/>
          <w:sz w:val="24"/>
          <w:lang w:val="pl-Pl"/>
        </w:rPr>
        <w:t xml:space="preserve">10e.  </w:t>
      </w:r>
      <w:r>
        <w:rPr>
          <w:rFonts w:ascii="Times New Roman"/>
          <w:b w:val="false"/>
          <w:i w:val="false"/>
          <w:color w:val="000000"/>
          <w:sz w:val="24"/>
          <w:lang w:val="pl-Pl"/>
        </w:rPr>
        <w:t>W przypadku niezgłoszenia się na ustalony termin udzielenia świadczenia, świadczeniobiorca podlega skreśleniu z listy oczekujących, chyba że uprawdopodobni, że niezgłoszenie się nastąpiło z powodu siły wyższej.</w:t>
      </w:r>
    </w:p>
    <w:p>
      <w:pPr>
        <w:spacing w:before="26" w:after="0"/>
        <w:ind w:left="0"/>
        <w:jc w:val="left"/>
        <w:textAlignment w:val="auto"/>
      </w:pPr>
      <w:r>
        <w:rPr>
          <w:rFonts w:ascii="Times New Roman"/>
          <w:b w:val="false"/>
          <w:i w:val="false"/>
          <w:color w:val="000000"/>
          <w:sz w:val="24"/>
          <w:lang w:val="pl-Pl"/>
        </w:rPr>
        <w:t xml:space="preserve">10f.  </w:t>
      </w:r>
      <w:r>
        <w:rPr>
          <w:rFonts w:ascii="Times New Roman"/>
          <w:b w:val="false"/>
          <w:i w:val="false"/>
          <w:color w:val="000000"/>
          <w:sz w:val="24"/>
          <w:lang w:val="pl-Pl"/>
        </w:rPr>
        <w:t>Wniosek o przywrócenie na listę oczekujących świadczeniobiorca jest obowiązany zgłosić niezwłocznie, nie później niż w terminie 7 dni od dnia ustania przyczyny niezgłoszenia się na ustalony termin udzielenia świadczenia. W przypadku przywrócenia na listę oczekujących przepis ust. 10b stosuje się odpowiednio.</w:t>
      </w:r>
    </w:p>
    <w:p>
      <w:pPr>
        <w:spacing w:before="26" w:after="0"/>
        <w:ind w:left="0"/>
        <w:jc w:val="left"/>
        <w:textAlignment w:val="auto"/>
      </w:pPr>
      <w:r>
        <w:rPr>
          <w:rFonts w:ascii="Times New Roman"/>
          <w:b w:val="false"/>
          <w:i w:val="false"/>
          <w:color w:val="000000"/>
          <w:sz w:val="24"/>
          <w:lang w:val="pl-Pl"/>
        </w:rPr>
        <w:t xml:space="preserve">10g.  </w:t>
      </w:r>
      <w:r>
        <w:rPr>
          <w:rFonts w:ascii="Times New Roman"/>
          <w:b w:val="false"/>
          <w:i w:val="false"/>
          <w:color w:val="000000"/>
          <w:sz w:val="24"/>
          <w:lang w:val="pl-Pl"/>
        </w:rPr>
        <w:t>Listy oczekujących na udzielenie świadczeń, o których mowa w ust. 1, prowadzi się w postaci elektronicznej.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zdrowia określi, w drodze rozporządzenia, po zasięgnięciu opinii Naczelnej Rady Lekarskiej i Naczelnej Rady Pielęgniarek i Położnych, kryteria medyczne, jakimi powinni kierować się świadczeniodawcy, umieszczając świadczeniobiorców na listach oczekujących, uwzględniając aktualną wiedzę medyczną.</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Dla świadczeniobiorców objętych diagnostyką onkologiczną lub leczeniem onkologicznym świadczeniodawca prowadzi odrębną listę oczekujących na udzielenie świadczenia. Do listy tej nie stosuje się przepisów wydanych na podstawie ust. 11.</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Świadczeniodawca umieszcza świadczeniobiorcę, z wyjątkiem świadczeniobiorcy znajdującego się w stanie nagłym, na liście określonej w ust. 12, na podstawie karty diagnostyki i leczenia onkologicznego, o której mowa w art. 32a ust. 1, oraz następujących kryteriów medycznych opartych na aktualnej wiedzy medycznej: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zdrowia świadczeniobiorcy;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rokowania co do dalszego przebiegu nowotworu;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chorób współistniejących mających wpływ na nowotwór, z powodu którego ma być udzielone świadczenie;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zagrożenia wystąpienia, utrwalenia lub pogłębienia niepełnosprawności.</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Przepisów ust. 12 i 13 nie stosuje się do nowotworów skóry, z wyjątkiem czerniaka skóry.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[Ocena okresowa listy oczekujących]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Listy oczekujących na udzielenie świadczenia podlegają okresowej, co najmniej raz w miesiącu, ocenie: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zespołu oceny przyjęć powołanego przez świadczeniodawcę, który zawarł umowę o udzielanie świadczeń opieki zdrowotnej - w przypadku szpitali;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kierownika świadczeniodawcy, który zawarł umowę o udzielanie świadczeń opieki zdrowotnej - w przypadku świadczeń specjalistycznych w ambulatoryjnej opiece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świadczeniodawcy - w przypadku innym niż określone w pkt 1 i 2.</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zespołu oceny przyjęć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lekarz specjalista w specjalności zabiegowej;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lekarz specjalista w specjalności niezabiegowej;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pielęgniarka naczelna, a w razie jej braku - inna pielęgniarka albo położna.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W przypadku gdy zespół oceny przyjęć działa przy samodzielnym publicznym zakładzie opieki zdrowotnej albo jednostce budżetowej rada społeczna, o której mowa w </w:t>
      </w:r>
      <w:r>
        <w:rPr>
          <w:rFonts w:ascii="Times New Roman"/>
          <w:b w:val="false"/>
          <w:i w:val="false"/>
          <w:color w:val="1b1b1b"/>
          <w:sz w:val="24"/>
          <w:lang w:val="pl-Pl"/>
        </w:rPr>
        <w:t>art. 48</w:t>
      </w:r>
      <w:r>
        <w:rPr>
          <w:rFonts w:ascii="Times New Roman"/>
          <w:b w:val="false"/>
          <w:i w:val="false"/>
          <w:color w:val="000000"/>
          <w:sz w:val="24"/>
          <w:lang w:val="pl-Pl"/>
        </w:rPr>
        <w:t xml:space="preserve"> ustawy z dnia 15 kwietnia 2011 r. o działalności leczniczej (Dz. U. z 2018 r. poz. 160, 138, 650 i 1128), może wyznaczyć do zespołu oceny przyjęć swojego przedstawiciela wykonującego zawód medyczny i niebędącego zatrudnionym u tego świadczeniodawcy.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Świadczeniodawca, o którym mowa w ust. 1 pkt 1, wyznacza przewodniczącego zespołu spośród osób, o których mowa w ust. 2, a także określa tryb pracy zespołu.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zadań zespołu oceny przyjęć, kierownika świadczeniodawcy albo świadczeniodawcy, o którym mowa w ust. 1 pkt 3, należy przeprowadzanie oceny list oczekujących na udzielenie świadczenia pod względem: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prawidłowości prowadzenia dokumentacji;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czasu oczekiwania na udzielenie 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zasadności i przyczyn zmian terminów udzielenia świadczeń.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Zespół oceny przyjęć sporządza każdorazowo raport z oceny i przedstawia go świadczeniodawcy, o którym mowa w ust. 1 pkt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u świadczeniodawcy, o którym mowa w ust. 1 pkt 1, nie udziela świadczeń lekarz specjalista w specjalności zabiegowej, to w skład zespołu oceny przyjęć wchodzą osoby, o których mowa w ust. 2 pkt 2 i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u świadczeniodawcy, o którym mowa w ust. 1 pkt 1, działa zespół zarządzania jakością, spełniający warunki określone w ust. 2, wykonuje on zadania, o których mowa w ust. 4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[Przekazywanie NFZ informacji o listach oczekujących]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Świadczeniodawca, o którym mowa w art. 20 ust. 1, przekazuje co miesiąc oddziałowi wojewódzkiemu Funduszu właściwemu ze względu na miejsce udzielania świadczenia informację o prowadzonych listach oczekujących na udzielanie świadczeń, z wyłączeniem listy oczekujących na udzielenie świadczenia, o której mowa w art. 20 ust. 12, obejmującą: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 których mowa w art. 20 ust. 2 pkt 3 lit. c i d, dotyczące osób oczekujących według stanu na ostatni dzień miesiąca;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oczekujących i średni czas oczekiwania obliczony w sposób określony w przepisach wydanych na podstawie art. 190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określone w przepisach wydanych na podstawie art. 190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o których mowa w ust. 1 pkt 2, oraz o możliwości udzielenia świadczenia przez innych świadczeniodawców posiadających umowę o udzielanie świadczeń opieki zdrowotnej, oddział wojewódzki Funduszu właściwy ze względu na miejsce udzielania świadczenia publikuje na swojej stronie internetowej, aktualizując je co najmniej raz w miesiącu.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Oddział wojewódzki Funduszu informuje świadczeniobiorcę, na jego żądanie, o możliwości udzielenia świadczenia opieki zdrowotnej przez świadczeniodawców, którzy zawarli umowę o udzielanie świadczeń opieki zdrowotnej z tym oddziałem, średnim czasie oczekiwania na dane świadczenie opieki zdrowotnej oraz o pierwszym wolnym terminie udzielenia świadczenia.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Świadczeniodawca przekazuje co najmniej raz w tygodniu oddziałowi wojewódzkiemu Funduszu właściwemu ze względu na miejsce udzielania świadczenia informację o pierwszym wolnym terminie udzielenia świadczenia, z wyłączeniem świadczenia, o którym mowa w art. 20 ust. 12.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której mowa w ust. 4, oddział wojewódzki Funduszu właściwy ze względu na miejsce udzielania świadczenia publikuje na swojej stronie internetowej, aktualizując ją co najmniej raz w tygodniu.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Świadczeniodawca, na umotywowany wniosek dyrektora oddziału wojewódzkiego Funduszu, jest obowiązany dostarczyć niezwłocznie inne niż określone w ust. 9 informacje dotyczące realizacji obowiązków, o których mowa w ust. 1-5, 7 i 8.</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uzasadnionego podejrzenia niewykonywania lub niewłaściwego wykonywania przez świadczeniodawcę obowiązków, o których mowa w art. 20 i art. 21, dyrektor oddziału wojewódzkiego Funduszu przeprowadza kontrolę u tego świadczeniodawcy w trybie określonym w art. 64.</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Prezes Funduszu tworzy centralny wykaz informacji o liczbie oczekujących na udzielenie świadczenia opieki zdrowotnej i średnim czasie oczekiwania w poszczególnych oddziałach wojewódzkich Funduszu na podstawie informacji, o których mowa w ust. 2 i 4, przekazywanych przez oddziały wojewódzkie Funduszu.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Prezes Funduszu udziela świadczeniobiorcom informacji o danych zawartych w wykazie, o którym mowa w ust. 8, oraz informacji, o której mowa w ust. 4, w szczególności przez bezpłatną linię telefoniczną.</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Prezes Funduszu co miesiąc przekazuje informacje, o których mowa w ust. 8, do systemu informacji w ochronie zdrowia,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kwietnia 2011 r. o systemie informacji w ochronie zdrowia.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Przepisu ust. 1 nie stosuje się do świadczeniodawców, którzy prowadzą listy oczekujących na udzielenie świadczenia w aplikacji udostępnionej przez Prezesa Funduszu zgodnie z art. 190 ust. 1a.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23a. </w:t>
      </w:r>
      <w:r>
        <w:rPr>
          <w:rFonts w:ascii="Times New Roman"/>
          <w:b/>
          <w:i w:val="false"/>
          <w:color w:val="000000"/>
          <w:sz w:val="24"/>
          <w:lang w:val="pl-Pl"/>
        </w:rPr>
        <w:t xml:space="preserve"> [Elektroniczna rejestracja i monitorowanie kolejki on-line]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Świadczeniodawca, o którym mowa w art. 20, jest obowiązany umożliwić świadczeniobiorcom umawianie się drogą elektroniczną na wizyty, monitorowanie statusu na liście oczekujących na udzielenie świadczenia oraz powiadamianie o terminie udzielenia świadczenia.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określi, w drodze rozporządzenia, minimalną funkcjonalność dla systemów teleinformatycznych umożliwiających realizację usług, o których mowa w ust. 1, w tym sposób identyfikacji i uwierzytelniania świadczeniobiorców, mając na uwadze konieczność zapewnienia świadczeniobiorcom dostępu do danych zawartych na listach oczekujących na udzielenie świadczeń opieki zdrowotnej, z jednoczesnym obowiązkiem zapewnienia przez świadczeniodawców ochrony danych osobowych świadczeniobiorców przed nieuprawnionym dostępem i ujawnieniem.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[Osoby oczekujące na przeszczepienie komórek, tkanek i narządów]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19-23 nie stosuje się do świadczeń opieki zdrowotnej z zakresu przeszczepów udzielanych osobom, które są wpisywane na krajowe listy osób oczekujących na przeszczepienie komórek, tkanek i narządów, zgodnie z przepisami o pobieraniu i przeszczepianiu komórek, tkanek i narządów.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 </w:t>
      </w:r>
      <w:r>
        <w:rPr>
          <w:rFonts w:ascii="Times New Roman"/>
          <w:b/>
          <w:i w:val="false"/>
          <w:color w:val="000000"/>
          <w:sz w:val="24"/>
          <w:lang w:val="pl-Pl"/>
        </w:rPr>
        <w:t xml:space="preserve"> [Leczenie poza kolejką urazów i chorób nabytych podczas wykonywania zadań poza granicami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20-23 nie stosuje się w stosunku do uprawnionego żołnierza lub pracownika. Osoby te korzystają ze świadczeń opieki zdrowotnej, o których mowa w art. 20, w zakresie leczenia urazów i chorób nabytych podczas wykonywania zadań poza granicami państwa, poza kolejnością.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 </w:t>
      </w:r>
      <w:r>
        <w:rPr>
          <w:rFonts w:ascii="Times New Roman"/>
          <w:b/>
          <w:i w:val="false"/>
          <w:color w:val="000000"/>
          <w:sz w:val="24"/>
          <w:lang w:val="pl-Pl"/>
        </w:rPr>
        <w:t xml:space="preserve"> [Leczenie poza kolejką urazów i chorób u weteranów]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20-23 nie stosuje się w stosunku do weterana poszkodowanego. Osoba ta korzysta ze świadczeń opieki zdrowotnej, o których mowa w art. 20, w zakresie leczenia urazów i chorób nabytych podczas wykonywania zadań poza granicami państwa, poza kolejnością.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 </w:t>
      </w:r>
      <w:r>
        <w:rPr>
          <w:rFonts w:ascii="Times New Roman"/>
          <w:b/>
          <w:i w:val="false"/>
          <w:color w:val="000000"/>
          <w:sz w:val="24"/>
          <w:lang w:val="pl-Pl"/>
        </w:rPr>
        <w:t xml:space="preserve"> [Uprawnienia weteranów poszkodowanych]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Weteranom poszkodowanym przysługuje prawo do korzystania poza kolejnością ze stacjonarnych i całodobowych świadczeń opieki zdrowotnej innych niż te, o których mowa w art. 20, w zakresie leczenia urazów i chorób nabytych podczas wykonywania zadań poza granicami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Weteran poszkodowany ma prawo do bezterminowego czasu trwania leczenia w zakresie świadczeń opieki zdrowotnej,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26a.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[Profilaktyka i promocja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na rzecz zachowania zdrowia, zapobiegania chorobom i wczesnego wykrywania chorób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propagowanie zachowań prozdrowotnych, w szczególności poprzez zachęcanie do indywidualnej odpowiedzialności za własne zdrowie;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wczesną, wielospecjalistyczną i kompleksową opiekę nad dzieckiem zagrożonym niepełnosprawnością lub niepełnosprawnym;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profilaktyczne badania lekarskie w celu wczesnego rozpoznania chorób, ze szczególnym uwzględnieniem chorób układu krążenia oraz chorób nowotworowych;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promocję zdrowia i profilaktykę, w tym profilaktykę stomatologiczną obejmującą dzieci i młodzież do ukończenia 19. roku życia;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prowadzenie badań profilaktycznych obejmujących kobiety w ciąży, w tym badań prenatalnych zalecanych w grupach ryzyka i u kobiet powyżej 40. roku życia oraz profilaktyki stomatologicznej;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profilaktyczną opiekę zdrowotną nad dziećmi i młodzieżą w środowisku nauczania i wychowania;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wykonywanie szczepień ochronnych;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wykonywanie badań z zakresu medycyny sportowej obejmujących dzieci i młodzież do ukończenia 21. roku życia oraz zawodników pomiędzy 21. a 23. rokiem życia, którzy nie otrzymują wynagrodzenia w związku z uprawianiem sportu.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w porozumieniu z ministrem właściwym do spraw oświaty i wychowania, po zasięgnięciu opinii Prezesa Funduszu, Naczelnej Rady Lekarskiej, Naczelnej Rady Pielęgniarek i Położnych oraz Krajowej Rady Diagnostów Laboratoryjnych, określi, w drodze rozporządzenia, organizację profilaktycznej opieki zdrowotnej nad dziećmi i młodzieżą objętymi obowiązkiem szkolnym i obowiązkiem nauki oraz kształcącymi się w szkołach ponadpodstawowych do ich ukończenia, a także zakres informacji przekazywanych wojewodzie o świadczeniodawcach sprawujących profilaktyczną opiekę nad tymi osobami, uwzględniając profilaktykę stomatologiczną i promocję zdrowia, a w przypadku dzieci i młodzieży kształcącej się w szkołach - profilaktykę w środowisku nauczania.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w porozumieniu z ministrem właściwym do spraw kultury fizycznej, po zasięgnięciu opinii Prezesa Funduszu i Naczelnej Rady Lekarskiej, określi, w drodze rozporządzenia, tryb orzekania o zdolności do uprawiania danego sportu przez dzieci i młodzież do ukończenia 21. roku życia oraz przez zawodników pomiędzy 21. a 23. rokiem życia, uwzględniając potrzebę szczególnej ochrony zdrowia dzieci i młodzieży.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[Prawo wyboru świadczeniodawcy udzielającego ambulatoryjnych świadczeń specjalistycznych]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Świadczeniobiorca ma prawo wyboru świadczeniodawcy udzielającego ambulatoryjnych świadczeń specjalistycznych spośród tych świadczeniodawców, którzy zawarli umowy o udzielanie świadczeń opieki zdrowotnej, z zastrzeżeniem </w:t>
      </w:r>
      <w:r>
        <w:rPr>
          <w:rFonts w:ascii="Times New Roman"/>
          <w:b w:val="false"/>
          <w:i w:val="false"/>
          <w:color w:val="1b1b1b"/>
          <w:sz w:val="24"/>
          <w:lang w:val="pl-Pl"/>
        </w:rPr>
        <w:t>art. 56b</w:t>
      </w:r>
      <w:r>
        <w:rPr>
          <w:rFonts w:ascii="Times New Roman"/>
          <w:b w:val="false"/>
          <w:i w:val="false"/>
          <w:color w:val="000000"/>
          <w:sz w:val="24"/>
          <w:lang w:val="pl-Pl"/>
        </w:rPr>
        <w:t xml:space="preserve"> i </w:t>
      </w:r>
      <w:r>
        <w:rPr>
          <w:rFonts w:ascii="Times New Roman"/>
          <w:b w:val="false"/>
          <w:i w:val="false"/>
          <w:color w:val="1b1b1b"/>
          <w:sz w:val="24"/>
          <w:lang w:val="pl-Pl"/>
        </w:rPr>
        <w:t>art. 69b</w:t>
      </w:r>
      <w:r>
        <w:rPr>
          <w:rFonts w:ascii="Times New Roman"/>
          <w:b w:val="false"/>
          <w:i w:val="false"/>
          <w:color w:val="000000"/>
          <w:sz w:val="24"/>
          <w:lang w:val="pl-Pl"/>
        </w:rPr>
        <w:t xml:space="preserve"> ustawy z dnia 21 listopada 1967 r. o powszechnym obowiązku obrony Rzeczypospolitej Polskiej, </w:t>
      </w:r>
      <w:r>
        <w:rPr>
          <w:rFonts w:ascii="Times New Roman"/>
          <w:b w:val="false"/>
          <w:i w:val="false"/>
          <w:color w:val="1b1b1b"/>
          <w:sz w:val="24"/>
          <w:lang w:val="pl-Pl"/>
        </w:rPr>
        <w:t>art. 153 ust. 7a</w:t>
      </w:r>
      <w:r>
        <w:rPr>
          <w:rFonts w:ascii="Times New Roman"/>
          <w:b w:val="false"/>
          <w:i w:val="false"/>
          <w:color w:val="000000"/>
          <w:sz w:val="24"/>
          <w:lang w:val="pl-Pl"/>
        </w:rPr>
        <w:t xml:space="preserve"> ustawy z dnia 12 października 1990 r. o Straży Granicznej (Dz. U. z 2017 r. poz. 2365, z późn. zm.) i </w:t>
      </w:r>
      <w:r>
        <w:rPr>
          <w:rFonts w:ascii="Times New Roman"/>
          <w:b w:val="false"/>
          <w:i w:val="false"/>
          <w:color w:val="1b1b1b"/>
          <w:sz w:val="24"/>
          <w:lang w:val="pl-Pl"/>
        </w:rPr>
        <w:t>art. 115 § 1a</w:t>
      </w:r>
      <w:r>
        <w:rPr>
          <w:rFonts w:ascii="Times New Roman"/>
          <w:b w:val="false"/>
          <w:i w:val="false"/>
          <w:color w:val="000000"/>
          <w:sz w:val="24"/>
          <w:lang w:val="pl-Pl"/>
        </w:rPr>
        <w:t xml:space="preserve"> Kodeksu karnego wykonawczego.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[Prawo wyboru szpitala]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Świadczeniobiorca ma prawo wyboru szpitala spośród szpitali, które zawarły umowę o udzielanie świadczeń opieki zdrowotnej, z zastrzeżeniem </w:t>
      </w:r>
      <w:r>
        <w:rPr>
          <w:rFonts w:ascii="Times New Roman"/>
          <w:b w:val="false"/>
          <w:i w:val="false"/>
          <w:color w:val="1b1b1b"/>
          <w:sz w:val="24"/>
          <w:lang w:val="pl-Pl"/>
        </w:rPr>
        <w:t>art. 56b</w:t>
      </w:r>
      <w:r>
        <w:rPr>
          <w:rFonts w:ascii="Times New Roman"/>
          <w:b w:val="false"/>
          <w:i w:val="false"/>
          <w:color w:val="000000"/>
          <w:sz w:val="24"/>
          <w:lang w:val="pl-Pl"/>
        </w:rPr>
        <w:t xml:space="preserve"> i </w:t>
      </w:r>
      <w:r>
        <w:rPr>
          <w:rFonts w:ascii="Times New Roman"/>
          <w:b w:val="false"/>
          <w:i w:val="false"/>
          <w:color w:val="1b1b1b"/>
          <w:sz w:val="24"/>
          <w:lang w:val="pl-Pl"/>
        </w:rPr>
        <w:t>art. 69b</w:t>
      </w:r>
      <w:r>
        <w:rPr>
          <w:rFonts w:ascii="Times New Roman"/>
          <w:b w:val="false"/>
          <w:i w:val="false"/>
          <w:color w:val="000000"/>
          <w:sz w:val="24"/>
          <w:lang w:val="pl-Pl"/>
        </w:rPr>
        <w:t xml:space="preserve"> ustawy z dnia 21 listopada 1967 r. o powszechnym obowiązku obrony Rzeczypospolitej Polskiej, </w:t>
      </w:r>
      <w:r>
        <w:rPr>
          <w:rFonts w:ascii="Times New Roman"/>
          <w:b w:val="false"/>
          <w:i w:val="false"/>
          <w:color w:val="1b1b1b"/>
          <w:sz w:val="24"/>
          <w:lang w:val="pl-Pl"/>
        </w:rPr>
        <w:t>art. 153 ust. 7a</w:t>
      </w:r>
      <w:r>
        <w:rPr>
          <w:rFonts w:ascii="Times New Roman"/>
          <w:b w:val="false"/>
          <w:i w:val="false"/>
          <w:color w:val="000000"/>
          <w:sz w:val="24"/>
          <w:lang w:val="pl-Pl"/>
        </w:rPr>
        <w:t xml:space="preserve"> ustawy z dnia 12 października 1990 r. o Straży Granicznej i </w:t>
      </w:r>
      <w:r>
        <w:rPr>
          <w:rFonts w:ascii="Times New Roman"/>
          <w:b w:val="false"/>
          <w:i w:val="false"/>
          <w:color w:val="1b1b1b"/>
          <w:sz w:val="24"/>
          <w:lang w:val="pl-Pl"/>
        </w:rPr>
        <w:t>art. 115 § 1a</w:t>
      </w:r>
      <w:r>
        <w:rPr>
          <w:rFonts w:ascii="Times New Roman"/>
          <w:b w:val="false"/>
          <w:i w:val="false"/>
          <w:color w:val="000000"/>
          <w:sz w:val="24"/>
          <w:lang w:val="pl-Pl"/>
        </w:rPr>
        <w:t xml:space="preserve"> Kodeksu karnego wykonawczego.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[Prawo wyboru lekarza dentysty]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Świadczeniobiorca ma prawo wyboru lekarza dentysty spośród lekarzy dentystów, którzy zawarli umowę o udzielanie świadczeń opieki zdrowotnej, z zastrzeżeniem </w:t>
      </w:r>
      <w:r>
        <w:rPr>
          <w:rFonts w:ascii="Times New Roman"/>
          <w:b w:val="false"/>
          <w:i w:val="false"/>
          <w:color w:val="1b1b1b"/>
          <w:sz w:val="24"/>
          <w:lang w:val="pl-Pl"/>
        </w:rPr>
        <w:t>art. 56b</w:t>
      </w:r>
      <w:r>
        <w:rPr>
          <w:rFonts w:ascii="Times New Roman"/>
          <w:b w:val="false"/>
          <w:i w:val="false"/>
          <w:color w:val="000000"/>
          <w:sz w:val="24"/>
          <w:lang w:val="pl-Pl"/>
        </w:rPr>
        <w:t xml:space="preserve"> i </w:t>
      </w:r>
      <w:r>
        <w:rPr>
          <w:rFonts w:ascii="Times New Roman"/>
          <w:b w:val="false"/>
          <w:i w:val="false"/>
          <w:color w:val="1b1b1b"/>
          <w:sz w:val="24"/>
          <w:lang w:val="pl-Pl"/>
        </w:rPr>
        <w:t>art. 69b</w:t>
      </w:r>
      <w:r>
        <w:rPr>
          <w:rFonts w:ascii="Times New Roman"/>
          <w:b w:val="false"/>
          <w:i w:val="false"/>
          <w:color w:val="000000"/>
          <w:sz w:val="24"/>
          <w:lang w:val="pl-Pl"/>
        </w:rPr>
        <w:t xml:space="preserve"> ustawy z dnia 21 listopada 1967 r. o powszechnym obowiązku obrony Rzeczypospolitej Polskiej, </w:t>
      </w:r>
      <w:r>
        <w:rPr>
          <w:rFonts w:ascii="Times New Roman"/>
          <w:b w:val="false"/>
          <w:i w:val="false"/>
          <w:color w:val="1b1b1b"/>
          <w:sz w:val="24"/>
          <w:lang w:val="pl-Pl"/>
        </w:rPr>
        <w:t>art. 153 ust. 7a</w:t>
      </w:r>
      <w:r>
        <w:rPr>
          <w:rFonts w:ascii="Times New Roman"/>
          <w:b w:val="false"/>
          <w:i w:val="false"/>
          <w:color w:val="000000"/>
          <w:sz w:val="24"/>
          <w:lang w:val="pl-Pl"/>
        </w:rPr>
        <w:t xml:space="preserve"> ustawy z dnia 12 października 1990 r. o Straży Granicznej i </w:t>
      </w:r>
      <w:r>
        <w:rPr>
          <w:rFonts w:ascii="Times New Roman"/>
          <w:b w:val="false"/>
          <w:i w:val="false"/>
          <w:color w:val="1b1b1b"/>
          <w:sz w:val="24"/>
          <w:lang w:val="pl-Pl"/>
        </w:rPr>
        <w:t>art. 115 § 1a</w:t>
      </w:r>
      <w:r>
        <w:rPr>
          <w:rFonts w:ascii="Times New Roman"/>
          <w:b w:val="false"/>
          <w:i w:val="false"/>
          <w:color w:val="000000"/>
          <w:sz w:val="24"/>
          <w:lang w:val="pl-Pl"/>
        </w:rPr>
        <w:t xml:space="preserve"> Kodeksu karnego wykonawczego.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Dzieci i młodzież do ukończenia 18. roku życia oraz kobiety w ciąży i w okresie połogu mają prawo do dodatkowych świadczeń zdrowotnych lekarza dentysty oraz materiałów stomatologicznych stosowanych przy udzielaniu tych świadczeń, zakwalifikowanych jako świadczenia gwarantowane dla tych osób.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Świadczenia, o których mowa w ust. 3, są udzielane po przedstawieniu dokumentu potwierdzającego: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wiek - w przypadku dzieci i młodzieży;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ciążę lub połóg - w przypadku kobiet.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1a </w:t>
      </w:r>
    </w:p>
    <w:p>
      <w:pPr>
        <w:spacing w:before="25" w:after="0"/>
        <w:ind w:left="0"/>
        <w:jc w:val="center"/>
        <w:textAlignment w:val="auto"/>
      </w:pPr>
      <w:r>
        <w:rPr>
          <w:rFonts w:ascii="Times New Roman"/>
          <w:b/>
          <w:i w:val="false"/>
          <w:color w:val="000000"/>
          <w:sz w:val="24"/>
          <w:lang w:val="pl-Pl"/>
        </w:rPr>
        <w:t>Kwalifikowanie świadczeń opieki zdrowotnej jako świadczeń gwarantowanych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[Podstawy zakwalifikowania świadczenia jako gwarantowanego]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zakwalifikowania świadczenia opieki zdrowotnej jako świadczenia gwarantowanego w zakresie, o którym mowa w art. 15 ust. 2 pkt 1-8 i 10-13, jest jego ocena uwzględniająca następujące kryteria: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wpływ na poprawę zdrowia obywateli przy uwzględnieniu: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priorytetów zdrowotnych określonych w przepisach wydanych na podstawie ust.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wskaźników zapadalności, chorobowości lub śmiertelności określonych na podstawie aktualnej wiedzy medycznej;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skutki następstw choroby lub stanu zdrowia, w szczególności prowadzących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przedwczesnego zgonu,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niezdolności do samodzielnej egzystencji w rozumieniu przepisów o emeryturach i rentach z Funduszu Ubezpieczeń Społecznych,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niezdolności do pracy w rozumieniu przepisów o emeryturach i rentach z Funduszu Ubezpieczeń Społecznych,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przewlekłego cierpienia lub przewlekłej choroby,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obniżenia jakości życia;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znaczenie dla zdrowia obywateli, przy uwzględnieniu konieczności: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ratowania życia i uzyskania pełnego wyzdrowienia,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ratowania życia i uzyskania poprawy stanu zdrowia,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zapobiegania przedwczesnemu zgonowi,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poprawiania jakości życia bez istotnego wpływu na jego długość;</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skuteczność kliniczną i bezpieczeństwo;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stosunek uzyskiwanych korzyści zdrowotnych do ryzyka zdrowotnego;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stosunek kosztów do uzyskiwanych efektów zdrowotnych;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skutki finansowe dla systemu ochrony zdrowia, w tym dla podmiotów zobowiązanych do finansowania świadczeń opieki zdrowotnej ze środków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określi, w drodze rozporządzenia, priorytety zdrowotne, mając na uwadze stan zdrowia obywateli oraz uzyskanie efektów zdrowotnych o najwyższej wartości.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Wydając rozporządzenie, o którym mowa w ust. 2, minister właściwy do spraw zdrowia uwzględni także dane zawarte w mapach potrzeb zdrowotnych, o których mowa w art. 95a ust. 1 i 6, oraz wyniki monitorowania ich aktualności.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[Uprawnienia Ministra Zdrowia w zakresie kwalifikowania świadczeń jako gwarantowane]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Kwalifikacji świadczenia opieki zdrowotnej jako świadczenia gwarantowanego w zakresie, o którym mowa w art. 15 ust. 2 pkt 1-8 i 10-13, dokonuje minister właściwy do spraw zdrowia po uzyskaniu rekomendacji Prezesa Agencji, biorąc pod uwagę kryteria określone w art. 31a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Kwalifikacji świadczenia opieki zdrowotnej jako świadczenia gwarantowanego dokonuje minister właściwy do spraw zdrowia, biorąc pod uwagę, w zakresie, o którym mowa w art. 15 ust.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pkt 9 kryteria określone w </w:t>
      </w:r>
      <w:r>
        <w:rPr>
          <w:rFonts w:ascii="Times New Roman"/>
          <w:b w:val="false"/>
          <w:i w:val="false"/>
          <w:color w:val="1b1b1b"/>
          <w:sz w:val="24"/>
          <w:lang w:val="pl-Pl"/>
        </w:rPr>
        <w:t>art. 12 pkt 4-6</w:t>
      </w:r>
      <w:r>
        <w:rPr>
          <w:rFonts w:ascii="Times New Roman"/>
          <w:b w:val="false"/>
          <w:i w:val="false"/>
          <w:color w:val="000000"/>
          <w:sz w:val="24"/>
          <w:lang w:val="pl-Pl"/>
        </w:rPr>
        <w:t xml:space="preserve"> i </w:t>
      </w:r>
      <w:r>
        <w:rPr>
          <w:rFonts w:ascii="Times New Roman"/>
          <w:b w:val="false"/>
          <w:i w:val="false"/>
          <w:color w:val="1b1b1b"/>
          <w:sz w:val="24"/>
          <w:lang w:val="pl-Pl"/>
        </w:rPr>
        <w:t>9</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pkt 14-16 kryteria określone w </w:t>
      </w:r>
      <w:r>
        <w:rPr>
          <w:rFonts w:ascii="Times New Roman"/>
          <w:b w:val="false"/>
          <w:i w:val="false"/>
          <w:color w:val="1b1b1b"/>
          <w:sz w:val="24"/>
          <w:lang w:val="pl-Pl"/>
        </w:rPr>
        <w:t>art. 12</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pkt 17-18 kryteria określone w </w:t>
      </w:r>
      <w:r>
        <w:rPr>
          <w:rFonts w:ascii="Times New Roman"/>
          <w:b w:val="false"/>
          <w:i w:val="false"/>
          <w:color w:val="1b1b1b"/>
          <w:sz w:val="24"/>
          <w:lang w:val="pl-Pl"/>
        </w:rPr>
        <w:t>art. 12 pkt 3-6</w:t>
      </w:r>
      <w:r>
        <w:rPr>
          <w:rFonts w:ascii="Times New Roman"/>
          <w:b w:val="false"/>
          <w:i w:val="false"/>
          <w:color w:val="000000"/>
          <w:sz w:val="24"/>
          <w:lang w:val="pl-Pl"/>
        </w:rPr>
        <w:t xml:space="preserve">, </w:t>
      </w:r>
      <w:r>
        <w:rPr>
          <w:rFonts w:ascii="Times New Roman"/>
          <w:b w:val="false"/>
          <w:i w:val="false"/>
          <w:color w:val="1b1b1b"/>
          <w:sz w:val="24"/>
          <w:lang w:val="pl-Pl"/>
        </w:rPr>
        <w:t>8-11</w:t>
      </w:r>
      <w:r>
        <w:rPr>
          <w:rFonts w:ascii="Times New Roman"/>
          <w:b w:val="false"/>
          <w:i w:val="false"/>
          <w:color w:val="000000"/>
          <w:sz w:val="24"/>
          <w:lang w:val="pl-Pl"/>
        </w:rPr>
        <w:t xml:space="preserve"> ustawy o refundacji.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31c. </w:t>
      </w:r>
      <w:r>
        <w:rPr>
          <w:rFonts w:ascii="Times New Roman"/>
          <w:b/>
          <w:i w:val="false"/>
          <w:color w:val="000000"/>
          <w:sz w:val="24"/>
          <w:lang w:val="pl-Pl"/>
        </w:rPr>
        <w:t xml:space="preserve"> [Rekomendacje AOTMiT]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zleca Prezesowi Agencji przygotowanie rekomendacji dla danego świadczenia opieki zdrowotnej w sprawie jego zakwalifikowania, jako świadczenia gwarantowanego, wraz z określeniem poziomu finansowania w sposób kwotowy albo procentowy lub sposobu jego finansowania.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Zlecenie zawiera opis świadczenia opieki zdrowotnej oraz opis choroby i stanu zdrowia, w których jest udzielane, i jego wpływu na poprawę zdrowia obywateli.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Agencji niezwłocznie po otrzymaniu zlecenia zasięga opinii: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konsultantów krajowych z dziedziny medycyny odpowiedniej dla danego świadczenia opieki zdrowotnej w zakresie, o którym mowa w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Prezesa Funduszu w zakresie, o którym mowa w art. 31a ust. 1 pkt 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Podmioty, o których mowa w ust. 3, są obowiązane wydać opinię w terminie 30 dni od dnia otrzymania opisów, o których mowa w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Agencji niezwłocznie przedstawia opinie, o których mowa w ust. 3, Radzie Przejrzystości, o której mowa w art. 31s.</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Przejrzystości przedstawia stanowisko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zakwalifikowania danego świadczenia opieki zdrowotnej jako świadczenia gwarantowanego wraz z określeniem poziomu lub sposobu jego finansowania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niezasadności zakwalifikowania danego świadczenia opieki zdrowotnej jako świadczenia gwarantowanego.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Agencji, biorąc pod uwagę stanowisko Rady Przejrzystości oraz kryteria określone w art. 31a ust. 1, wydaje rekomendacje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zakwalifikowania danego świadczenia opieki zdrowotnej jako świadczenia gwarantowanego wraz z określeniem poziomu lub sposobu jego finansowania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niezasadności zakwalifikowania danego świadczenia opieki zdrowotnej jako świadczenia gwarantowanego.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Prezes Agencji niezwłocznie przekazuje rekomendację ministrowi właściwemu do spraw zdrowia.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Prezes Agencji niezwłocznie zamieszcza zlecenia i rekomendacje na stronie internetowej Agencji oraz w Biuletynie Informacji Publicznej Agencji na zasadach określonych w przepisach o dostępie do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31ca. </w:t>
      </w:r>
      <w:r>
        <w:rPr>
          <w:rFonts w:ascii="Times New Roman"/>
          <w:b/>
          <w:i w:val="false"/>
          <w:color w:val="000000"/>
          <w:sz w:val="24"/>
          <w:lang w:val="pl-Pl"/>
        </w:rPr>
        <w:t xml:space="preserve"> [Rekomendacje w zakresie stosowania leków w ramach Programu Szczepień Ochronnych]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może zlecić Prezesowi Agencji przygotowanie rekomendacji dotyczącej zasadności stosowania leków w ramach Programu Szczepień Ochronnych, o którym mowa w przepisach o zapobieganiu oraz zwalczaniu zakażeń i chorób zakaźnych u ludzi.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 otrzymaniu zlecenia, o którym mowa w ust. 1, Prezes Agencji wzywa podmiot odpowiedzialny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 Prawo farmaceutyczne do przekazania: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analizy klinicznej,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analizy ekonomicznej,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analizy wpływu na budżet podmiotu zobowiązanego do finansowania świadczeń ze środków publicznych</w:t>
      </w:r>
    </w:p>
    <w:p>
      <w:pPr>
        <w:spacing w:before="25" w:after="0"/>
        <w:ind w:left="0"/>
        <w:jc w:val="both"/>
        <w:textAlignment w:val="auto"/>
      </w:pPr>
      <w:r>
        <w:rPr>
          <w:rFonts w:ascii="Times New Roman"/>
          <w:b w:val="false"/>
          <w:i w:val="false"/>
          <w:color w:val="000000"/>
          <w:sz w:val="24"/>
          <w:lang w:val="pl-Pl"/>
        </w:rPr>
        <w:t xml:space="preserve">- o których mowa w </w:t>
      </w:r>
      <w:r>
        <w:rPr>
          <w:rFonts w:ascii="Times New Roman"/>
          <w:b w:val="false"/>
          <w:i w:val="false"/>
          <w:color w:val="1b1b1b"/>
          <w:sz w:val="24"/>
          <w:lang w:val="pl-Pl"/>
        </w:rPr>
        <w:t>art. 25 pkt 14 lit. c</w:t>
      </w:r>
      <w:r>
        <w:rPr>
          <w:rFonts w:ascii="Times New Roman"/>
          <w:b w:val="false"/>
          <w:i w:val="false"/>
          <w:color w:val="000000"/>
          <w:sz w:val="24"/>
          <w:lang w:val="pl-Pl"/>
        </w:rPr>
        <w:t xml:space="preserve"> tiret pierwsze do trzeciego ustawy o refundacji w terminie 3 miesięcy od dnia otrzymania wezwania.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przygotowania rekomendacji, o której mowa w ust. 1, stosuje się przepisy art. 31c ust. 3-9. Rekomendację wydaje się w terminie 2 miesięcy od dnia otrzymania analiz określonych w ust. 2 albo od upływu terminu na ich przekazanie.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nieprzekazania analiz, o których mowa w ust. 2, Prezes Agencji wydaje rekomendację na podstawie dostępnych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31d. </w:t>
      </w:r>
      <w:r>
        <w:rPr>
          <w:rFonts w:ascii="Times New Roman"/>
          <w:b/>
          <w:i w:val="false"/>
          <w:color w:val="000000"/>
          <w:sz w:val="24"/>
          <w:lang w:val="pl-Pl"/>
        </w:rPr>
        <w:t xml:space="preserve"> [Delegacja ustawowa - rozporządzenie koszykowe]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określi, w drodze rozporządzeń, w poszczególnych zakresach, o których mowa w art. 15 ust. 2 pkt 1-8 i 10-13, wykazy świadczeń gwarantowanych wraz z określeniem: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poziomu lub sposobu finansowania danego świadczenia gwarantowanego, o którym mowa w art. 18, art. 33 i art. 41, mając na uwadze treść rekomendacji oraz uwzględniając kryteria określone w art. 31a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31e. </w:t>
      </w:r>
      <w:r>
        <w:rPr>
          <w:rFonts w:ascii="Times New Roman"/>
          <w:b/>
          <w:i w:val="false"/>
          <w:color w:val="000000"/>
          <w:sz w:val="24"/>
          <w:lang w:val="pl-Pl"/>
        </w:rPr>
        <w:t xml:space="preserve"> [Usuwanie świadczeń opieki zdrowotnej z koszyka świadczeń gwarantowanych lub zmiana technologii medycznej]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usunąć dane świadczenie opieki zdrowotnej z wykazu świadczeń gwarantowanych albo dokonać zmiany poziomu lub sposobu finansowania lub warunków realizacji świadczenia gwarantowanego, działając z urzędu lub na wniosek,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dokonać zmiany technologii medycznej, działając z urzędu</w:t>
      </w:r>
    </w:p>
    <w:p>
      <w:pPr>
        <w:spacing w:before="25" w:after="0"/>
        <w:ind w:left="0"/>
        <w:jc w:val="both"/>
        <w:textAlignment w:val="auto"/>
      </w:pPr>
      <w:r>
        <w:rPr>
          <w:rFonts w:ascii="Times New Roman"/>
          <w:b w:val="false"/>
          <w:i w:val="false"/>
          <w:color w:val="000000"/>
          <w:sz w:val="24"/>
          <w:lang w:val="pl-Pl"/>
        </w:rPr>
        <w:t>- uwzględniając kryteria określone w art. 31a ust.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Usunięcie danego świadczenia opieki zdrowotnej z wykazu świadczeń gwarantowanych, dokonanie zmiany poziomu lub sposobu finansowania świadczeń gwarantowanych oraz zmiana technologii medycznej następuje po uzyskaniu rekomendacji Prezesa Agencji.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wydania przez Prezesa Agencji rekomendacji, o której mowa w art. 31h ust. 3 pkt 3, minister właściwy do spraw zdrowia może zakwalifikować dane świadczenie opieki zdrowotnej jako świadczenie gwarantowane, usunąć dane świadczenie opieki zdrowotnej z wykazu świadczeń gwarantowanych albo zmienić poziom lub sposób finansowania świadczenia gwarantowanego, jeżeli wynika to z treści tej rekomendacji, bez konieczności wydawania przez Prezesa Agencji rekomendacji, o której mowa w art. 31c ust. 7 albo art. 31h ust. 3 pkt 1 albo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Wnioski w sprawach, o których mowa w ust. 1 pkt 1, mogą składać do ministra właściwego do spraw zdrowia: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konsultanci krajowi z dziedziny medycyny odpowiedniej dla danego świadczenia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stowarzyszenia będące zgodnie z postanowieniami ich statutów towarzystwami naukowymi o zasięgu krajowym - za pośrednictwem konsultantów,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stowarzyszenia i fundacje, których celem statutowym jest ochrona praw pacjenta - za pośrednictwem konsultantów, o których mowa w pkt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Wnioski w sprawach, o których mowa w ust. 1 pkt 1,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podmiotu, o którym mowa w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siedzibę podmiotu, o którym mowa w ust. 2, lub jego adres;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czy wniosek dotyczy: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usunięcia danego świadczenia opieki zdrowotnej z wykazu świadczeń gwarantowanych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zmiany poziomu lub sposobu finansowania, lub warunków realizacji świadczenia gwarantowanego;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wskazujące wpływ danego świadczenia opieki zdrowotnej na stan zdrowia obywateli i skutki finansowe dla systemu ochrony zdrowia;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sporządzenia wniosku;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wykaz załączonych do wniosku dokumentów potwierdzających zasadność wniosku;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podpis osoby upoważnionej do złożenia wniosku.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postępowań, o których mowa w ust. 1, prowadzonych z urzędu stosuje się przepisy art. 31g i art. 31h.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31f. </w:t>
      </w:r>
      <w:r>
        <w:rPr>
          <w:rFonts w:ascii="Times New Roman"/>
          <w:b/>
          <w:i w:val="false"/>
          <w:color w:val="000000"/>
          <w:sz w:val="24"/>
          <w:lang w:val="pl-Pl"/>
        </w:rPr>
        <w:t xml:space="preserve"> [Ocena wniosku o usunięcie świadczenia z koszyka świadczeń gwarantowanych lub jego modyfikację]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w terminie 30 dni od dnia wpływu wniosku, o którym mowa w art. 31e ust. 1 pkt 1, dokonuje jego oceny formalnej, pod względem spełnienia wymagań określonych w art. 31e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braków formalnych wniosku minister właściwy do spraw zdrowia wzywa podmiot, który złożył wniosek, o którym mowa w art. 31e ust. 1 pkt 1, do jego uzupełnienia w terminie nie dłuższym niż 14 dni.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nieuzupełnienia braków formalnych wniosek, o którym mowa w art. 31e ust. 1 pkt 1, pozostawia się bez rozpoznania.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czynności podejmowanych przez ministra właściwego do spraw zdrowia, o których mowa w ust. 1-3,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po otrzymaniu kompletnego wniosku, o którym mowa w art. 31e ust. 1 pkt 1, zleca Prezesowi Agencji przygotowanie rekomendacji, o której mowa w art. 31h ust. 3 pkt 1 lub 2, wyznaczając termin jej przygotowania, o czym niezwłocznie informuje podmiot, który złożył wniosek.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31g. </w:t>
      </w:r>
      <w:r>
        <w:rPr>
          <w:rFonts w:ascii="Times New Roman"/>
          <w:b/>
          <w:i w:val="false"/>
          <w:color w:val="000000"/>
          <w:sz w:val="24"/>
          <w:lang w:val="pl-Pl"/>
        </w:rPr>
        <w:t xml:space="preserve"> [Ocena świadczenia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Agencji po otrzymaniu zlecenia ministra właściwego do spraw zdrowia w zakresie, o którym mowa w art. 31e ust. 1a, dokonuje oceny świadczenia opieki zdrowotnej i przygotowuje, zgodnie ze zleceniem, raport pełny albo skrócony,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usunięcia danego świadczenia opieki zdrowotnej z wykazu świadczeń gwarantowanych,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poziomu lub sposobu finansowania świadczenia gwarantowanego,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technologii medycznej</w:t>
      </w:r>
    </w:p>
    <w:p>
      <w:pPr>
        <w:spacing w:before="25" w:after="0"/>
        <w:ind w:left="0"/>
        <w:jc w:val="both"/>
        <w:textAlignment w:val="auto"/>
      </w:pPr>
      <w:r>
        <w:rPr>
          <w:rFonts w:ascii="Times New Roman"/>
          <w:b w:val="false"/>
          <w:i w:val="false"/>
          <w:color w:val="000000"/>
          <w:sz w:val="24"/>
          <w:lang w:val="pl-Pl"/>
        </w:rPr>
        <w:t>- zwany dalej "raportem w sprawie oceny świadczenia opieki zdrowotnej".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Raport w sprawie oceny świadczenia opieki zdrowotnej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świadczenia opieki zdrowotnej objętego zleceniem, ze szczególnym uwzględnieniem dostępności alternatywnego świadczenia opieki zdrowotnej w danej chorobie, stanie zdrowia lub wskazaniu;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choroby, stanu zdrowia lub wskazań, w których jest udzielane świadczenie opieki zdrowotnej objęte zleceniem, z uwzględnieniem: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wpływu świadczenia opieki zdrowotnej na stan zdrowia obywateli, w tym zapadalności, chorobowości, umieralności lub śmiertelności,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skutków następstw choroby lub stanu zdrowia;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dowodów naukowych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skuteczności klinicznej i bezpieczeństwa,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stosunku kosztów do uzyskiwanych efektów zdrowotnych,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skutków finansowych dla systemu ochrony zdrowia, w tym dla podmiotów zobowiązanych do finansowania świadczeń opieki zdrowotnej ze środków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dowodów naukowych w postaci opracowań wtórnych lub wytycznych praktyki klinicznej;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dane o kosztach świadczenia opieki zdrowotnej oraz jego elementach składowych;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warunków finansowania ze środków publicznych świadczenia opieki zdrowotnej objętego zleceniem w innych krajach, ze szczególnym uwzględnieniem krajów o poziomie produktu krajowego brutto zbliżonym do Rzeczypospolitej Polskiej.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31h. </w:t>
      </w:r>
      <w:r>
        <w:rPr>
          <w:rFonts w:ascii="Times New Roman"/>
          <w:b/>
          <w:i w:val="false"/>
          <w:color w:val="000000"/>
          <w:sz w:val="24"/>
          <w:lang w:val="pl-Pl"/>
        </w:rPr>
        <w:t xml:space="preserve"> [Opinia Rady Przejrzystości]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Agencji niezwłocznie przekazuje raport w sprawie oceny świadczenia opieki zdrowotnej Radzie Przejrzystości, o której mowa w art. 31s.</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Przejrzystości na podstawie raportu w sprawie oceny świadczenia gwarantowanego przygotowuje niezwłocznie dla Prezesa Agencji stanowisko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usunięcia danego świadczenia opieki zdrowotnej z wykazu świadczeń gwarantowanych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poziomu lub sposobu finansowania świadczenia gwarantowanego,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technologii medycznej.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Agencji, biorąc pod uwagę stanowisko przygotowane przez Radę Przejrzystości, wydaje rekomendację w sprawie: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usunięcia danego świadczenia opieki zdrowotnej z wykazu świadczeń gwarantowanych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poziomu lub sposobu finansowania świadczenia gwarantowanego,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technologii medycznej.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Agencji niezwłocznie przekazuje rekomendację ministrowi właściwemu do spraw zdrowia oraz podmiotowi, który złożył wniosek, o którym mowa w art. 31e ust. 1 pkt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Agencji niezwłocznie zamieszcza zlecenia, o których mowa w art. 31f ust. 5, raporty w sprawie oceny świadczenia opieki zdrowotnej oraz stanowiska i rekomendacje na stronie internetowej Agencji oraz w Biuletynie Informacji Publicznej Agencji na zasadach określonych w przepisach o dostępie do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31i.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31j. </w:t>
      </w:r>
      <w:r>
        <w:rPr>
          <w:rFonts w:ascii="Times New Roman"/>
          <w:b/>
          <w:i w:val="false"/>
          <w:color w:val="000000"/>
          <w:sz w:val="24"/>
          <w:lang w:val="pl-Pl"/>
        </w:rPr>
        <w:t xml:space="preserve"> [Delegacja ustawowa - wzór raportu AOTMiT]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określi, w drodze rozporządzenia, sposób i procedury przygotowania raportu w sprawie oceny świadczenia opieki zdrowotnej, uwzględniając wiedzę z zakresu oceny technologii medycznych.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31k. </w:t>
      </w:r>
      <w:r>
        <w:rPr>
          <w:rFonts w:ascii="Times New Roman"/>
          <w:b/>
          <w:i w:val="false"/>
          <w:color w:val="000000"/>
          <w:sz w:val="24"/>
          <w:lang w:val="pl-Pl"/>
        </w:rPr>
        <w:t xml:space="preserve"> [Delegacja ustawowa - wzór wniosku o usunięcie świadczenia z koszyka świadczeń gwarantowanych lub jego modyfikację]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określi, w drodze rozporządzenia, wzory wniosków w sprawie usunięcia danego świadczenia opieki zdrowotnej z wykazu świadczeń gwarantowanych lub zmiany poziomu lub sposobu finansowania świadczenia gwarantowanego, lub warunków jego realizacji, mając na względzie ujednolicenie informacji i przekazywanych dokumentów oraz zapewnienie przejrzystości wniosków.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31l. </w:t>
      </w:r>
      <w:r>
        <w:rPr>
          <w:rFonts w:ascii="Times New Roman"/>
          <w:b/>
          <w:i w:val="false"/>
          <w:color w:val="000000"/>
          <w:sz w:val="24"/>
          <w:lang w:val="pl-Pl"/>
        </w:rPr>
        <w:t xml:space="preserve"> [Wyłączenie stosowania przepisów k.p.a.]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postępowania kwalifikacyjnego odbywającego się na zasadach określonych w niniejszym rozdziale nie stosuje się przepisów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z zastrzeżeniem art. 31f ust. 4.</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1aa  </w:t>
      </w:r>
      <w:r>
        <w:rPr>
          <w:rFonts w:ascii="Times New Roman"/>
          <w:b/>
          <w:i w:val="false"/>
          <w:color w:val="000000"/>
          <w:sz w:val="24"/>
          <w:vertAlign w:val="superscript"/>
          <w:lang w:val="pl-Pl"/>
        </w:rPr>
        <w:t>5</w:t>
      </w:r>
      <w:r>
        <w:rPr>
          <w:rFonts w:ascii="Times New Roman"/>
          <w:b/>
          <w:i w:val="false"/>
          <w:color w:val="000000"/>
          <w:sz w:val="24"/>
          <w:lang w:val="pl-Pl"/>
        </w:rPr>
        <w:t xml:space="preserve"> </w:t>
      </w:r>
    </w:p>
    <w:p>
      <w:pPr>
        <w:spacing w:before="25" w:after="0"/>
        <w:ind w:left="0"/>
        <w:jc w:val="center"/>
        <w:textAlignment w:val="auto"/>
      </w:pPr>
      <w:r>
        <w:rPr>
          <w:rFonts w:ascii="Times New Roman"/>
          <w:b/>
          <w:i w:val="false"/>
          <w:color w:val="000000"/>
          <w:sz w:val="24"/>
          <w:lang w:val="pl-Pl"/>
        </w:rPr>
        <w:t>Taryfikacja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31la. </w:t>
      </w:r>
      <w:r>
        <w:rPr>
          <w:rFonts w:ascii="Times New Roman"/>
          <w:b/>
          <w:i w:val="false"/>
          <w:color w:val="000000"/>
          <w:sz w:val="24"/>
          <w:lang w:val="pl-Pl"/>
        </w:rPr>
        <w:t xml:space="preserve"> [Plan taryfikacji]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Taryfikacja świadczeń opieki zdrowotnej jest prowadzona na podstawie planu taryfikacji Agencji sporządzanego na rok kalendarzowy.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Agencji sporządza projekt planu taryfikacji Agencji i przedstawia go do zaopiniowania Prezesowi Funduszu oraz Radzie do spraw Taryfikacji, o której mowa w art. 31sa, w terminie do dnia 1 czerwca roku poprzedzającego rok, którego dotyczy ten plan. Prezes Funduszu oraz Rada do spraw Taryfikacji przedstawiają opinie w terminie 14 dni od dnia otrzymania planu. Niewydanie opinii w tym terminie jest równoznaczne z opinią pozytywną.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Agencji przesyła ministrowi właściwemu do spraw zdrowia plan taryfikacji Agencji z opinią Prezesa Funduszu i Rady do spraw Taryfikacji, o której mowa w art. 31sa, do zatwierdzenia w terminie do dnia 16 czerwca roku poprzedzającego rok, którego dotyczy ten plan.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zatwierdza plan taryfikacji Agencji w terminie 14 dni od dnia jego otrzymania.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może w terminie, o którym mowa w ust. 4, zalecić wprowadzenie zmian w planie taryfikacji Agencji, określając termin ich wprowadzenia nie dłuższy niż 7 dni.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nieprzedstawienia planu taryfikacji w terminie, o którym mowa w ust. 3, niewprowadzenia w nim przez Agencję zmian określonych w ust. 5 albo niezatwierdzenia planu, minister właściwy do spraw zdrowia sporządza plan taryfikacji Agencji.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szczególnie uzasadnionych przypadkach minister właściwy do spraw zdrowia po zasięgnięciu opinii Prezesa Agencji zmienia plan taryfikacji Agencji.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31lb. </w:t>
      </w:r>
      <w:r>
        <w:rPr>
          <w:rFonts w:ascii="Times New Roman"/>
          <w:b/>
          <w:i w:val="false"/>
          <w:color w:val="000000"/>
          <w:sz w:val="24"/>
          <w:lang w:val="pl-Pl"/>
        </w:rPr>
        <w:t xml:space="preserve"> [Określenie taryfy świadczeń; raport w sprawie ustalenia taryfy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Agencji określa taryfę świadczeń w danym zakresie lub rodzaju po dokonaniu przez Agencję analizy danych określonych w art. 31lc ust. 2 lub na podstawie innych dostępnych danych niezbędnych do ustalenia taryfy świadczeń oraz publikuje ją, w formie obwieszczenia, w Biuletynie Informacji Publicznej Agencji po jej zatwierdzeniu przez ministra właściwego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 określeniem taryfy świadczeń w danym zakresie lub rodzaju Prezes Agencji przygotowuje raport w sprawie ustalenia taryfy świadczeń oraz zwraca się do Rady do spraw Taryfikacji, o której mowa w art. 31sa, o wydanie stanowiska w sprawie ustalenia taryfy świadczeń.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Raport w sprawie ustalenia taryfy świadczeń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świadczenia opieki zdrowotnej podlegającego taryfikacji, ze szczególnym uwzględnieniem: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wpływu świadczenia opieki zdrowotnej na stan zdrowia obywateli, w tym zapadalności, chorobowości, umieralności lub śmiertelności,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skutków następstw choroby lub stanu zdrowia;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analizę popytu oraz aktualnej i pożądanej podaży świadczenia opieki zdrowotnej podlegającego taryfikacji;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sposobu i poziomu finansowania świadczenia opieki zdrowotnej podlegającego taryfikacji w innych krajach;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analizę danych kosztowych pozyskanych od świadczeniodawców, jeżeli miały wpływ na ustalenie taryfy świadczeń;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projekt taryfy świadczeń;</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analizę skutków finansowych dla systemu ochrony zdrowia, w tym dla podmiotów zobowiązanych do finansowania świadczeń opieki zdrowotnej ze środków publicznych;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inne dostępne dane niezbędne do ustalenia taryfy świadczeń.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Agencji publikuje raport w sprawie ustalenia taryfy świadczeń w Biuletynie Informacji Publicznej Agencji. Do raportu w sprawie ustalenia taryfy świadczeń można zgłaszać uwagi w terminie 7 dni od dnia jego opublikowania.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Osoby, które zgłaszają uwagi do opublikowanego raportu w sprawie ustalenia taryfy świadczeń, składają oświadczenia o zaistnieniu albo niezaistnieniu okoliczności określonych w art. 31sa ust. 8 pod rygorem odpowiedzialności karnej za składanie fałszywych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Uwagi zgłoszone do raportu w sprawie ustalenia taryfy świadczeń są zamieszczane w Biuletynie Informacji Publicznej Agencji wraz z wypełnionym oświadczeniem, o którym mowa w ust. 5, i są dostępne przez 6 miesięcy od dnia ich publikacji.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Agencji przekazuje Radzie do spraw Taryfikacji raport w sprawie ustalenia taryfy świadczeń oraz zgłoszone uwagi, o których mowa w ust. 4, celem wydania stanowiska w sprawie ustalenia taryfy świadczeń. Przed wydaniem stanowiska w sprawie ustalenia taryfy świadczeń Rada do spraw Taryfikacji może prowadzić na posiedzeniu konsultacje w sprawie taryfy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konsultantem krajowym w dziedzinie medycyny związanej ze świadczeniem opieki zdrowotnej podlegającym taryfikacji,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przedstawicielami ogólnopolskich towarzystw naukowych w dziedzinie medycyny związanej ze świadczeniem opieki zdrowotnej podlegającym taryfikacji,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przedstawicielami organizacji świadczeniodawców,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przedstawicielami organizacji społecznych działających na rzecz praw pacjentów,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innymi podmiotami lub osobami, których udział w konsultacjach jest istotny w ocenie Rady do spraw Taryfikacji dla ustalenia taryfy świadczeń</w:t>
      </w:r>
    </w:p>
    <w:p>
      <w:pPr>
        <w:spacing w:before="25" w:after="0"/>
        <w:ind w:left="0"/>
        <w:jc w:val="both"/>
        <w:textAlignment w:val="auto"/>
      </w:pPr>
      <w:r>
        <w:rPr>
          <w:rFonts w:ascii="Times New Roman"/>
          <w:b w:val="false"/>
          <w:i w:val="false"/>
          <w:color w:val="000000"/>
          <w:sz w:val="24"/>
          <w:lang w:val="pl-Pl"/>
        </w:rPr>
        <w:t>- jeżeli te osoby lub podmioty złożyły przed posiedzeniem Rady do spraw Taryfikacji oświadczenia o zaistnieniu albo niezaistnieniu okoliczności określonych w art. 31sa ust. 8 pod rygorem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Składający oświadczenie, o którym mowa w ust. 7,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Rada do spraw Taryfikacji na podstawie raportu w sprawie ustalenia taryfy świadczeń, zgłoszonych uwag oraz, w przypadku przeprowadzenia konsultacji, o których mowa w ust. 7, ustaleń podjętych w ich trakcie, wydaje stanowisko w sprawie ustalenia taryfy świadczeń w terminie 30 dni od dnia otrzymania raportu w sprawie ustalenia taryfy świadczeń. Stanowisko Rady do spraw Taryfikacji w sprawie ustalenia taryfy świadczeń jest publikowane w Biuletynie Informacji Publicznej Agencji.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Agencji, biorąc pod uwagę raport w sprawie ustalenia taryfy świadczeń oraz stanowisko Rady do spraw Taryfikacji w sprawie ustalenia taryfy świadczeń, określa taryfę świadczeń zgodnie z ust. 1.</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Prezes Agencji przesyła niezwłocznie projekt obwieszczenia zawierającego określenie taryfy świadczeń, raport w sprawie ustalenia taryfy świadczeń i stanowisko Rady do spraw Taryfikacji w sprawie ustalenia taryfy świadczeń do ministra właściwego do spraw zdrowia.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zdrowia po zapoznaniu się z taryfą świadczeń, raportem w sprawie ustalenia taryfy świadczeń i stanowiskiem Rady do spraw Taryfikacji zatwierdza lub w szczególnie uzasadnionych przypadkach, mając na uwadze dane określone w art. 31lc ust. 2 lub inne dostępne dane niezbędne do ustalenia taryfy świadczeń, zmienia taryfę świadczeń określoną przez Prezesa Agencji oraz przekazuje ją Prezesowi Agencji celem opublikowania, w formie obwieszczenia, w Biuletynie Informacji Publicznej Agencji.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31lc. </w:t>
      </w:r>
      <w:r>
        <w:rPr>
          <w:rFonts w:ascii="Times New Roman"/>
          <w:b/>
          <w:i w:val="false"/>
          <w:color w:val="000000"/>
          <w:sz w:val="24"/>
          <w:lang w:val="pl-Pl"/>
        </w:rPr>
        <w:t xml:space="preserve"> [Przetwarzanie danych przez ministra oraz Agencję]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w:t>
      </w:r>
      <w:r>
        <w:rPr>
          <w:rFonts w:ascii="Times New Roman"/>
          <w:b w:val="false"/>
          <w:i w:val="false"/>
          <w:color w:val="000000"/>
          <w:sz w:val="24"/>
          <w:lang w:val="pl-Pl"/>
        </w:rPr>
        <w:t> Minister właściwy do spraw zdrowia oraz Agencja przetwarzają dane niezbędne do realizacji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zadań ministra właściwego do spraw zdrowia określonych w art. 11;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zadań Agencji określonych w art. 31n.</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 celu realizacji zadań Agencji określonych w art. 31 n minister właściwy do spraw zdrowia oraz Agencja przetwarzają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PESEL świadczeniobiorcy, a w przypadku jego braku - rodzaj, serię i numer dokumentu potwierdzającego tożsamość;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adres miejsca zamieszkania świadczeniobiorcy;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dotyczące udzielania oraz finansowania świadczeń opieki zdrowotnej.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Podmioty zobowiązane do finansowania świadczeń opieki zdrowotnej ze środków publicznych udostępniają nieodpłatnie Agencji dane, o których mowa w ust. 2, konieczne do realizacji zadań Agencji określonych w art. 31n.</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Świadczeniodawca, który zawarł umowę o udzielanie świadczeń opieki zdrowotnej, udostępnia Agencji nieodpłatnie dane, o których mowa w ust. 2, w terminie wskazanym przez Prezesa Agencji, nie krótszym jednak niż 14 dni, licząc od dnia doręczenia świadczeniodawcy wniosku o udostępnienie danych, zapewniając najwyższą jakość i kompletność udostępnionych danych. Agencja może zweryfikować jakość oraz kompletność danych, o których mowa w ust. 2, w miejscu udzielania świadczeń opieki zdrowotnej przez świadczeniodawcę na zasadach uzgodnionych ze świadczeniodawcą.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Agencja jest obowiązana do przekazywania danych udostępnianych przez świadczeniodawców ministrowi właściwemu do spraw zdrowia, na jego wniosek.</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color w:val="000000"/>
          <w:sz w:val="24"/>
          <w:lang w:val="pl-Pl"/>
        </w:rPr>
        <w:t>Warunkiem zawarcia umowy, o której mowa w ust. 4, z podmiotem będącym świadczeniodawcą jest stosowanie przez tego świadczeniodawcę rachunku kosztów opracowanego na podstawie zaleceń, o których mowa w ust. 7.</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zdrowia określi, w drodze rozporządzenia, zalecenia dotyczące standardu rachunku kosztów u świadczeniodawców, o których mowa w ust. 6, kierując się potrzebą ujednolicenia sposobu identyfikowania, gromadzenia, przetwarzania, prezentowania i interpretowania informacji o kosztach świadczeń opieki zdrowotnej.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1b </w:t>
      </w:r>
    </w:p>
    <w:p>
      <w:pPr>
        <w:spacing w:before="25" w:after="0"/>
        <w:ind w:left="0"/>
        <w:jc w:val="center"/>
        <w:textAlignment w:val="auto"/>
      </w:pPr>
      <w:r>
        <w:rPr>
          <w:rFonts w:ascii="Times New Roman"/>
          <w:b/>
          <w:i w:val="false"/>
          <w:color w:val="000000"/>
          <w:sz w:val="24"/>
          <w:lang w:val="pl-Pl"/>
        </w:rPr>
        <w:t>Agencja Oceny Technologii Medycznych i Taryfikacji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31m. </w:t>
      </w:r>
      <w:r>
        <w:rPr>
          <w:rFonts w:ascii="Times New Roman"/>
          <w:b/>
          <w:i w:val="false"/>
          <w:color w:val="000000"/>
          <w:sz w:val="24"/>
          <w:lang w:val="pl-Pl"/>
        </w:rPr>
        <w:t xml:space="preserve"> [Forma organizacyjna AOTMiT]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Agencja jest państwową jednostką organizacyjną posiadającą osobowość prawną, nadzorowaną przez ministra właściwego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Agencja działa na podstawie ustawy i statutu.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Siedzibą Agencji jest miasto stołeczne Warszawa.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w drodze rozporządzenia, nadaje Agencji statut określający w szczególności strukturę organizacyjną Agencji, mając na względzie sprawne wykonywanie zadań przez Agencję.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31n. </w:t>
      </w:r>
      <w:r>
        <w:rPr>
          <w:rFonts w:ascii="Times New Roman"/>
          <w:b/>
          <w:i w:val="false"/>
          <w:color w:val="000000"/>
          <w:sz w:val="24"/>
          <w:lang w:val="pl-Pl"/>
        </w:rPr>
        <w:t xml:space="preserve"> [Zadania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zadań Agencji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realizacja zadań związanych z oceną świadczeń opieki zdrowotnej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wydawania rekomendacji w sprawie: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kwalifikacji świadczenia opieki zdrowotnej jako świadczenia gwarantowanego,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określania lub zmiany poziomu lub sposobu finansowania świadczenia gwarantowanego,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usuwania danego świadczenia opieki zdrowotnej z wykazu świadczeń gwarantowanych,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zmiany technologii medycznej,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opracowywania raportów w sprawie oceny świadczeń opieki zdrowotnej,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opracowywania analiz weryfikacyjnych, o których mowa w </w:t>
      </w:r>
      <w:r>
        <w:rPr>
          <w:rFonts w:ascii="Times New Roman"/>
          <w:b w:val="false"/>
          <w:i w:val="false"/>
          <w:color w:val="1b1b1b"/>
          <w:sz w:val="24"/>
          <w:lang w:val="pl-Pl"/>
        </w:rPr>
        <w:t>art. 35</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realizacja zadań związanych z określeniem taryf świadczeń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określania taryfy świadczeń,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opracowywania raportów w sprawie ustalenia taryfy świadczeń;</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opracowywanie propozycji zaleceń dotyczących standardu rachunku kosztów, o których mowa w przepisach wydanych na podstawie art. 31lc ust. 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opracowywanie, weryfikacja, gromadzenie, udostępnianie i upowszechnianie informacji o metodyce przeprowadzania oceny technologii medycznych oraz o technologiach medycznych opracowywanych w Rzeczypospolitej Polskiej i w innych krajach;</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opracowywanie, weryfikacja, gromadzenie, udostępnianie i upowszechnianie informacji o zasadach określania taryfy świadczeń;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opiniowanie projektów programów polityki zdrowotnej;</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wydawanie opinii, o których mowa w art. 47f ust. 1 i 2;</w:t>
      </w:r>
    </w:p>
    <w:p>
      <w:pPr>
        <w:spacing w:before="26" w:after="0"/>
        <w:ind w:left="373"/>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przygotowywanie raportów, o których mowa w art. 48aa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prowadzenie działalności szkoleniowej w zakresie zadań, o których mowa w pkt 1-3;</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sporządzanie opinii, o których mowa w art. 11 ust.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realizacja innych zadań zleconych przez ministra właściwego do spraw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31o. </w:t>
      </w:r>
      <w:r>
        <w:rPr>
          <w:rFonts w:ascii="Times New Roman"/>
          <w:b/>
          <w:i w:val="false"/>
          <w:color w:val="000000"/>
          <w:sz w:val="24"/>
          <w:lang w:val="pl-Pl"/>
        </w:rPr>
        <w:t xml:space="preserve"> [Prezes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Agencji jest Prezes Agencji.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zakresu działania Prezesa Agencji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realizacja zleceń, o których mowa w art. 31c ust. 1 i art. 31f ust. 5;</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wydawanie rekomendacji, o których mowa w art. 48aa ust. 5 i 6;</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wydawanie opinii, o której mowa w art. 48a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współpraca z Funduszem, Urzędem Rejestracji Produktów Leczniczych, Wyrobów Medycznych i Produktów Biobójczych, organami administracji rządowej i samorządowej oraz podmiotami prowadzącymi w innych krajach działalność w zakresie oceny świadczeń opieki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wykonywanie czynności z zakresu prawa pracy w stosunku do pracowników Agencji;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innych zadań zleconych przez ministra właściwego do spraw zdrowia;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publikacja w Biuletynie Informacji Publicznej Agencji: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analiz weryfikacyjnych Agencji wraz z analizami wnioskodawcy, o których mowa w </w:t>
      </w:r>
      <w:r>
        <w:rPr>
          <w:rFonts w:ascii="Times New Roman"/>
          <w:b w:val="false"/>
          <w:i w:val="false"/>
          <w:color w:val="1b1b1b"/>
          <w:sz w:val="24"/>
          <w:lang w:val="pl-Pl"/>
        </w:rPr>
        <w:t>art. 25 pkt 14 lit. c</w:t>
      </w:r>
      <w:r>
        <w:rPr>
          <w:rFonts w:ascii="Times New Roman"/>
          <w:b w:val="false"/>
          <w:i w:val="false"/>
          <w:color w:val="000000"/>
          <w:sz w:val="24"/>
          <w:lang w:val="pl-Pl"/>
        </w:rPr>
        <w:t xml:space="preserve"> oraz </w:t>
      </w:r>
      <w:r>
        <w:rPr>
          <w:rFonts w:ascii="Times New Roman"/>
          <w:b w:val="false"/>
          <w:i w:val="false"/>
          <w:color w:val="1b1b1b"/>
          <w:sz w:val="24"/>
          <w:lang w:val="pl-Pl"/>
        </w:rPr>
        <w:t>art. 26 pkt 2 lit. h</w:t>
      </w:r>
      <w:r>
        <w:rPr>
          <w:rFonts w:ascii="Times New Roman"/>
          <w:b w:val="false"/>
          <w:i w:val="false"/>
          <w:color w:val="000000"/>
          <w:sz w:val="24"/>
          <w:lang w:val="pl-Pl"/>
        </w:rPr>
        <w:t xml:space="preserve"> oraz </w:t>
      </w:r>
      <w:r>
        <w:rPr>
          <w:rFonts w:ascii="Times New Roman"/>
          <w:b w:val="false"/>
          <w:i w:val="false"/>
          <w:color w:val="1b1b1b"/>
          <w:sz w:val="24"/>
          <w:lang w:val="pl-Pl"/>
        </w:rPr>
        <w:t>i</w:t>
      </w:r>
      <w:r>
        <w:rPr>
          <w:rFonts w:ascii="Times New Roman"/>
          <w:b w:val="false"/>
          <w:i w:val="false"/>
          <w:color w:val="000000"/>
          <w:sz w:val="24"/>
          <w:lang w:val="pl-Pl"/>
        </w:rPr>
        <w:t xml:space="preserve"> ustawy o refundacji,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stanowisk i opinii Rady Przejrzystości oraz Rady do spraw Taryfikacji,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rekomendacji Prezesa Agencji,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raportów w sprawie oceny świadczenia opieki zdrowotnej,</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opinii o projektach programów polityki zdrowotnej,</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porządku obrad, planu prac Rady Przejrzystości oraz protokołów z jej posiedzeń,</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opinii Rady Przejrzystości, o których mowa w art. 48aa ust. 4,</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raportów, o których mowa w art. 48aa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Agencji kieruje Agencją i reprezentuje ją na zewnątrz.</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Agencji wykonuje swoje zadania przy pomocy zastępcy Prezesa Agencji. Zakres zadań zastępcy Prezesa Agencji określa statut Agencji.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31p. </w:t>
      </w:r>
      <w:r>
        <w:rPr>
          <w:rFonts w:ascii="Times New Roman"/>
          <w:b/>
          <w:i w:val="false"/>
          <w:color w:val="000000"/>
          <w:sz w:val="24"/>
          <w:lang w:val="pl-Pl"/>
        </w:rPr>
        <w:t xml:space="preserve"> [Powołanie i kadencja Prezesa Agencji oraz zastępców Prezesa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Agencji jest powoływany przez ministra właściwego do spraw zdrowia spośród osób wyłonionych w drodze otwartego i konkurencyjnego naboru, o którym mowa w art. 31r.</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Zastępca Prezesa Agencji jest powoływany przez ministra właściwego do spraw zdrowia, na wniosek Prezesa Agencji, spośród osób wyłonionych w drodze otwartego i konkurencyjnego naboru, o którym mowa w art. 31r.</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Kadencja Prezesa Agencji oraz zastępcy Prezesa Agencji trwa 5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Prezesem Agencji albo zastępcą Prezesa Agencji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 w dziedzinie nauk medycznych, farmaceutycznych, ekonomicznych, prawnych lub technicznych;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wiedzę z zakresu ochrony zdrowia oraz oceny świadczeń opieki zdrowotnej, farmakoekonomiki, systemów finansowania świadczeń zdrowotnych oraz ekonomiki zdrowia;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 co najmniej 3-letni okres zatrudnienia na stanowiskach kierowniczych 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000000"/>
          <w:sz w:val="24"/>
          <w:lang w:val="pl-Pl"/>
        </w:rPr>
        <w:t xml:space="preserve"> podmiotach, o których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4-8</w:t>
      </w:r>
      <w:r>
        <w:rPr>
          <w:rFonts w:ascii="Times New Roman"/>
          <w:b w:val="false"/>
          <w:i w:val="false"/>
          <w:color w:val="000000"/>
          <w:sz w:val="24"/>
          <w:lang w:val="pl-Pl"/>
        </w:rPr>
        <w:t xml:space="preserve"> ustawy z dnia 20 lipca 2018 r. - Prawo o szkolnictwie wyższym i nauce (Dz. U. poz. 1668),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jednostkach podległych lub nadzorowanych przez ministra właściwego do spraw zdrowia;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została skazana prawomocnym wyrokiem za umyślnie popełnione przestępstwo lub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korzysta z pełni praw publicznych.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odwołuje Prezesa Agencji i zastępcę Prezesa Agencji z zajmowanego stanowiska przed upływem kadencji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rażącego naruszenia przepisów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zdolności do pełnienia obowiązków służbowych z powodu choroby lub innej przeszkody trwale uniemożliwiającej pełnienie obowiązków służbowych;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rezygnacji ze stanowiska;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skazania prawomocnym wyrokiem za umyślnie popełnione przestępstwo lub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naruszenia przepisów art. 31q ust. 1;</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nienależytego wykonywania obowiązków wynikających z ustawy lub statutu.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Wynagrodzenie Prezesa Agencji i zastępcy Prezesa Agencji ustala minister właściwy do spraw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31q. </w:t>
      </w:r>
      <w:r>
        <w:rPr>
          <w:rFonts w:ascii="Times New Roman"/>
          <w:b/>
          <w:i w:val="false"/>
          <w:color w:val="000000"/>
          <w:sz w:val="24"/>
          <w:lang w:val="pl-Pl"/>
        </w:rPr>
        <w:t xml:space="preserve"> [Ograniczenie w podejmowaniu zatrudnienia przez pracowników Agencji. Nabór na stanowiska w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Agencji oraz zastępca Prezesa Agencji nie mogą podejmować dodatkowego zatrudnienia bez pisemnej zgody ministra właściwego do spraw zdrowia ani wykonywać działalności lub podejmować zajęć niedających się pogodzić z wykonywanymi obowiązkami.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wykonujący ustawowe lub statutowe zadania Agencji nie mogą podejmować dodatkowych zajęć zarobkowych bez pisemnej zgody Prezesa Agencji.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Nabór na wolne stanowiska pracy w Agencji jest otwarty i odbywa się w trybie konkurencyjnym. Przepisy art. 107a ust. 2-art. 107g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31r. </w:t>
      </w:r>
      <w:r>
        <w:rPr>
          <w:rFonts w:ascii="Times New Roman"/>
          <w:b/>
          <w:i w:val="false"/>
          <w:color w:val="000000"/>
          <w:sz w:val="24"/>
          <w:lang w:val="pl-Pl"/>
        </w:rPr>
        <w:t xml:space="preserve"> [Nabór na stanowisko Prezesa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naborze na stanowisko Prezesa Agencji ogłasza się przez umieszczenie ogłoszenia w miejscu powszechnie dostępnym w siedzibie Agencji oraz w Biuletynie Informacji Publicznej Agencji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Agencji;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 o którym mowa w ust. 1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Nabór na stanowisko Prezesa Agencji przeprowadza zespół, powołany przez ministra właściwego do spraw zdrowia,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Ocena wiedzy i kompetencji kierowniczych, o których mowa w ust. 3,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Członek zespołu oraz osoba, o której mowa w ust. 4,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toku naboru zespół wyłania nie więcej niż 3 kandydatów, których przedstawia ministrowi właściwemu do spraw zdrowia.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Agencji;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Wynik naboru ogłasza się niezwłocznie przez umieszczenie informacji w Biuletynie Informacji Publicznej Agencji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Agencji;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i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Przepisy ust. 1-9 stosuje się do naboru na stanowisko zastępcy Prezesa Agencji.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31s. </w:t>
      </w:r>
      <w:r>
        <w:rPr>
          <w:rFonts w:ascii="Times New Roman"/>
          <w:b/>
          <w:i w:val="false"/>
          <w:color w:val="000000"/>
          <w:sz w:val="24"/>
          <w:lang w:val="pl-Pl"/>
        </w:rPr>
        <w:t xml:space="preserve"> [Rada Przejrzystości]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Prezesie Agencji działa Rada Przejrzystości, która pełni funkcję opiniodawczo-doradczą.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Rady Przejrzystości wchodzi: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10 osób posiadających doświadczenie, uznany dorobek oraz co najmniej stopień naukowy doktora nauk medycznych lub dziedzin pokrewnych, lub innych dziedzin odpowiednich dla przeprowadzenia oceny świadczeń opieki zdrowotnej, w tym etyki;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4 przedstawicieli ministra właściwego do spraw zdrowia;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 przedstawicieli Prezesa Narodowego Funduszu Zdrowia;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 przedstawicieli Prezesa Urzędu Rejestracji Produktów Leczniczych, Wyrobów Medycznych i Produktów Biobójczych;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2 przedstawicieli Rzecznika Praw Pacjenta.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Członków Rady Przejrzystości powołuje i odwołuje minister właściwy do spraw zdrowia, z tym że członkowie, o których mowa w ust. 2 pkt 3-5, są powoływani na wniosek właściwych organów.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Kadencja członka Rady Przejrzystości trwa 6 lat. W przypadku gdy członek Rady Przejrzystości zostanie odwołany przed upływem kadencji, kadencja członka powołanego na jego miejsce upływa z dniem upływu kadencji odwołanego członka.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Członkom Rady Przejrzystości przysługuje: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wynagrodzenie nieprzekraczające 3500 zł za udział w każdym posiedzeniu Rady Przejrzystości, jednak nie więcej niż 10 500 zł miesięcznie;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zwrot kosztów przejazdu w wysokości i na warunkach określonych w przepisach wydanych na podstawie </w:t>
      </w:r>
      <w:r>
        <w:rPr>
          <w:rFonts w:ascii="Times New Roman"/>
          <w:b w:val="false"/>
          <w:i w:val="false"/>
          <w:color w:val="1b1b1b"/>
          <w:sz w:val="24"/>
          <w:lang w:val="pl-Pl"/>
        </w:rPr>
        <w:t>art. 77</w:t>
      </w:r>
      <w:r>
        <w:rPr>
          <w:rFonts w:ascii="Times New Roman"/>
          <w:b w:val="false"/>
          <w:i w:val="false"/>
          <w:color w:val="1b1b1b"/>
          <w:sz w:val="24"/>
          <w:vertAlign w:val="superscript"/>
          <w:lang w:val="pl-Pl"/>
        </w:rPr>
        <w:t>5</w:t>
      </w:r>
      <w:r>
        <w:rPr>
          <w:rFonts w:ascii="Times New Roman"/>
          <w:b w:val="false"/>
          <w:i w:val="false"/>
          <w:color w:val="1b1b1b"/>
          <w:sz w:val="24"/>
          <w:lang w:val="pl-Pl"/>
        </w:rPr>
        <w:t xml:space="preserve"> § 2</w:t>
      </w:r>
      <w:r>
        <w:rPr>
          <w:rFonts w:ascii="Times New Roman"/>
          <w:b w:val="false"/>
          <w:i w:val="false"/>
          <w:color w:val="000000"/>
          <w:sz w:val="24"/>
          <w:lang w:val="pl-Pl"/>
        </w:rPr>
        <w:t xml:space="preserve"> Kodeksu pracy (Dz. U. z 2018 r. poz. 917, 1000 i 1076).</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zadań Rady Przejrzystości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przygotowywanie i przedstawianie stanowisk, o których mowa w art. 31c ust. 6 i art. 31h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przygotowywanie i przedstawianie stanowisk, o których mowa w </w:t>
      </w:r>
      <w:r>
        <w:rPr>
          <w:rFonts w:ascii="Times New Roman"/>
          <w:b w:val="false"/>
          <w:i w:val="false"/>
          <w:color w:val="1b1b1b"/>
          <w:sz w:val="24"/>
          <w:lang w:val="pl-Pl"/>
        </w:rPr>
        <w:t>art. 35 ust. 1 pkt 2</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wydawanie opinii o projektach programów polityki zdrowotnej;</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wydawanie opinii, o których mowa w art. 48aa ust.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realizacja innych zadań zleconych przez Prezesa Agencji;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wydawanie opinii w zakresie, o którym mowa w </w:t>
      </w:r>
      <w:r>
        <w:rPr>
          <w:rFonts w:ascii="Times New Roman"/>
          <w:b w:val="false"/>
          <w:i w:val="false"/>
          <w:color w:val="1b1b1b"/>
          <w:sz w:val="24"/>
          <w:lang w:val="pl-Pl"/>
        </w:rPr>
        <w:t>art. 15 ust. 3</w:t>
      </w:r>
      <w:r>
        <w:rPr>
          <w:rFonts w:ascii="Times New Roman"/>
          <w:b w:val="false"/>
          <w:i w:val="false"/>
          <w:color w:val="000000"/>
          <w:sz w:val="24"/>
          <w:lang w:val="pl-Pl"/>
        </w:rPr>
        <w:t xml:space="preserve">, </w:t>
      </w:r>
      <w:r>
        <w:rPr>
          <w:rFonts w:ascii="Times New Roman"/>
          <w:b w:val="false"/>
          <w:i w:val="false"/>
          <w:color w:val="1b1b1b"/>
          <w:sz w:val="24"/>
          <w:lang w:val="pl-Pl"/>
        </w:rPr>
        <w:t>art. 33 ust. 2</w:t>
      </w:r>
      <w:r>
        <w:rPr>
          <w:rFonts w:ascii="Times New Roman"/>
          <w:b w:val="false"/>
          <w:i w:val="false"/>
          <w:color w:val="000000"/>
          <w:sz w:val="24"/>
          <w:lang w:val="pl-Pl"/>
        </w:rPr>
        <w:t xml:space="preserve"> oraz </w:t>
      </w:r>
      <w:r>
        <w:rPr>
          <w:rFonts w:ascii="Times New Roman"/>
          <w:b w:val="false"/>
          <w:i w:val="false"/>
          <w:color w:val="1b1b1b"/>
          <w:sz w:val="24"/>
          <w:lang w:val="pl-Pl"/>
        </w:rPr>
        <w:t>art. 40</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Członkiem Rady Przejrzystości może być wyłącznie osoba: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 wiedzę i doświadczenie w zakresie świadczeń opieki zdrowotnej, dające rękojmię prawidłowego wykonywania obowiązków członka Rady Przejrzystości,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 została prawomocnie skazana za umyślne przestępstwo lub umyślne przestępstwo skarbowe,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wobec której nie zachodzą okoliczności określone w ust. 8 i </w:t>
      </w:r>
      <w:r>
        <w:rPr>
          <w:rFonts w:ascii="Times New Roman"/>
          <w:b w:val="false"/>
          <w:i w:val="false"/>
          <w:color w:val="1b1b1b"/>
          <w:sz w:val="24"/>
          <w:lang w:val="pl-Pl"/>
        </w:rPr>
        <w:t>art. 21</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której kandydatura została zaakceptowana przez ministra właściwego do spraw zdrowia.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Członkowie Rady Przejrzystości, ich małżonkowie, zstępni i wstępni w linii prostej oraz osoby, z którymi członkowie Rady Przejrzystości pozostają we wspólnym pożyciu,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być członkami organów spółek handlowych lub przedstawicielami przedsiębiorców prowadzących działalność gospodarczą w zakresie wytwarzania lub obrotu lekiem, środkiem spożywczym specjalnego przeznaczenia żywieniowego, wyrobem medycznym;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być członkami organów spółek handlowych lub przedstawicielami przedsiębiorców prowadzących działalność gospodarczą w zakresie doradztwa związanego z refundacją leków, środków spożywczych specjalnego przeznaczenia żywieniowego, wyrobów medycznych;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być członkami organów spółdzielni, stowarzyszeń lub fundacji prowadzących działalność, o której mowa w pkt 1 i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posiadać akcji lub udziałów w spółkach handlowych prowadzących działalność, o której mowa w pkt 1 i 2, oraz udziałów w spółdzielniach prowadzących działalność, o której mowa w pkt 1 i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prowadzić działalności gospodarczej w zakresie, o którym mowa w pkt 1 i 2.</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Kandydaci na członków Rady Przejrzystości przed powołaniem do składu tej Rady, a członkowie Rady Przejrzystości przed każdym posiedzeniem tej Rady, składają oświadczenie o niezachodzeniu okoliczności określonych w ust. 8, pod rygorem odpowiedzialności karnej za składanie fałszywych zeznań, zwane dalej "deklaracją o braku konfliktu interesów", dotyczące ich samych oraz ich małżonków, zstępnych i wstępnych w linii prostej oraz osób, z którymi pozostają we wspólnym pożyciu.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W przypadku niezłożenia deklaracji o braku konfliktu interesów minister właściwy do spraw zdrowia odwołuje członka Rady Przejrzystości.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Osoby niebędące członkami Rady Przejrzystości, którym zamierza się zlecić przygotowanie ekspertyzy lub innego opracowania dla tej Rady, przed przyjęciem zlecenia składają oświadczenie o zaistnieniu albo niezaistnieniu okoliczności określonych w ust. 8, dla poszczególnych wniosków będących przedmiotem obrad Rady w zakresie, o którym mowa w ust. 6, pod rygorem odpowiedzialności karnej za składanie fałszywych zeznań, zwane dalej "deklaracją o konflikcie interesów".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ujawnienia konfliktu interesów, członek Rady Przejrzystości, na własny wniosek albo wniosek osoby przewodniczącej posiedzeniu Rady Przejrzystości, może zostać wyłączony z głosowania lub z udziału w pracach Rady Przejrzystości, w zakresie ujawnionego konfliktu. W głosowaniu nad wyłączeniem nie uczestniczy członek Rady Przejrzystości, którego sprawa dotyczy.</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Jeżeli okoliczności określone w ust. 8 i 9 trwale uniemożliwiają członkowi Rady Przejrzystości właściwe wykonywanie zadań, Rada Przejrzystości może wyznaczyć jej członkowi termin ich usunięcia.</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 posiedzeniach Rady Przejrzystości mogą brać udział eksperci z dziedziny medycyny, której dotyczą omawiane na danym posiedzeniu wnioski lub informacje, oraz inne osoby zaproszone przez przewodniczącego Rady Przejrzystości, bez prawa głosu. Osoby te obowiązane są do złożenia deklaracji, o których mowa w ust. 8 i 9.</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Spośród członków Rady Przejrzystości przed każdym posiedzeniem wyłaniany jest dziesięcioosobowy Zespół, którego skład ustalany jest w drodze losowania, w taki sposób, aby każdy z podmiotów, o których mowa w ust. 2 pkt 3-5, miał jednego przedstawiciela.</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Pracami Rady Przejrzystości kieruje przewodniczący przy pomocy dwóch wiceprzewodniczących. Przewodniczący i wiceprzewodniczący wybierani są spośród członków Rady Przejrzystości na pierwszym posiedzeniu bezwzględną większością głosów przy obecności co najmniej 2/3 jej członków w głosowaniu tajnym. Przewodniczący lub wiceprzewodniczący Rady Przejrzystości prowadzi posiedzenie Zespołu, o którym mowa w ust. 17.</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Zespół, o którym mowa w ust. 17, podejmuje uchwały będące stanowiskami Rady Przejrzystości, po uprzednim przedstawieniu pisemnej opinii dołączonej do dokumentacji przez każdego członka uczestniczącego w posiedzeniu. Uchwały Zespołu są podejmowane zwykłą większością głosów przy obecności co najmniej 2/3 jego członków. W przypadku równej liczby głosów decyduje głos prowadzącego posiedzenie Rady Przejrzystości.</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 xml:space="preserve">Stanowisko Rady Przejrzystości, o którym mowa w </w:t>
      </w:r>
      <w:r>
        <w:rPr>
          <w:rFonts w:ascii="Times New Roman"/>
          <w:b w:val="false"/>
          <w:i w:val="false"/>
          <w:color w:val="1b1b1b"/>
          <w:sz w:val="24"/>
          <w:lang w:val="pl-Pl"/>
        </w:rPr>
        <w:t>art. 35 ust. 1 pkt 2</w:t>
      </w:r>
      <w:r>
        <w:rPr>
          <w:rFonts w:ascii="Times New Roman"/>
          <w:b w:val="false"/>
          <w:i w:val="false"/>
          <w:color w:val="000000"/>
          <w:sz w:val="24"/>
          <w:lang w:val="pl-Pl"/>
        </w:rPr>
        <w:t xml:space="preserve"> ustawy o refundacji,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rozstrzygnięcie, czy lek, środek spożywczy specjalnego przeznaczenia żywieniowego oraz wyrób medyczny powinien być finansowany ze środków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szczegółowych warunków objęcia refundacją leku, środka spożywczego specjalnego przeznaczenia żywieniowego oraz wyrobu medycznego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wskazań, w których lek, środek spożywczy specjalnego przeznaczenia żywieniowego oraz wyrób medyczny ma być objęty refundacją,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sugerowanego poziomu odpłatności, o którym mowa w </w:t>
      </w:r>
      <w:r>
        <w:rPr>
          <w:rFonts w:ascii="Times New Roman"/>
          <w:b w:val="false"/>
          <w:i w:val="false"/>
          <w:color w:val="1b1b1b"/>
          <w:sz w:val="24"/>
          <w:lang w:val="pl-Pl"/>
        </w:rPr>
        <w:t>art. 14</w:t>
      </w:r>
      <w:r>
        <w:rPr>
          <w:rFonts w:ascii="Times New Roman"/>
          <w:b w:val="false"/>
          <w:i w:val="false"/>
          <w:color w:val="000000"/>
          <w:sz w:val="24"/>
          <w:lang w:val="pl-Pl"/>
        </w:rPr>
        <w:t xml:space="preserve"> ustawy o refundacji,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sugestie co do włączenia do istniejącej lub utworzenia nowej grupy limitowej, o której mowa w </w:t>
      </w:r>
      <w:r>
        <w:rPr>
          <w:rFonts w:ascii="Times New Roman"/>
          <w:b w:val="false"/>
          <w:i w:val="false"/>
          <w:color w:val="1b1b1b"/>
          <w:sz w:val="24"/>
          <w:lang w:val="pl-Pl"/>
        </w:rPr>
        <w:t>art. 15</w:t>
      </w:r>
      <w:r>
        <w:rPr>
          <w:rFonts w:ascii="Times New Roman"/>
          <w:b w:val="false"/>
          <w:i w:val="false"/>
          <w:color w:val="000000"/>
          <w:sz w:val="24"/>
          <w:lang w:val="pl-Pl"/>
        </w:rPr>
        <w:t xml:space="preserve"> ustawy o refundacji,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uwagi i propozycje do opisu programu lekowego, jeżeli dotyczy,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propozycje instrumentów dzielenia ryzyka, o których mowa w </w:t>
      </w:r>
      <w:r>
        <w:rPr>
          <w:rFonts w:ascii="Times New Roman"/>
          <w:b w:val="false"/>
          <w:i w:val="false"/>
          <w:color w:val="1b1b1b"/>
          <w:sz w:val="24"/>
          <w:lang w:val="pl-Pl"/>
        </w:rPr>
        <w:t>art. 11 ust. 5</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Zespół może zdecydować bezwzględną większością głosów o konieczności podjęcia uchwały przez Radę Przejrzystości w pełnym składzie. Przepisy ust. 19 i 20 stosuje się odpowiednio.</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Szczegółowy tryb pracy Rady Przejrzystości określa regulamin pracy uchwalony przez tę Radę i zatwierdzony przez Prezesa Agencji.</w:t>
      </w:r>
    </w:p>
    <w:p>
      <w:pPr>
        <w:spacing w:before="26" w:after="0"/>
        <w:ind w:left="0"/>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Deklarację konfliktu interesów składają także osoby, które zgłaszają uwagi do upublicznionej analizy weryfikacyjnej Agencji lub w związku z upublicznionym porządkiem obrad Rady Przejrzystości. Zgłoszone uwagi są rozpatrywane przez Agencję i zamieszczane w Biuletynie Informacji Publicznej Agencji włącznie z wypełnioną deklaracją konfliktu interesów.</w:t>
      </w:r>
    </w:p>
    <w:p>
      <w:pPr>
        <w:spacing w:before="26" w:after="0"/>
        <w:ind w:left="0"/>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Deklaracje o braku konfliktu interesów weryfikuje Centralne Biuro Antykorupcyjne.</w:t>
      </w:r>
    </w:p>
    <w:p>
      <w:pPr>
        <w:spacing w:before="26" w:after="0"/>
        <w:ind w:left="0"/>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Minister właściwy do spraw zdrowia określi, w drodze rozporządzenia, wysokość wynagrodzenia członków i przewodniczącego Rady Przejrzystości, uwzględniając zakres jej zadań.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31sa. </w:t>
      </w:r>
      <w:r>
        <w:rPr>
          <w:rFonts w:ascii="Times New Roman"/>
          <w:b/>
          <w:i w:val="false"/>
          <w:color w:val="000000"/>
          <w:sz w:val="24"/>
          <w:lang w:val="pl-Pl"/>
        </w:rPr>
        <w:t xml:space="preserve"> [Rada do spraw Taryfikacji]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Prezesie Agencji działa Rada do spraw Taryfikacji, która pełni funkcję opiniodawczo-doradczą.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Rady do spraw Taryfikacji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opiniowanie: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planu taryfikacji Agencji,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metodyki taryfikacji świadczeń;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prowadzenie konsultacji, o których mowa w art. 31lb ust. 7;</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wydawanie stanowisk, o których mowa w art. 31lb ust. 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realizacja innych zadań zleconych przez Prezesa Agencji.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skład Rady do spraw Taryfikacji wchodzi dziesięciu członków powoływanych i odwoływanych przez ministra właściwego do spraw zdrowia, w tym dwóch członków zgłaszanych przez Prezesa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Kadencja Rady do spraw Taryfikacji trwa 6 lat. W przypadku gdy członek Rady do spraw Taryfikacji zostanie odwołany przed upływem kadencji, kadencja członka powołanego na jego miejsce upływa z dniem upływu kadencji Rady do spraw Taryfikacji.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Członkiem Rady do spraw Taryfikacji może być wyłącznie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wiedzę i doświadczenie w zakresie finansowania świadczeń opieki zdrowotnej, dające rękojmię prawidłowego wykonywania obowiązków członka Rady do spraw Taryfikacji;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została skazana prawomocnym wyrokiem za umyślnie popełnione przestępstwo lub przestępstwo skarbowe;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nie jest członkiem Rady Przejrzystości bądź Komisji Ekonomicznej, o której mowa w </w:t>
      </w:r>
      <w:r>
        <w:rPr>
          <w:rFonts w:ascii="Times New Roman"/>
          <w:b w:val="false"/>
          <w:i w:val="false"/>
          <w:color w:val="1b1b1b"/>
          <w:sz w:val="24"/>
          <w:lang w:val="pl-Pl"/>
        </w:rPr>
        <w:t>art. 17</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Członkowie Rady do spraw Taryfikacji, ich małżonkowie, zstępni i wstępni w linii prostej oraz osoby, z którymi członkowie tej Rady pozostają we wspólnym pożyciu,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być członkami organów lub przedstawicielami przedsiębiorców wykonujących działalność gospodarczą w zakresie doradztwa związanego z taryfikacją lub rozliczaniem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posiadać akcji lub udziałów w podmiotach,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wykonywać działalności gospodarczej w zakresie doradztwa związanego z taryfikacją oraz rozliczaniem świadczeń opieki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wykonywać zajęć zarobkowych w zakresie doradztwa związanego z taryfikacją oraz rozliczaniem świadczeń opieki zdrowotnej na podstawie umów z podmiotami określonymi w pkt 1-3.</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Kandydaci na członków Rady do spraw Taryfikacji oraz członkowie Rady do spraw Taryfikacji składają oświadczenie o niezachodzeniu okoliczności określonych w ust. 8, pod rygorem odpowiedzialności karnej za składanie fałszywych zeznań, zwane dalej "oświadczeniem o braku konfliktu interesów", dotyczące ich samych oraz ich małżonków, zstępnych i wstępnych w linii prostej oraz osób, z którymi pozostają we wspólnym pożyciu.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W przypadku niezłożenia oświadczenia o braku konfliktu interesów minister właściwy do spraw zdrowia odwołuje członka Rady do spraw Taryfikacji.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Osoby niebędące członkami Rady do spraw Taryfikacji, którym zamierza się zlecić przygotowanie ekspertyzy lub innego opracowania dla tej Rady, przed przyjęciem zlecenia składają oświadczenie o zaistnieniu albo niezaistnieniu okoliczności określonych w ust. 8, pod rygorem odpowiedzialności karnej za składanie fałszywych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posiedzeniach Rady do spraw Taryfikacji mogą brać udział eksperci oraz inne osoby zaproszone przez przewodniczącego tej Rady, bez prawa głosu. Do osób tych stosuje się ust. 8 i 10.</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 przypadku ujawnienia konfliktu interesów członka Rady do spraw Taryfikacji, Rada do spraw Taryfikacji wyłącza tego członka z udziału w pracach tej Rady oraz informuje o tym Prezesa Agencji.</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Oświadczenia o braku konfliktu interesów weryfikuje Centralne Biuro Antykorupcyjne.</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Pracami Rady do spraw Taryfikacji kieruje przewodniczący przy pomocy dwóch wiceprzewodniczących. Przewodniczący oraz wiceprzewodniczący są wybierani spośród członków Rady do spraw Taryfikacji na pierwszym posiedzeniu większością 2/3 głosów przy obecności co najmniej połowy jej członków w głosowaniu tajnym.</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Rada do spraw Taryfikacji podejmuje uchwały zwykłą większością głosów przy obecności co najmniej połowy jej członków. W przypadku równej liczby głosów decyduje głos przewodniczącego Rady do spraw Taryfikacji.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Szczegółowy tryb pracy Rady do spraw Taryfikacji określa regulamin pracy uchwalany przez tę Radę i zatwierdzany przez Prezesa Agencji.</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Członkom Rady do spraw Taryfikacji przysługuje: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wynagrodzenie nieprzekraczające 3500 zł za udział w każdym posiedzeniu tej Rady, jednak nie więcej niż 10 500 zł miesięcznie;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zwrot kosztów przejazdu w wysokości i na warunkach określonych w przepisach wydanych na podstawie </w:t>
      </w:r>
      <w:r>
        <w:rPr>
          <w:rFonts w:ascii="Times New Roman"/>
          <w:b w:val="false"/>
          <w:i w:val="false"/>
          <w:color w:val="1b1b1b"/>
          <w:sz w:val="24"/>
          <w:lang w:val="pl-Pl"/>
        </w:rPr>
        <w:t>art. 77</w:t>
      </w:r>
      <w:r>
        <w:rPr>
          <w:rFonts w:ascii="Times New Roman"/>
          <w:b w:val="false"/>
          <w:i w:val="false"/>
          <w:color w:val="1b1b1b"/>
          <w:sz w:val="24"/>
          <w:vertAlign w:val="superscript"/>
          <w:lang w:val="pl-Pl"/>
        </w:rPr>
        <w:t>5</w:t>
      </w:r>
      <w:r>
        <w:rPr>
          <w:rFonts w:ascii="Times New Roman"/>
          <w:b w:val="false"/>
          <w:i w:val="false"/>
          <w:color w:val="1b1b1b"/>
          <w:sz w:val="24"/>
          <w:lang w:val="pl-Pl"/>
        </w:rPr>
        <w:t xml:space="preserve"> § 2</w:t>
      </w:r>
      <w:r>
        <w:rPr>
          <w:rFonts w:ascii="Times New Roman"/>
          <w:b w:val="false"/>
          <w:i w:val="false"/>
          <w:color w:val="000000"/>
          <w:sz w:val="24"/>
          <w:lang w:val="pl-Pl"/>
        </w:rPr>
        <w:t xml:space="preserve"> Kodeksu pracy.</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Minister właściwy do spraw zdrowia określi, w drodze rozporządzenia, wysokość wynagrodzenia członków i przewodniczącego Rady do spraw Taryfikacji, uwzględniając zakres jej zadań.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31sb. </w:t>
      </w:r>
      <w:r>
        <w:rPr>
          <w:rFonts w:ascii="Times New Roman"/>
          <w:b/>
          <w:i w:val="false"/>
          <w:color w:val="000000"/>
          <w:sz w:val="24"/>
          <w:lang w:val="pl-Pl"/>
        </w:rPr>
        <w:t xml:space="preserve"> [Reprezentatywna organizacja świadczeniodawców]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reprezentatywną organizację świadczeniodawców uważa się taką organizację, która zrzesza świadczeniodawców, u których liczba osób zatrudnionych i osób udzielających świadczeń opieki zdrowotnej wynosi łącznie co najmniej 10 000. Osoba uprawniona do reprezentowania tej organizacji złoży ministrowi właściwemu do spraw zdrowia, nie później niż do dnia 30 kwietnia, oświadczenie potwierdzające liczbę osób zatrudnionych i osób udzielających świadczeń opieki zdrowotnej, pod rygorem odpowiedzialności karnej za składanie fałszywych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prowadzi wykaz reprezentatywnych organizacji świadczeniodawców.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reprezentatywnej organizacji świadczeniodawców wpisanej do wykazu reprezentatywnych organizacji świadczeniodawców, oświadczenie określone w ust. 1 składa się corocznie, nie później niż do dnia 30 kwietnia. Niezłożenie takiego oświadczenia w terminie skutkuje usunięciem takiej organizacji z wykazu reprezentatywnych organizacji świadczeniodawców.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udostępnia wykaz reprezentatywnych organizacji świadczeniodawców, wraz z oświadczeniami, o których mowa w ust. 1 i 3, w Biuletynie Informacji Publicznej urzędu obsługującego ministra właściwego do spraw zdrowia i na stronie internetowej tego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31t. </w:t>
      </w:r>
      <w:r>
        <w:rPr>
          <w:rFonts w:ascii="Times New Roman"/>
          <w:b/>
          <w:i w:val="false"/>
          <w:color w:val="000000"/>
          <w:sz w:val="24"/>
          <w:lang w:val="pl-Pl"/>
        </w:rPr>
        <w:t xml:space="preserve"> [Finanse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Agencja działa na podstawie rocznego planu finansowego zatwierdzonego przez ministra właściwego do spraw zdrowia, obejmującego przychody i koszty Agencji.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Przychodami Agencji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przychody z tytułu opłat za przygotowywanie analiz weryfikacyjnych Agencji;</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odpis dla Agencji, o którym mowa w ust. 5-9;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dotacje celowe na finansowanie lub dofinansowanie kosztów realizacji inwestycji;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darowizny i zapisy;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przychody z lokat;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inne przychody.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Agencji zamieszcza na stronie internetowej Agencji oraz w Biuletynie Informacji Publicznej informacje o otrzymanych darowiznach zawierające: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kwotę darowizny;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dokonania darowizny;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albo nazwę (firmę) darczyńcy.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Kosztami Agencji są koszty: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działalności Agencji, w szczególności koszty amortyzacji, koszty związane z utrzymaniem nieruchomości oraz infrastruktury technicznej, koszty wynagrodzeń wraz z pochodnymi, diety i zwroty kosztów podróży;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realizacji zadań zleconych w zakresie określonym w ustawie;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 Rady Przejrzystości i Rady do spraw Taryfikacji;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koszty pozyskiwania danych niezbędnych do ustalenia taryfy świadczeń;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inne koszty wynikające z przepisów odrębnych.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odpisu dla Agencji na dany rok jest ustalana przez Prezesa Agencji z uwzględnieniem: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wysokości kosztów Agencji określonych w planie finansowym Agencji w roku poprzednim oraz planu finansowego Agencji przewidywanego do wykonania w tym roku;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różnicy między planowaną a wykonaną wysokością kosztów Agencji w roku poprzedzającym o 2 lata dany rok;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projektu planu taryfikacji Agencji na dany rok;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przychodów Agencji z tytułu opłat za przygotowywanie analiz weryfikacyjnych Agencji w roku poprzedzającym o 2 lata dany rok;</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wysokości funduszu zapasowego.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Ustalenie wysokości odpisu dla Agencji na dany rok wymaga pozytywnej opinii ministra właściwego do spraw zdrowia wydawanej w porozumieniu z ministrem właściwym do spraw finansów publicznych.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niewydania pozytywnej opinii, o której mowa w ust. 6, wysokość odpisu dla Agencji ustala minister właściwy do spraw zdrowia w porozumieniu z ministrem właściwym do spraw finansów publicznych.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nieustalenia wysokości odpisu dla Agencji w sposób określony w ust. 7, wartość tę przyjmuje się w wysokości wynikającej z planu finansowego Agencji w roku poprzednim.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Wysokość odpisu dla Agencji stanowi nie więcej niż 0,06% planowanych należnych przychodów z tytułu składek na ubezpieczenie zdrowotne na ten rok określonych w planie finansowym Funduszu zatwierdzonym w trybie, o którym mowa w art. 121 ust. 4 albo ustalonym w trybie, o którym mowa w art. 121 ust. 5, albo art. 123 ust. 3.</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Agencji informuje Prezesa Funduszu o wysokości odpisu dla Agencji na dany rok.</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Przychody Agencji przeznacza się na pokrycie kosztów zadań Agencji, Rady Przejrzystości oraz Rady do spraw Taryfikacji w wysokości uwzględniającej możliwość realizacji kosztów ponad przychody, jednak nie więcej niż wysokość funduszu zapasowego. Agencja może dokonywać zakupu aktywów trwałych ze środków pochodzących z odpisu dla Agencji.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Odpis dla Agencji jest przekazywany przez Fundusz do Agencji w dwunastu równych, miesięcznych ratach, w terminie do ostatniego dnia każdego miesiąca.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Od kwoty nieprzekazanego przez Fundusz w terminie odpisu dla Agencji przysługują odsetki za zwłokę, na zasadach i w wysokości określonych dla zaległości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31u. </w:t>
      </w:r>
      <w:r>
        <w:rPr>
          <w:rFonts w:ascii="Times New Roman"/>
          <w:b/>
          <w:i w:val="false"/>
          <w:color w:val="000000"/>
          <w:sz w:val="24"/>
          <w:lang w:val="pl-Pl"/>
        </w:rPr>
        <w:t xml:space="preserve"> [Fundusz podstawowy i fundusz zapasowy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fundusz podstawowy i fundusz zapasowy Agencji.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Fundusz podstawowy Agencji odzwierciedla równowartość netto środków trwałych, wartości niematerialnych i prawnych oraz innych składników majątku stanowiących wyposażenie Agencji na dzień rozpoczęcia przez nią działalności.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Fundusz zapasowy Agencji tworzy się z zysku netto z przeznaczeniem na finansowanie inwestycji lub pokrycie straty netto.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Zatwierdzony zysk netto za dany rok obrotowy w pierwszej kolejności pokrywa stratę z lat ubiegłych.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Agencja prowadzi rachunkowość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września 1994 r. o rachunkowości (Dz. U. z 2018 r. poz. 395, 398 i 650), z wyłączeniem </w:t>
      </w:r>
      <w:r>
        <w:rPr>
          <w:rFonts w:ascii="Times New Roman"/>
          <w:b w:val="false"/>
          <w:i w:val="false"/>
          <w:color w:val="1b1b1b"/>
          <w:sz w:val="24"/>
          <w:lang w:val="pl-Pl"/>
        </w:rPr>
        <w:t>art. 80 ust. 3</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Agencji przygotowuje corocznie sprawozdanie z działalności Agencji oraz sprawozdanie z wykonania planu finansowego za rok poprzedni.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Agencji, w terminie do dnia 30 kwietnia każdego roku, przedstawia do zatwierdzenia ministrowi właściwemu do spraw zdrowia sprawozdanie finansowe wraz ze sprawozdaniami, o których mowa w ust. 6.</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ze sprawozdania finansowego Agencji za dany rok zatwierdzonego przez ministra właściwego do spraw zdrowia wynika, że Agencja nie poniosła straty w danym roku, Prezes Agencji może wystąpić do ministra właściwego do spraw zdrowia oraz ministra właściwego do spraw finansów publicznych o wyrażenie zgody na wykorzystanie funduszu zapasowego na finansowanie inwestycji niezbędnych do prawidłowej realizacji zadań ustawowych Agencji, w tym zakupu aktywów trwałych.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Wykorzystanie funduszu zapasowego na finansowanie inwestycji na podstawie ust. 8 wymaga wyodrębnienia ze środków obrotowych Agencji środków pieniężnych odpowiadających wysokości równowartości funduszu zapasowego przeznaczonej na ten cel, w sposób określony przez ministra właściwego do spraw zdrowia oraz ministra właściwego do spraw finansów publicznych, i przekazania ich na odrębny rachunek bankowy, z którego Agencja będzie regulować zobowiązania powstałe w związku z realizacją inwestycji.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31v. </w:t>
      </w:r>
      <w:r>
        <w:rPr>
          <w:rFonts w:ascii="Times New Roman"/>
          <w:b/>
          <w:i w:val="false"/>
          <w:color w:val="000000"/>
          <w:sz w:val="24"/>
          <w:lang w:val="pl-Pl"/>
        </w:rPr>
        <w:t xml:space="preserve"> [Nadzór nad działalnością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sprawuje nadzór nad działalnością Agencji, stosując kryterium legalności, rzetelności, celowości i gospodarności.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nadzoru, o którym mowa w ust. 1, stosuje się odpowiednio przepisy art. 173 ust. 2-9, art. 174-177, art. 178 ust. 1-3, art. 179, 181, 183 i 184.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ramach nadzoru minister właściwy do spraw zdrowia jest uprawniony w szczególności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żądania udostępnienia mu przez Agencję dokumentów związanych z jej działalnością lub ich kopii;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żądania przekazania wszelkich informacji i wyjaśnień, dotyczących działalności Prezesa Agencji, zastępcy Prezesa Agencji i Rady Przejrzystości oraz pracowników Agencji.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przedstawiając żądanie, o którym mowa w ust. 3, wskazuje termin jego wykonania.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razie stwierdzenia, na podstawie uzyskanych informacji, wyjaśnień i dokumentów, o których mowa w ust. 3, przypadków naruszeń prawa lub statutu Agencji minister właściwy do spraw zdrowia powiadamia Agencję o stwierdzonych nieprawidłowościach oraz wydaje zalecenia mające na celu usunięcie stwierdzonych nieprawidłowości i dostosowanie jej działalności do przepisów prawa lub statutu, wyznaczając termin do usunięcia stwierdzonych nieprawidłowości i dostosowania działalności do przepisów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31w. </w:t>
      </w:r>
      <w:r>
        <w:rPr>
          <w:rFonts w:ascii="Times New Roman"/>
          <w:b/>
          <w:i w:val="false"/>
          <w:color w:val="000000"/>
          <w:sz w:val="24"/>
          <w:lang w:val="pl-Pl"/>
        </w:rPr>
        <w:t xml:space="preserve"> [Sankcje wobec Prezesa Agencji lub jego zastępcy oraz członka Rady Konsultacyjnej]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naruszenia przez Agencję prawa lub statutu, a także w przypadku odmowy udzielenia wyjaśnień i informacji, o których mowa w art. 31v ust. 3, minister właściwy do spraw zdrowia może nałożyć na Prezesa Agencji lub zastępcę Prezesa Agencji oraz na członka Rady Przejrzystości odpowiedzialnego za te naruszenia lub nieudzielanie wyjaśnień i informacji karę pieniężną w wysokości do trzykrotnego miesięcznego wynagrodzenia tej osoby, wyliczonego na podstawie wynagrodzenia za ostatnie 3 miesiące poprzedzające miesiąc, w którym nałożono karę, niezależnie od innych środków nadzoru przewidzianych przepisami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31x. </w:t>
      </w:r>
      <w:r>
        <w:rPr>
          <w:rFonts w:ascii="Times New Roman"/>
          <w:b/>
          <w:i w:val="false"/>
          <w:color w:val="000000"/>
          <w:sz w:val="24"/>
          <w:lang w:val="pl-Pl"/>
        </w:rPr>
        <w:t xml:space="preserve"> [Delegacja ustawowa - tryb kontroli Agencji]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określi, w drodze rozporządzenia, szczegółowy sposób i tryb przeprowadzania kontroli Agencji, mając na celu zapewnienie właściwej realizacji nadzoru, o którym mowa w art. 31v ust.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Zakres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[Prawo do badań z zakresu świadczeń diagnostycznych]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Świadczeniobiorca ma prawo do świadczeń z zakresu badań diagnostycznych, w tym medycznej diagnostyki laboratoryjnej, wykonywanych na podstawie skierowania lekarza ubezpieczenia zdrowotnego, felczera ubezpieczenia zdrowotnego lub skierowania pielęgniarki lub położnej, o których mowa w </w:t>
      </w:r>
      <w:r>
        <w:rPr>
          <w:rFonts w:ascii="Times New Roman"/>
          <w:b w:val="false"/>
          <w:i w:val="false"/>
          <w:color w:val="1b1b1b"/>
          <w:sz w:val="24"/>
          <w:lang w:val="pl-Pl"/>
        </w:rPr>
        <w:t>art. 15a ust. 6</w:t>
      </w:r>
      <w:r>
        <w:rPr>
          <w:rFonts w:ascii="Times New Roman"/>
          <w:b w:val="false"/>
          <w:i w:val="false"/>
          <w:color w:val="000000"/>
          <w:sz w:val="24"/>
          <w:lang w:val="pl-Pl"/>
        </w:rPr>
        <w:t xml:space="preserve"> ustawy z dnia 15 lipca 2011 r. o zawodach pielęgniarki i położnej (Dz. U. z 2018 r. poz. 123, 650 i 1000), będącej pielęgniarką ubezpieczenia zdrowotnego lub położną ubezpieczenia zdrowotnego.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32a. </w:t>
      </w:r>
      <w:r>
        <w:rPr>
          <w:rFonts w:ascii="Times New Roman"/>
          <w:b/>
          <w:i w:val="false"/>
          <w:color w:val="000000"/>
          <w:sz w:val="24"/>
          <w:lang w:val="pl-Pl"/>
        </w:rPr>
        <w:t xml:space="preserve"> [Szybka ścieżka onkologiczna]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Świadczeniobiorca, u którego lekarz podstawowej opieki zdrowotnej albo lekarz udzielający ambulatoryjnych świadczeń specjalistycznych stwierdził podejrzenie nowotworu złośliwego lub miejscowo złośliwego, ma prawo do diagnostyki onkologicznej na podstawie karty diagnostyki i leczenia onkologicznego bez skierowania, o którym mowa w art. 32.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Świadczeniobiorca, u którego: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wyniku diagnostyki onkologicznej stwierdzono nowotwór złośliwy lub miejscowo złośliwy,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lekarz udzielający świadczeń szpitalnych lub świadczeń w ramach programów zdrowotnych stwierdził nowotwór złośliwy lub miejscowo złośliwy</w:t>
      </w:r>
    </w:p>
    <w:p>
      <w:pPr>
        <w:spacing w:before="25" w:after="0"/>
        <w:ind w:left="0"/>
        <w:jc w:val="both"/>
        <w:textAlignment w:val="auto"/>
      </w:pPr>
      <w:r>
        <w:rPr>
          <w:rFonts w:ascii="Times New Roman"/>
          <w:b w:val="false"/>
          <w:i w:val="false"/>
          <w:color w:val="000000"/>
          <w:sz w:val="24"/>
          <w:lang w:val="pl-Pl"/>
        </w:rPr>
        <w:t>- ma prawo do leczenia onkologicznego na podstawie karty diagnostyki i leczenia onkologicznego bez skierowania, o którym mowa w art. 57 ust. 1 lub art. 58.</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Świadczeniodawca realizujący leczenie, o którym mowa w ust. 2, wyznacza koordynatora leczenia onkologicznego, do którego zadań należy udzielanie świadczeniobiorcy informacji o organizacji procesu leczenia oraz koordynacja tego procesu, w tym zagwarantowanie współpracy między podmiotami w ramach kompleksowej opieki nad świadczeniobiorcą przez zapewnienie przepływu informacji na wszystkich etapach procesu leczenia.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Przepisów ust. 1 i 2 nie stosuje się do nowotworów skóry, z wyjątkiem czerniaka skóry.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Kartę diagnostyki i leczenia onkologicznego wydaje świadczeniobiorcy odpowiednio lekarz podstawowej opieki zdrowotnej albo lekarz udzielający ambulatoryjnych świadczeń specjalistycznych, albo lekarz udzielający świadczeń szpitalnych, albo świadczeń w ramach programów zdrowotnych.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Świadczeniobiorca zamierzający skorzystać z diagnostyki onkologicznej lub leczenia onkologicznego pozostawia kartę diagnostyki i leczenia onkologicznego u świadczeniodawcy, u którego świadczenia te będą udzielane.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konieczności zmiany świadczeniodawcy, o którym mowa w ust. 7, karta diagnostyki i leczenia onkologicznego jest wydawana świadczeniobiorcy.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Oddział wojewódzki Funduszu, na wniosek odpowiednio świadczeniodawcy podstawowej opieki zdrowotnej albo lekarza podstawowej opieki zdrowotnej, który zawarł umowę o udzielanie świadczeń opieki zdrowotnej, lub świadczeniodawcy udzielającego świadczeń z zakresu ambulatoryjnej opieki specjalistycznej lub świadczeń szpitalnych, lub programów zdrowotnych, przydziela zakresy liczb będących unikalnymi numerami identyfikującymi karty diagnostyki i leczenia onkologicznego. Świadczeniodawcy przydzielają lekarzom udzielającym u nich świadczeń opieki zdrowotnej zakresy liczb będących unikalnymi numerami identyfikującymi karty diagnostyki i leczenia onkologicznego.</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Zakresy liczb będące unikalnymi numerami identyfikującymi karty diagnostyki i leczenia onkologicznego mogą być wykorzystane tylko raz.</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32b. </w:t>
      </w:r>
      <w:r>
        <w:rPr>
          <w:rFonts w:ascii="Times New Roman"/>
          <w:b/>
          <w:i w:val="false"/>
          <w:color w:val="000000"/>
          <w:sz w:val="24"/>
          <w:lang w:val="pl-Pl"/>
        </w:rPr>
        <w:t xml:space="preserve"> [Karta diagnostyki i leczenia onkologicznego]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Świadczeniodawca sporządzający dokumentację medyczną dotyczącą diagnostyki onkologicznej lub leczenia onkologicznego ma obowiązek sporządzić i przekazać nieodpłatnie świadczeniobiorcy posiadającemu kartę diagnostyki i leczenia onkologicznego kopię tej dokumentacji, za której wykonanie świadczeniodawca nie pobiera opłaty, o której mowa w </w:t>
      </w:r>
      <w:r>
        <w:rPr>
          <w:rFonts w:ascii="Times New Roman"/>
          <w:b w:val="false"/>
          <w:i w:val="false"/>
          <w:color w:val="1b1b1b"/>
          <w:sz w:val="24"/>
          <w:lang w:val="pl-Pl"/>
        </w:rPr>
        <w:t>art. 28 ust. 1</w:t>
      </w:r>
      <w:r>
        <w:rPr>
          <w:rFonts w:ascii="Times New Roman"/>
          <w:b w:val="false"/>
          <w:i w:val="false"/>
          <w:color w:val="000000"/>
          <w:sz w:val="24"/>
          <w:lang w:val="pl-Pl"/>
        </w:rPr>
        <w:t xml:space="preserve"> ustawy z dnia 6 listopada 2008 r. o prawach pacjenta i Rzeczniku Praw Pacjenta (Dz. U. z 2017 r. poz. 1318 i 1524 oraz z 2018 r. poz. 1115). Kopia dokumentacji medycznej dotyczącej diagnostyki onkologicznej i leczenia onkologicznego stanowi załącznik do karty diagnostyki i leczenia onkologicznego.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gdy w wyniku diagnostyki onkologicznej nie stwierdzono nowotworu złośliwego lub miejscowo złośliwego, świadczeniobiorca pozostawia kartę diagnostyki i leczenia onkologicznego u świadczeniodawcy, który wykonywał tę diagnostykę;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zakończenia leczenia onkologicznego, świadczeniobiorca pozostawia kartę diagnostyki i leczenia onkologicznego u świadczeniodawcy, który zakończył to leczenie.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przypadkach, o których mowa w ust. 2, świadczeniodawca przekazuje kartę diagnostyki i leczenia onkologicznego wraz z kopią dokumentacji medycznej dotyczącej diagnostyki onkologicznej lub leczenia onkologicznego lekarzowi podstawowej opieki zdrowotnej, wskazanemu przez świadczeniobiorcę w deklaracji wyboru,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2017 r. o podstawowej opiece zdrowotnej. Kartę diagnostyki i leczenia onkologicznego dołącza się do dokumentacji medycznej.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Karta diagnostyki i leczenia onkologicznego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świadczeniobiorcy pozwalające na ustalenie jego tożsamości: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nazwisko i imię (imiona),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datę urodzenia,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oznaczenie płci,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adres miejsca zamieszkania (ulica, numer domu i lokalu, kod pocztowy, miejscowość),</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numer PESEL, jeżeli został nadany, a w przypadku osób, które nie mają nadanego numeru PESEL - rodzaj i numer dokumentu potwierdzającego tożsamość, a w przypadku noworodka - numer PESEL jednego z rodziców lub opiekuna prawnego oraz numer kolejny noworodka,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 przypadku gdy świadczeniobiorcą jest osoba małoletnia, całkowicie ubezwłasnowolniona lub niezdolna do świadomego wyrażenia zgody - nazwisko i imię (imiona) przedstawiciela ustawowego albo opiekuna faktycznego w rozumieniu art. 3 ust. 1 pkt 1 ustawy z dnia 6 listopada 2008 r. o prawach pacjenta i Rzeczniku Praw Pacjenta, oraz adres jego miejsca zamieszkania,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podpis świadczeniobiorcy lub przedstawiciela ustawowego albo opiekuna faktycznego w rozumieniu art. 3 ust. 1 pkt 1 ustawy z dnia 6 listopada 2008 r. o prawach pacjenta i Rzeczniku Praw Pacjenta,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numer telefonu,</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adres poczty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świadczeniodawcy, w tym imię i nazwisko lekarza, który udzielił świadczeń opieki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nazwę i adres miejsca udzielania świadczeń oraz imię i nazwisko lekarza podstawowej opieki zdrowotnej, wskazanego przez świadczeniobiorcę w deklaracji wyboru,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2017 r. o podstawowej opiece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lekarza biorącego udział w ustaleniu planu leczenia onkologicznego: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 prawa wykonywania zawodu;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dane koordynatora leczenia onkologicznego: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 telefonu służbowego,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adres służbowej poczty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dane inne niż określone w pkt 1-5:</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sporządzenia karty,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datę decyzji o założeniu karty,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tryb wydania karty,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datę otrzymania karty przez świadczeniobiorcę,</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dane o skierowaniu do lekarza specjalisty lub szpitala,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dane dotyczące diagnostyki onkologicznej,</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rozpoznanie,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dane dotyczące oceny jakości diagnostyki onkologicznej,</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dane dotyczące planu leczenia onkologicznego,</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dane dotyczące leczenia onkologicznego,</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unikalny numer identyfikacyjny.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określi, w drodze rozporządzenia, wzór karty diagnostyki i leczenia onkologicznego, mając na celu zapewnienie właściwego przepływu informacji dotyczących realizacji diagnostyki onkologicznej lub leczenia onkologicznego.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32c. </w:t>
      </w:r>
      <w:r>
        <w:rPr>
          <w:rFonts w:ascii="Times New Roman"/>
          <w:b/>
          <w:i w:val="false"/>
          <w:color w:val="000000"/>
          <w:sz w:val="24"/>
          <w:lang w:val="pl-Pl"/>
        </w:rPr>
        <w:t xml:space="preserve"> [Obliczanie i przekazywanie wskaźników efektywności diagnostyki onkologicznej i leczenia onkologicznego]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Świadczeniodawcy udzielający świadczeń opieki zdrowotnej w zakresie diagnostyki onkologicznej i leczenia onkologicznego obliczają corocznie wskaźniki efektywności diagnostyki onkologicznej i leczenia onkologicznego za poprzedni rok kalendarzowy na podstawie danych z raportów statystycznych, o których mowa w przepisach wydanych na podstawie art. 137 ust. 2. Świadczeniodawcy przekazują do oddziału wojewódzkiego Funduszu wskaźniki efektywności diagnostyki onkologicznej i leczenia onkologicznego nie później niż do końca drugiego kwartału roku kalendarzowego następującego po roku, za który obliczono te wskaźniki.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ogłasza, w drodze obwieszczenia, uwzględniając zalecenia wydane na podstawie art. 11 ust. 3 w zakresie diagnostyki onkologicznej i leczenia onkologicznego, mierniki oceny prowadzenia diagnostyki onkologicznej i leczenia onkologicznego, które mogą być wykorzystane do obliczania wskaźników efektywności tej diagnostyki i tego leczenia.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32d. </w:t>
      </w:r>
      <w:r>
        <w:rPr>
          <w:rFonts w:ascii="Times New Roman"/>
          <w:b/>
          <w:i w:val="false"/>
          <w:color w:val="000000"/>
          <w:sz w:val="24"/>
          <w:lang w:val="pl-Pl"/>
        </w:rPr>
        <w:t xml:space="preserve"> [Ogłoszenie obwieszczenia z miernikami oceny prowadzenia diagnostyki onkologicznej i leczenia onkologicznego]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Obwieszczenie, o którym mowa w art. 32c ust. 2, jest ogłaszane w dzienniku urzędowym ministra właściwego do spraw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[Prawo do świadczeń z zakresu leczenia uzdrowiskowego]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Leczenie uzdrowiskowe albo rehabilitacja uzdrowiskowa przysługuje świadczeniobiorcy na podstawie skierowania wystawionego przez lekarza ubezpieczenia zdrowotnego.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Skierowanie, o którym mowa w ust. 1, wymaga potwierdzenia przez oddział wojewódzki Funduszu właściwy ze względu na miejsce zamieszkania świadczeniobiorcy, a jeżeli nie można ustalić miejsca jego zamieszkania - oddział wojewódzki Funduszu właściwy dla siedziby świadczeniodawcy, który wystawił skierowanie. Do potwierdzenia oraz odmowy potwierdzania skierowania, o którym mowa w ust. 1, nie stosuje się przepisów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Świadczeniobiorca ponosi koszty przejazdu na leczenie uzdrowiskowe albo rehabilitację uzdrowiskową i z leczenia uzdrowiskowego albo rehabilitacji uzdrowiskowej oraz częściową odpłatność za wyżywienie i zakwaterowanie w sanatorium uzdrowiskowym. Podmiot zobowiązany do finansowania świadczeń opieki zdrowotnej ze środków publicznych pokrywa do wysokości określonej w umowie oddziału wojewódzkiego Funduszu z sanatorium uzdrowiskowym różnicę kosztów wyżywienia i zakwaterowania ubezpieczonego.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Dzieci i młodzież do ukończenia lat 18, a jeżeli kształcą się dalej - do ukończenia lat 26, dzieci niepełnosprawne w znacznym stopniu - bez ograniczenia wieku, a także dzieci uprawnione do renty rodzinnej nie ponoszą odpłatności za koszty wyżywienia i zakwaterowania w szpitalu uzdrowiskowym dla dzieci, sanatorium uzdrowiskowym dla dzieci i sanatorium uzdrowiskowym.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po zasięgnięciu opinii Prezesa Funduszu oraz Naczelnej Rady Lekarskiej,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wystawiania skierowania na leczenie uzdrowiskowe albo rehabilitację uzdrowiskową przez lekarza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potwierdzania skierowania na leczenie uzdrowiskowe albo rehabilitację uzdrowiskową oraz wzór tego skierowania</w:t>
      </w:r>
    </w:p>
    <w:p>
      <w:pPr>
        <w:spacing w:before="25" w:after="0"/>
        <w:ind w:left="0"/>
        <w:jc w:val="both"/>
        <w:textAlignment w:val="auto"/>
      </w:pPr>
      <w:r>
        <w:rPr>
          <w:rFonts w:ascii="Times New Roman"/>
          <w:b w:val="false"/>
          <w:i w:val="false"/>
          <w:color w:val="000000"/>
          <w:sz w:val="24"/>
          <w:lang w:val="pl-Pl"/>
        </w:rPr>
        <w:t>- uwzględniając konieczność weryfikacji celowości skierowania na leczenie uzdrowiskowe albo rehabilitację uzdrowiskową.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33a. </w:t>
      </w:r>
      <w:r>
        <w:rPr>
          <w:rFonts w:ascii="Times New Roman"/>
          <w:b/>
          <w:i w:val="false"/>
          <w:color w:val="000000"/>
          <w:sz w:val="24"/>
          <w:lang w:val="pl-Pl"/>
        </w:rPr>
        <w:t xml:space="preserve"> [Prawo do świadczeń pielęgnacyjno-opiekuńczych]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Świadczeniobiorcy przysługują świadczenia pielęgnacyjne lub opiekuńcze w ramach opieki długoterminowej, na podstawie skierowania lekarza ubezpieczenia zdrowotnego.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po zasięgnięciu opinii Prezesa Funduszu oraz Naczelnej Rady Lekarskiej i Naczelnej Rady Pielęgniarek i Położnych,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tryb kierowania osób do zakładów opiekuńczo-leczniczych i pielęgnacyjno-opiekuńczych,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dokumentację wymaganą przy kierowaniu osób do zakładów opiekuńczo-leczniczych i pielęgnacyjno-opiekuńczych, w tym wzory: wniosku o wydanie skierowania do zakładu, zaświadczenia lekarskiego oraz wywiadu pielęgniarskiego,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ustalania odpłatności za pobyt w zakładach opiekuńczo-leczniczych i pielęgnacyjno-opiekuńczych</w:t>
      </w:r>
    </w:p>
    <w:p>
      <w:pPr>
        <w:spacing w:before="25" w:after="0"/>
        <w:ind w:left="0"/>
        <w:jc w:val="both"/>
        <w:textAlignment w:val="auto"/>
      </w:pPr>
      <w:r>
        <w:rPr>
          <w:rFonts w:ascii="Times New Roman"/>
          <w:b w:val="false"/>
          <w:i w:val="false"/>
          <w:color w:val="000000"/>
          <w:sz w:val="24"/>
          <w:lang w:val="pl-Pl"/>
        </w:rPr>
        <w:t>- uwzględniając konieczność ujednolicenia trybu kierowania do zakładów oraz możliwość weryfikacji celowości skierowania do zakładów.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33b. </w:t>
      </w:r>
      <w:r>
        <w:rPr>
          <w:rFonts w:ascii="Times New Roman"/>
          <w:b/>
          <w:i w:val="false"/>
          <w:color w:val="000000"/>
          <w:sz w:val="24"/>
          <w:lang w:val="pl-Pl"/>
        </w:rPr>
        <w:t xml:space="preserve"> [Prawo do zakwaterowania poza placówką lecznictwa stacjonarnego]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gdy stan zdrowia świadczeniobiorcy wymaga wykonywania procedur medycznych stosowanych w leczeniu szpitalnym, ale nie wymaga udzielania całodobowych lub całodziennych świadczeń opieki zdrowotnej w odpowiednio urządzonych, stałych pomieszczeniach podmiotu leczniczego, świadczeniodawca zapewnia bezpłatnie na wniosek świadczeniobiorcy zakwaterowanie w innym miejscu, w którym świadczy się usługi hotelarskie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o usługach hotelarskich oraz usługach pilotów wycieczek i przewodników turystycznych (Dz. U. z 2017 r. poz. 1553 i 2361 oraz z 2018 r. poz. 650) w zakresie krótkotrwałego, ogólnie dostępnego wynajmowania domów, mieszkań i pokoi. Informację tę odnotowuje się w dokumentacji medycznej.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Świadczeniobiorcy, który korzysta z zakwaterowania na podstawie ust. 1, przysługuje bezpłatnie, na jego wniosek, transport z miejsca tego zakwaterowania do miejsca udzielania świadczeń. Informację tę odnotowuje się w dokumentacji medycznej.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Świadczeniodawca, który zapewnił zakwaterowanie na podstawie ust. 1, ponosi odpowiedzialność za szkody, o których mowa w </w:t>
      </w:r>
      <w:r>
        <w:rPr>
          <w:rFonts w:ascii="Times New Roman"/>
          <w:b w:val="false"/>
          <w:i w:val="false"/>
          <w:color w:val="1b1b1b"/>
          <w:sz w:val="24"/>
          <w:lang w:val="pl-Pl"/>
        </w:rPr>
        <w:t>art. 25 ust. 1 pkt 1</w:t>
      </w:r>
      <w:r>
        <w:rPr>
          <w:rFonts w:ascii="Times New Roman"/>
          <w:b w:val="false"/>
          <w:i w:val="false"/>
          <w:color w:val="000000"/>
          <w:sz w:val="24"/>
          <w:lang w:val="pl-Pl"/>
        </w:rPr>
        <w:t xml:space="preserve"> ustawy z dnia 15 kwietnia 2011 r. o działalności leczniczej, wynikające wyłącznie z udzielania lub zaniechania udzielania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[Zaopatrzenie w leki i wyroby medyczne w zakładach realizujących świadczenia stacjonarne]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Świadczeniobiorcy przyjętemu do szpitala lub innego zakładu leczniczego podmiotu leczniczego wykonującego działalność leczniczą w rodzaju stacjonarne i całodobowe świadczenia zdrowotne w rozumieniu przepisów o działalności leczniczej oraz przy wykonywaniu zabiegów leczniczych i pielęgnacyjnych, diagnostycznych i rehabilitacyjnych przez podmioty uprawnione do udzielania świadczeń, a także przy udzielaniu przez te podmioty pomocy w stanach nagłych, zapewnia się bezpłatnie leki, środki spożywcze specjalnego przeznaczenia żywieniowego i wyroby medyczne, jeżeli są one konieczne do wykonania świadczenia.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[Prawo do zaopatrzenia w wyroby medyczne]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Zaopatrzenie w wyroby medyczne przysługuje świadczeniobiorcom na podstawie zlecenia albo recepty wystawionych przez osobę uprawnioną,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na zasadach określonych w tej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40a. </w:t>
      </w:r>
      <w:r>
        <w:rPr>
          <w:rFonts w:ascii="Times New Roman"/>
          <w:b/>
          <w:i w:val="false"/>
          <w:color w:val="000000"/>
          <w:sz w:val="24"/>
          <w:lang w:val="pl-Pl"/>
        </w:rPr>
        <w:t xml:space="preserve"> [Zaopatrzenie w wyroby medyczne na podstawie zlecenia fizjoterapeuty]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Zaopatrzenie w wyroby medyczne przysługuje świadczeniobiorcom na podstawie zlecenia wystawionego przez fizjoterapeutę, o którym mowa w przepisach o zawodzie fizjoterapeuty,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[Transport sanitarny]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Świadczeniobiorcy, na podstawie zlecenia lekarza ubezpieczenia zdrowotnego lub felczera ubezpieczenia zdrowotnego, przysługuje bezpłatny przejazd środkami transportu sanitarnego, w tym lotniczego, do najbliższego podmiotu leczniczego, o którym mowa w przepisach o działalności leczniczej, udzielającego świadczeń we właściwym zakresie, i z powrotem, w przypadkach: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konieczności podjęcia natychmiastowego leczenia w podmiocie leczniczym;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wynikających z potrzeby zachowania ciągłości leczenia.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Świadczeniobiorcy, na podstawie zlecenia lekarza ubezpieczenia zdrowotnego lub felczera ubezpieczenia zdrowotnego, przysługuje bezpłatny przejazd środkami transportu sanitarnego - w przypadku dysfunkcji narządu ruchu uniemożliwiającej korzystanie ze środków transportu publicznego, w celu odbycia leczenia - do najbliższego podmiotu leczniczego udzielającego świadczeń we właściwym zakresie, i z powrotem.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niewymienionych w ust. 1 i 2 na podstawie zlecenia lekarza ubezpieczenia zdrowotnego lub felczera ubezpieczenia zdrowotnego świadczeniobiorcy przysługuje przejazd środkami transportu sanitarnego odpłatnie lub za częściową odpłatnością.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41a. </w:t>
      </w:r>
      <w:r>
        <w:rPr>
          <w:rFonts w:ascii="Times New Roman"/>
          <w:b/>
          <w:i w:val="false"/>
          <w:color w:val="000000"/>
          <w:sz w:val="24"/>
          <w:lang w:val="pl-Pl"/>
        </w:rPr>
        <w:t xml:space="preserve"> [Zabezpieczenie transportu sanitarnego w związku z umieszczeniem w zakładzie psychiatrycznym]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Zabezpieczenie transportu sanitarnego, o którym mowa w </w:t>
      </w:r>
      <w:r>
        <w:rPr>
          <w:rFonts w:ascii="Times New Roman"/>
          <w:b w:val="false"/>
          <w:i w:val="false"/>
          <w:color w:val="1b1b1b"/>
          <w:sz w:val="24"/>
          <w:lang w:val="pl-Pl"/>
        </w:rPr>
        <w:t>art. 201 § 2</w:t>
      </w:r>
      <w:r>
        <w:rPr>
          <w:rFonts w:ascii="Times New Roman"/>
          <w:b w:val="false"/>
          <w:i w:val="false"/>
          <w:color w:val="000000"/>
          <w:sz w:val="24"/>
          <w:lang w:val="pl-Pl"/>
        </w:rPr>
        <w:t xml:space="preserve"> Kodeksu karnego wykonawczego, przysługuje bezpłatnie w związku z realizacją świadczenia gwarantowanego we wskazanym zakładzie psychiatrycznym.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[Szczególne uprawnienia do świadczeń udzielonych w związku z pełnieniem służby poza granicami RP]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opieki zdrowotnej niezakwalifikowane jako świadczenia gwarantowane oraz odpłatne świadczenia opieki zdrowotnej udzielane uprawnionym żołnierzom lub pracownikom także po ich zwolnieniu ze służby lub ustaniu umowy o pracę, w związku z urazami i chorobami nabytymi podczas wykonywania zadań poza granicami państwa, pokrywa się z budżetu państwa z części, której dysponentem jest Minister Obrony Narodowej.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Świadczenia opieki zdrowotnej niezakwalifikowane jako świadczenia gwarantowane oraz odpłatne świadczenia opieki zdrowotnej udzielane weteranom poszkodowanym w zakresie leczenia urazów i chorób nabytych podczas wykonywania zadań poza granicami państwa pokrywa się z budżetu państwa, z części, której dysponentem jest odpowiednio Minister Obrony Narodowej, minister właściwy do spraw wewnętrznych, Szef Agencji Bezpieczeństwa Wewnętrznego albo Szef Agencji Wywiadu.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Świadczenia opieki zdrowotnej niezakwalifikowane jako świadczenia gwarantowane oraz odpłatne świadczenia opieki zdrowotnej udzielane policjantom, funkcjonariuszom Straży Granicznej, funkcjonariuszom Służby Ochrony Państwa, strażakom Państwowej Straży Pożarnej, a także pracownikom tych służb, oraz po ich zwolnieniu ze służby lub ustaniu umowy o pracę, w związku z urazami nabytymi podczas wykonywania zadań poza granicami państwa, pokrywa się z budżetu państwa z części, której dysponentem jest minister właściwy do spraw wewnętrznych.</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Prezes Rady Ministrów, Minister Obrony Narodowej oraz minister właściwy do spraw wewnętrznych, każdy w swoim zakresie, określą,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szczegółowe warunki otrzymywania świadczeń opieki zdrowotnej, o których mowa w ust. 1a,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postępowania w sprawach,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i tryb finansowania ponoszonych kosztów</w:t>
      </w:r>
    </w:p>
    <w:p>
      <w:pPr>
        <w:spacing w:before="25" w:after="0"/>
        <w:ind w:left="0"/>
        <w:jc w:val="both"/>
        <w:textAlignment w:val="auto"/>
      </w:pPr>
      <w:r>
        <w:rPr>
          <w:rFonts w:ascii="Times New Roman"/>
          <w:b w:val="false"/>
          <w:i w:val="false"/>
          <w:color w:val="000000"/>
          <w:sz w:val="24"/>
          <w:lang w:val="pl-Pl"/>
        </w:rPr>
        <w:t>- uwzględniając zasady wydatkowania środków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2a  </w:t>
      </w:r>
    </w:p>
    <w:p>
      <w:pPr>
        <w:spacing w:before="25" w:after="0"/>
        <w:ind w:left="0"/>
        <w:jc w:val="center"/>
        <w:textAlignment w:val="auto"/>
      </w:pPr>
      <w:r>
        <w:rPr>
          <w:rFonts w:ascii="Times New Roman"/>
          <w:b/>
          <w:i w:val="false"/>
          <w:color w:val="000000"/>
          <w:sz w:val="24"/>
          <w:lang w:val="pl-Pl"/>
        </w:rPr>
        <w:t>Świadczenia opieki zdrowotnej udzielone poza granicami kraju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42a. </w:t>
      </w:r>
      <w:r>
        <w:rPr>
          <w:rFonts w:ascii="Times New Roman"/>
          <w:b/>
          <w:i w:val="false"/>
          <w:color w:val="000000"/>
          <w:sz w:val="24"/>
          <w:lang w:val="pl-Pl"/>
        </w:rPr>
        <w:t xml:space="preserve"> [Zasady finansowania kosztów świadczeń opieki zdrowotnej udzielonych poza granicami kraju]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Fundusz finansuje koszty świadczeń opieki zdrowotnej udzielonych poza granicami kraju: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zasadzie zwrotu kosztów, o którym mowa w art. 42b;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zgodnie z przepisami o koordynacji;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podstawie decyzji dyrektora oddziału wojewódzkiego Funduszu, o których mowa w art. 42i ust. 2 i 9, albo decyzji Prezesa Funduszu, o których mowa w art. 42j ust. 1 i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42b. </w:t>
      </w:r>
      <w:r>
        <w:rPr>
          <w:rFonts w:ascii="Times New Roman"/>
          <w:b/>
          <w:i w:val="false"/>
          <w:color w:val="000000"/>
          <w:sz w:val="24"/>
          <w:lang w:val="pl-Pl"/>
        </w:rPr>
        <w:t xml:space="preserve"> [Zwrot kosztów transgranicznej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Świadczeniobiorca jest uprawniony do otrzymania od Funduszu zwrotu kosztów świadczenia opieki zdrowotnej, będącego świadczeniem gwarantowanym, udzielonego na terytorium innego niż Rzeczpospolita Polska państwa członkowskiego Unii Europejskiej, zwanego dalej "zwrotem kosztów".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obowiązkowych szczepień ochronnych;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opieki długoterminowej, jeżeli jej celem jest wspieranie osób potrzebujących pomocy w zakresie wykonywania rutynowych czynności życia codziennego;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przydziału i dostępu do narządów przeznaczonych do przeszczepów, obejmujących czynności, o których mowa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1 lipca 2005 r. o pobieraniu, przechowywaniu i przeszczepianiu komórek, tkanek i narządów (Dz. U. z 2017 r. poz. 1000).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Warunkiem otrzymania zwrotu kosztów jest uzyskanie przez świadczeniobiorcę, przed skorzystaniem ze świadczenia, o którym mowa w ust. 1, podlegającego zwrotowi kosztów, odpowiedniego skierowania lub zlecenia na przejazd środkami transportu sanitarnego, zgodnie z art. 32, art. 33 ust. 1, art. 33a ust. 1, art. 41 lub art. 57-59 oraz przepisami wydanymi na podstawie art. 31d.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Skierowanie lub zlecenie na przejazd środkami transportu sanitarnego, wymagane zgodnie z ust. 3, może być wystawione również przez lekarza wykonującego zawód w innym niż Rzeczpospolita Polska państwie członkowskim Unii Europejskiej. Takie skierowanie lub zlecenie traktuje się jak skierowanie lub zlecenie lekarza ubezpieczenia zdrowotnego.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świadczenia, o którym mowa w ust. 1, z zakresu lecznictwa uzdrowiskowego, warunkiem otrzymania zwrotu kosztów jest potwierdzenie skierowania zgodnie z art. 33 ust. 2, w zakresie celowości leczenia uzdrowiskowego, przed skorzystaniem z tych świadczeń.</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świadczenia, o którym mowa w ust. 1, z zakresu określonego w art. 15 ust. 2 pkt 15, warunkiem otrzymania zwrotu kosztów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zakwalifikowanie pacjenta przez świadczeniodawcę do danego programu lekowego;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niezaistnienie kryteriów wyłączenia z programu określonych w opisie programu lekowego.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gdy w trakcie trwania leczenia świadczeniobiorcy w ramach programu lekowego zaistniały kryteria wyłączenia, o których mowa w ust. 6 pkt 2, zwrot kosztów obejmuje koszt świadczeń opieki zdrowotnej udzielonych do momentu zaistnienia tych kryteriów.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świadczenia, o którym mowa w ust. 1, udzielanego w ramach programów zdrowotnych, o których mowa w art. 15 ust. 2 pkt 13, warunkiem otrzymania zwrotu kosztów jest spełnienie wymogów warunkujących udział pacjenta w danym programie.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świadczenia, o którym mowa w ust. 1, zawartego w wykazie, o którym mowa w art. 42e ust. 1, warunkiem zwrotu kosztów jest uprzednie wydanie zgody przez dyrektora oddziału wojewódzkiego Funduszu na uzyskanie danego świadczenia opieki zdrowotnej w innym niż Rzeczpospolita Polska państwie członkowskim Unii Europejskiej. Uprzednia zgoda obejmuje także świadczenia opieki zdrowotnej, które nie były bezpośrednio przedmiotem tej zgody, jeżeli ich udzielenie okazało się konieczne w związku z udzielaniem świadczenia opieki zdrowotnej objętego zgodą.</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Świadczeniobiorca jest uprawniony do otrzymania zwrotu kosztów leku, środka spożywczego specjalnego przeznaczenia żywieniowego lub wyrobu medycznego, zawartego w danym wskazaniu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w zakresie dotyczącym leków, środków spożywczych specjalnego przeznaczenia żywieniowego lub wyrobów medycznych, o których mowa w </w:t>
      </w:r>
      <w:r>
        <w:rPr>
          <w:rFonts w:ascii="Times New Roman"/>
          <w:b w:val="false"/>
          <w:i w:val="false"/>
          <w:color w:val="1b1b1b"/>
          <w:sz w:val="24"/>
          <w:lang w:val="pl-Pl"/>
        </w:rPr>
        <w:t>art. 6 ust. 1 pkt 1</w:t>
      </w:r>
      <w:r>
        <w:rPr>
          <w:rFonts w:ascii="Times New Roman"/>
          <w:b w:val="false"/>
          <w:i w:val="false"/>
          <w:color w:val="000000"/>
          <w:sz w:val="24"/>
          <w:lang w:val="pl-Pl"/>
        </w:rPr>
        <w:t xml:space="preserve"> ustawy o refundacji, lub mającego w tym wykazie swój odpowiednik refundowany w danym wskazaniu, w rozumieniu </w:t>
      </w:r>
      <w:r>
        <w:rPr>
          <w:rFonts w:ascii="Times New Roman"/>
          <w:b w:val="false"/>
          <w:i w:val="false"/>
          <w:color w:val="1b1b1b"/>
          <w:sz w:val="24"/>
          <w:lang w:val="pl-Pl"/>
        </w:rPr>
        <w:t>art. 2 pkt 13</w:t>
      </w:r>
      <w:r>
        <w:rPr>
          <w:rFonts w:ascii="Times New Roman"/>
          <w:b w:val="false"/>
          <w:i w:val="false"/>
          <w:color w:val="000000"/>
          <w:sz w:val="24"/>
          <w:lang w:val="pl-Pl"/>
        </w:rPr>
        <w:t xml:space="preserve"> ustawy o refundacji, który został zakupiony w aptece działającej na terytorium: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państwa członkowskiego Unii Europejskiej, na podstawie recepty wystawionej na terytorium innego niż Rzeczpospolita Polska państwa członkowskiego Unii Europejskiej przez osobę uprawnioną do wystawiania recept zgodnie z przepisami tego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innego niż Rzeczpospolita Polska państwa członkowskiego Unii Europejskiej, na podstawie recepty transgranicznej, o której mowa w </w:t>
      </w:r>
      <w:r>
        <w:rPr>
          <w:rFonts w:ascii="Times New Roman"/>
          <w:b w:val="false"/>
          <w:i w:val="false"/>
          <w:color w:val="1b1b1b"/>
          <w:sz w:val="24"/>
          <w:lang w:val="pl-Pl"/>
        </w:rPr>
        <w:t>art. 95b ust. 2 pkt 3</w:t>
      </w:r>
      <w:r>
        <w:rPr>
          <w:rFonts w:ascii="Times New Roman"/>
          <w:b w:val="false"/>
          <w:i w:val="false"/>
          <w:color w:val="000000"/>
          <w:sz w:val="24"/>
          <w:lang w:val="pl-Pl"/>
        </w:rPr>
        <w:t xml:space="preserve"> ustawy z dnia 6 września 2001 r. - Prawo farmaceutyczne.</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Świadczeniobiorca jest uprawniony do uzyskania zwrotu kosztów zakupu lub naprawy wyrobu medycznego będącego świadczeniem gwarantowanym, który został zakupiony lub podlegał naprawie na terytorium: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państwa członkowskiego Unii Europejskiej, na podstawie zlecenia wystawionego na terytorium innego niż Rzeczpospolita Polska państwa członkowskiego Unii Europejskiej przez osobę uprawnioną do jego wystawienia zgodnie z przepisami tego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innego niż Rzeczpospolita Polska państwa członkowskiego Unii Europejskiej, na podstawie zlecenia wystawionego przez osobę uprawnioną,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na zasadach określonych w tej ustawie.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Zwrot kosztów leku, środka spożywczego specjalnego przeznaczenia żywieniowego lub wyrobu medycznego, o którym mowa w ust. 10 pkt 1, dotyczy wyłącznie leków, środków spożywczych specjalnego przeznaczenia żywieniowego lub wyrobów medycznych ordynowanych zgodnie z potwierdzonymi w dokumentacji medycznej wskazaniami, odpowiadającymi zakresowi wskazań objętych refundacją dla danego leku, środka spożywczego specjalnego przeznaczenia żywieniowego lub wyrobu medycznego, określonemu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42c. </w:t>
      </w:r>
      <w:r>
        <w:rPr>
          <w:rFonts w:ascii="Times New Roman"/>
          <w:b/>
          <w:i w:val="false"/>
          <w:color w:val="000000"/>
          <w:sz w:val="24"/>
          <w:lang w:val="pl-Pl"/>
        </w:rPr>
        <w:t xml:space="preserve"> [Zasady dotyczące wysokości zwrotu kosztów transgranicznej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dokonuje zwrotu kosztów w wysokości odpowiadającej kwocie: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finansowania danego świadczenia gwarantowanego stosowanej w rozliczeniach między Funduszem a świadczeniodawcami z tytułu umowy o udzielanie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finansowania danego świadczenia gwarantowanego - w przypadku świadczeń, o których mowa w art. 15 ust. 2 pkt 12, medycznych czynności ratunkowych wykonanych przez zespoły ratownictwa medycznego oraz świadczeń udzielanych w ramach programów zdrowotnych finansowanych z budżetu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limitu finansowania danego leku, środka spożywczego specjalnego przeznaczenia żywieniowego lub wyrobu medycznego, zawartych w danym wskazaniu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z uwzględnieniem odpłatności, o której mowa w </w:t>
      </w:r>
      <w:r>
        <w:rPr>
          <w:rFonts w:ascii="Times New Roman"/>
          <w:b w:val="false"/>
          <w:i w:val="false"/>
          <w:color w:val="1b1b1b"/>
          <w:sz w:val="24"/>
          <w:lang w:val="pl-Pl"/>
        </w:rPr>
        <w:t>art. 14</w:t>
      </w:r>
      <w:r>
        <w:rPr>
          <w:rFonts w:ascii="Times New Roman"/>
          <w:b w:val="false"/>
          <w:i w:val="false"/>
          <w:color w:val="000000"/>
          <w:sz w:val="24"/>
          <w:lang w:val="pl-Pl"/>
        </w:rPr>
        <w:t xml:space="preserve"> ustawy o refundacji, w zakresie dotyczącym leków, środków spożywczych specjalnego przeznaczenia żywieniowego lub wyrobów medycznych, o których mowa w </w:t>
      </w:r>
      <w:r>
        <w:rPr>
          <w:rFonts w:ascii="Times New Roman"/>
          <w:b w:val="false"/>
          <w:i w:val="false"/>
          <w:color w:val="1b1b1b"/>
          <w:sz w:val="24"/>
          <w:lang w:val="pl-Pl"/>
        </w:rPr>
        <w:t>art. 6 ust. 1 pkt 1</w:t>
      </w:r>
      <w:r>
        <w:rPr>
          <w:rFonts w:ascii="Times New Roman"/>
          <w:b w:val="false"/>
          <w:i w:val="false"/>
          <w:color w:val="000000"/>
          <w:sz w:val="24"/>
          <w:lang w:val="pl-Pl"/>
        </w:rPr>
        <w:t xml:space="preserve"> ustawy o refundacji, lub mających w tym wykazie swój odpowiednik refundowany w danym wskazaniu, w rozumieniu </w:t>
      </w:r>
      <w:r>
        <w:rPr>
          <w:rFonts w:ascii="Times New Roman"/>
          <w:b w:val="false"/>
          <w:i w:val="false"/>
          <w:color w:val="1b1b1b"/>
          <w:sz w:val="24"/>
          <w:lang w:val="pl-Pl"/>
        </w:rPr>
        <w:t>art. 2 pkt 13</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odpowiadającej wartości wyrobu medycznego, nie wyższej niż limit finansowania ze środków publicznych dla danego wyrobu medycznego wynikający z przepisów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 z uwzględnieniem przepisów art. 47 ust. 1-2a - w przypadku świadczeń, o których mowa w art. 15 ust. 2 pkt 9.</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procedura medyczna wykonana na terytorium innego niż Rzeczpospolita Polska państwa członkowskiego Unii Europejskiej mieści się w zakresie świadczeń gwarantowanych, nie mając dokładnego odpowiednika wśród procedur medycznych wykonywanych w kraju, za podstawę zwrotu kosztów przyjmuje się kwotę finansowania procedury medycznej, mieszczącej się w zakresie tych świadczeń, najbardziej zbliżonej pod względem medycznym do procedury wykonanej na terytorium innego niż Rzeczpospolita Polska państwa członkowskiego Unii Europejskiej.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wniosek o zwrot kosztów dotyczy co najmniej dwóch świadczeń, o których mowa w art. 42b ust. 1, które są rozliczane przez Fundusz w ramach jednego świadczenia gwarantowanego, za podstawę zwrotu kosztów przyjmuje się to świadczenie.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złożenia oddzielnych wniosków o zwrot kosztów, dotyczących co najmniej dwóch świadczeń, o których mowa w art. 42b ust. 1, rozliczanych przez Fundusz w ramach jednego świadczenia gwarantowanego, łączna kwota zwrotu kosztów uzyskana na podstawie tych wniosków nie może przekraczać kwoty finansowania tego świadczenia.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dla danego świadczenia gwarantowanego istnieje na terenie kraju ta sama wysokość kwoty finansowania stosowana w rozliczeniach między podmiotem zobowiązanym do finansowania świadczeń opieki zdrowotnej ze środków publicznych a świadczeniodawcami, podstawą zwrotu kosztów jest wysokość kwoty finansowania według stanu obowiązującego na dzień 1 stycznia roku, w którym zakończono udzielanie świadczenia objętego wnioskiem o zwrot kosztów, o którym mowa w art. 42d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gdy dla danego świadczenia gwarantowanego istnieje na terenie kraju zróżnicowanie wysokości kwot finansowania stosowanych w rozliczeniach między podmiotem zobowiązanym do finansowania świadczeń opieki zdrowotnej ze środków publicznych a świadczeniodawcami, podstawą zwrotu kosztów jest średnia ważona kwoty finansowania obliczona dla tego świadczenia gwarantowanego według stanu obowiązującego na dzień 1 stycznia roku, w którym zakończono udzielanie świadczenia objętego wnioskiem o zwrot kosztów, o którym mowa w art. 42d ust. 1.</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ustalenie podstawy zwrotu kosztów nie jest możliwe przy zastosowaniu przepisów ust. 5 lub 6, jako podstawę zwrotu kosztów przyjmuje się odpowiednio wysokość kwoty finansowania albo średnią ważoną kwoty finansowania obliczoną według stanu obowiązującego na dzień, w którym zakończono udzielanie świadczenia objętego wnioskiem o zwrot kosztów, o którym mowa w art. 42d ust. 1.</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świadczeń gwarantowanych rozliczanych w formie ryczałtowej za gotowość do udzielania świadczeń podstawą zwrotu kosztów jest obliczona na terenie kraju średnia kwota finansowania świadczeń z danego zakresu, udzielonych jednemu pacjentowi, w ostatnim pełnym kwartale poprzedzającym kwartał, w którym zakończono udzielanie tych świadczeń, w szczególności średnia kwota finansowania: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świadczeń gwarantowanych udzielonych jednemu świadczeniobiorcy w szpitalnym oddziale ratunkowym albo izbie przyjęć;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jednorazowej interwencji zespołu ratownictwa medycznego.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świadczeń opieki zdrowotnej finansowanych z budżetu państwa, z części pozostającej w dyspozycji ministra właściwego do spraw zdrowia, średnią ważoną, o której mowa w ust. 6, oraz średnią kwotę finansowania, o której mowa w ust. 8, oblicza minister właściwy do spraw zdrowia.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leku, środka spożywczego specjalnego przeznaczenia żywieniowego lub wyrobu medycznego podstawą zwrotu kosztów jest kwota finansowania ze środków publicznych, ustalona zgodnie z ust. 1 pkt 3 lub 4, obowiązująca na dzień zakupu.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W przypadku gdy liczba DDD,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refundacji, w opakowaniu leku zakupionego w innym niż Rzeczpospolita Polska państwie członkowskim Unii Europejskiej różni się od liczby DDD w opakowaniu leku wymienionego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kwotę zwrotu kosztów odpowiednio zwiększa lub zmniejsza się proporcjonalnie do ilorazu liczby DDD w opakowaniu leku zakupionego w innym niż Rzeczpospolita Polska państwie członkowskim Unii Europejskiej i liczby DDD leku wymienionego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Zwrotu kosztów dokonuje się w walucie polskiej.</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Zwrot kosztów nie może przekraczać kwoty wydatków rzeczywiście poniesionych przez świadczeniobiorcę z tytułu uzyskania danego świadczenia, o którym mowa w art. 42b ust. 1, ustalonej przy zastosowaniu kursu średniego dla danej waluty ogłaszanego przez Narodowy Bank Polski, obowiązującego w dniu wystawienia rachunku, o którym mowa w art. 42d ust. 5 pkt 1.</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Do zwrotu kosztów stosuje się art. 50a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42d. </w:t>
      </w:r>
      <w:r>
        <w:rPr>
          <w:rFonts w:ascii="Times New Roman"/>
          <w:b/>
          <w:i w:val="false"/>
          <w:color w:val="000000"/>
          <w:sz w:val="24"/>
          <w:lang w:val="pl-Pl"/>
        </w:rPr>
        <w:t xml:space="preserve"> [Rozpatrywanie wniosków o zwrot kosztów]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Decyzję administracyjną w sprawie zwrotu kosztów wydaje, na wniosek świadczeniobiorcy lub jego przedstawiciela ustawowego, zwany dalej "wnioskiem o zwrot kosztów", dyrektor oddziału wojewódzkiego Funduszu właściwego ze względu na miejsce zamieszkania świadczeniobiorcy na terytorium Rzeczypospolitej Polskiej, 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ubezpieczonych i członków ich rodzin posiadających miejsce zamieszkania na terytorium innego niż Rzeczpospolita Polska państwa członkowskiego Unii Europejskiej lub państwa członkowskiego Europejskiego Porozumienia o Wolnym Handlu (EFTA) - dyrektor oddziału wojewódzkiego Funduszu wskazanego w zgłoszeniu do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o których mowa w art. 2 ust. 1 pkt 3 lit. a, nieposiadających miejsca zamieszkania na terytorium Rzeczypospolitej Polskiej - dyrektor oddziału wojewódzkiego Funduszu wybranego przez świadczeniobiorcę.</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 oddziału wojewódzkiego Funduszu określonego zgodnie z ust. 1 wydaje decyzję administracyjną o odmowie zwrotu kosztów,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zwrot kosztów dotyczy świadczeń opieki zdrowotnej niespełniających kryteriów określonych w art. 42b ust. 1, 10-12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zwrot kosztów dotyczy świadczeń, o których mowa w art. 42b ust. 2,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zostały spełnione warunki dotyczące posiadania przez świadczeniobiorcę skierowania lub zlecenia, o których mowa w art. 42b ust. 3-5, recepty, o której mowa w art. 42b ust. 10 pkt 1, lub recepty transgranicznej albo zlecenia, o którym mowa w art. 42b ust. 11, lub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zostały spełnione warunki, o których mowa w art. 42b ust. 6 albo 8, lub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świadczeniobiorca, przed udzieleniem mu świadczeń opieki zdrowotnej, nie uzyskał zgody, o której mowa w art. 42b ust. 9, lub</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świadczeniobiorca nie przedstawił dokumentów zawierających wystarczające dane dotyczące procesu diagnostycznego lub terapeutycznego, pozwalające na zidentyfikowanie świadczeń opieki zdrowotnej, których dotyczy wniosek o zwrot kosztów, lub</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świadczeniobiorca nie udokumentował faktu pokrycia całości kosztów świadczeń opieki zdrowotnej, których dotyczy wniosek o zwrot kosztów, lub</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świadczenia opieki zdrowotnej, których dotyczy wniosek o zwrot kosztów, zostały zakwalifikowane przez Fundusz do rozliczenia na podstawie przepisów o koordynacji, lub</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wniosek o zwrot kosztów został złożony po upływie terminu, o którym mowa w ust. 12.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pkt 5 nie stosuje się, jeżeli świadczeniobiorca po upływie 30 dni od dnia złożenia kompletnego wniosku o wydanie zgody, o której mowa w art. 42b ust. 9, ze względu na pilną konieczność podjęcia leczenia niezbędnego dla ratowania życia lub zdrowia, wynikającą z potwierdzonego stanu klinicznego, poddał się takiemu leczeniu na terytorium innego niż Rzeczpospolita Polska państwa członkowskiego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zwrot kosztów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datę urodzenia, numer PESEL świadczeniobiorcy, a w przypadku jego braku - numer dokumentu potwierdzającego tożsamość;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adres miejsca zamieszkania świadczeniobiorcy oraz adres do korespondencji;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datę urodzenia, numer PESEL przedstawiciela ustawowego świadczeniobiorcy, a w przypadku jego braku - numer dokumentu potwierdzającego tożsamość, jeżeli wniosek o zwrot kosztów składa przedstawiciel ustawowy;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miejsca zamieszkania oraz adres do korespondencji przedstawiciela ustawowego świadczeniobiorcy, jeżeli wniosek o zwrot kosztów składa przedstawiciel ustawowy;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 i państwo udzielenia świadczenia opieki zdrowotnej, którego dotyczy wniosek o zwrot kosztów;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łączną kwotę, którą uiszczono za świadczenie opieki zdrowotnej, którego dotyczy wniosek o zwrot kosztów, z podaniem waluty;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numer telefonu lub adres poczty elektronicznej świadczeniobiorcy lub jego przedstawiciela ustawowego, jeżeli posiada;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numer decyzji dyrektora oddziału wojewódzkiego Funduszu, o której mowa w art. 42f ust. 1, jeżeli świadczenie opieki zdrowotnej, którego dotyczy wniosek o zwrot kosztów, znajduje się w wykazie, o którym mowa w art. 42e ust. 1;</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numer rachunku bankowego, w przypadku gdy zwrot kosztów ma zostać dokonany w drodze przelewu bankowego, a w przypadku rachunku prowadzonego za granicą - również inne niezbędne dane tego rachunku;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imię i nazwisko oraz adres posiadacza rachunku bankowego, jeżeli rachunek ten nie należy do świadczeniobiorcy, którego dotyczy wniosek o zwrot kosztów;</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adres, na który ma zostać przekazany przekaz pocztowy, jeżeli zwrot kosztów ma zostać dokonany w drodze przekazu pocztowego;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spis załączników do wniosku o zwrot kosztów;</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oświadczenie osoby składającej wniosek, złożone pod rygorem odpowiedzialności karnej z </w:t>
      </w:r>
      <w:r>
        <w:rPr>
          <w:rFonts w:ascii="Times New Roman"/>
          <w:b w:val="false"/>
          <w:i w:val="false"/>
          <w:color w:val="1b1b1b"/>
          <w:sz w:val="24"/>
          <w:lang w:val="pl-Pl"/>
        </w:rPr>
        <w:t>art. 233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Kodeksu karnego, że dane zawarte we wniosku są zgodne ze stanem faktycznym.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zwrot kosztów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oryginał rachunku wystawionego w innym niż Rzeczpospolita Polska państwie członkowskim Unii Europejskiej przez podmiot udzielający świadczeń zdrowotnych lub oryginał rachunku wystawionego w państwie członkowskim Unii Europejskiej przez aptekę albo dostawcę wyrobów medycznych;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 potwierdzający pokrycie całości kosztów świadczenia, którego dotyczy wniosek o zwrot kosztów, w przypadku gdy nie wynika to z dokumentu, o którym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oryginał lub kopię odpowiednio: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skierowania lub zlecenia, o którym mowa w art. 42b ust. 3-5,</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recepty, o której mowa w art. 42b ust. 10 pkt 1, albo recepty transgranicznej,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zlecenia, o którym mowa w art. 42b ust. 11.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Rachunek, o którym mowa w ust. 5 pkt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wystawcy rachunku oraz datę jego wystawienia;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świadczeniobiorcy, którego dotyczy wniosek o zwrot kosztów;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niezbędne do zidentyfikowania świadczenia, którego dotyczy wniosek o zwrot kosztów, w szczególności informacje umożliwiające określenie kodów Międzynarodowej Klasyfikacji Procedur Medycznych ICD-9 oraz Międzynarodowej Statystycznej Klasyfikacji Chorób i Problemów Zdrowotnych ICD-10 albo dane dotyczące wydanych leków, środków spożywczych specjalnego przeznaczenia żywieniowego lub wyrobów medycznych.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gdy rachunek, o którym mowa w ust. 5 pkt 1, nie zawiera danych, o których mowa w ust. 6 pkt 3, dane te powinny być zawarte w dołączonej do wniosku o zwrot kosztów dokumentacji.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świadczeń, o których mowa w art. 15 ust. 2 pkt 15, do wniosku o zwrot kosztów dołącza się zaświadczenie świadczeniodawcy potwierdzające zakwalifikowanie do odpowiedniego programu lekowego oraz kopię dokumentacji medycznej.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wniosek o zwrot kosztów dotyczy leku, środka spożywczego specjalnego przeznaczenia lub wyrobu medycznego, o którym mowa w art. 42b ust. 10 pkt 1, do wniosku dołącza się również kopię dokumentacji medycznej, z której wynika medyczna zasadność wystawienia recepty na lek, środek spożywczy specjalnego przeznaczenia lub wyrób medyczny, którego dotyczy ten wniosek.</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gdy dokumenty, o których mowa w ust. 5-9, są sporządzone w języku obcym, do wniosku o zwrot kosztów należy dołączyć tłumaczenie tych dokumentów na język polski. Tłumaczenie nie musi być sporządzone przez tłumacza przysięgłego.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Przepisów ust. 5 pkt 3 lit. a i ust. 8 nie stosuje się do wniosku o zwrot kosztów dotyczącego świadczenia opieki zdrowotnej, na które świadczeniobiorca uzyskał zgodę, o której mowa w art. 42b ust. 9.</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Wniosek o zwrot kosztów składa się w terminie 6 miesięcy od dnia wystawienia rachunku za świadczenie opieki zdrowotnej, którego dotyczy ten wniosek.</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gdy rozpatrzenie wniosku o zwrot kosztów nie wymaga przeprowadzenia postępowania wyjaśniającego, decyzję, o której mowa w ust. 1 albo 2, wydaje się w terminie 30 dni od dnia wszczęcia postępowania.</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 przypadku gdy rozpatrzenie wniosku o zwrot kosztów wymaga przeprowadzenia postępowania wyjaśniającego, wydanie decyzji, o których mowa w ust. 1 i 2, następuje w terminie 60 dni od dnia wszczęcia postępowania. W przypadku gdy postępowanie wyjaśniające wymaga uzupełnienia przez świadczeniobiorcę albo jego przedstawiciela ustawowego wniosku o zwrot kosztów lub prowadzenia korespondencji z instytucją krajową, do tego terminu nie wlicza się okresu: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wezwania do uzupełnienia wniosku do dnia otrzymania tego uzupełnienia przez oddział wojewódzki Funduszu albo do dnia bezskutecznego upływu terminu wyznaczonego na uzupełnienie wniosku o zwrot kosztów;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wysłania zapytania do instytucji krajowej do dnia otrzymania przez oddział wojewódzki Funduszu odpowiedzi tej instytucji.</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 przypadku gdy rozpatrzenie wniosku o zwrot kosztów wymaga przeprowadzenia postępowania wyjaśniającego przy udziale krajowego punktu kontaktowego do spraw transgranicznej opieki zdrowotnej, działającego w innym niż Rzeczpospolita Polska państwie członkowskim Unii Europejskiej, zwrot kosztów albo wydanie decyzji odmawiającej zwrotu kosztów następuje w terminie 6 miesięcy od dnia wszczęcia postępowania. Jeżeli w powyższym terminie nie dokonano ustaleń pozwalających na jednoznaczne określenie kwoty zwrotu kosztów należnej świadczeniobiorcy, zwrot kosztów następuje niezwłocznie po upływie tego terminu w wysokości odpowiadającej kwocie, którą należy uznać w danym przypadku za najbardziej prawdopodobną podstawę zwrotu kosztów. W postępowaniu wątpliwości rozstrzyga się na korzyść świadczeniobiorcy.</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Rozpoczęcie rozpatrywania wniosków o zwrot kosztów następuje zgodnie z kolejnością wpływu do właściwego oddziału wojewódzkiego Funduszu.</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Zwrot kosztów następuje w terminie 7 dni od dnia powzięcia przez oddział wojewódzki Funduszu wiadomości o tym, że decyzja, o której mowa w ust. 1, stała się ostateczna, z zastrzeżeniem art. 42h ust. 1.</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Zwrotu kosztów dokonuje się w drodze przelewu na rachunek bankowy podany we wniosku o zwrot kosztów albo w drodze przekazu pocztowego.</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Od decyzji, o których mowa w ust. 1 i 2, przysługuje odwołanie do Prezesa Funduszu.</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uchylenia decyzji, o której mowa w ust. 1, i rozpatrzenia sprawy co do istoty,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uchylenia decyzji, o której mowa w ust. 1, w przypadku wznowienia postępowania,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nieważności decyzji, o której mowa w ust. 1</w:t>
      </w:r>
    </w:p>
    <w:p>
      <w:pPr>
        <w:spacing w:before="25" w:after="0"/>
        <w:ind w:left="0"/>
        <w:jc w:val="both"/>
        <w:textAlignment w:val="auto"/>
      </w:pPr>
      <w:r>
        <w:rPr>
          <w:rFonts w:ascii="Times New Roman"/>
          <w:b w:val="false"/>
          <w:i w:val="false"/>
          <w:color w:val="000000"/>
          <w:sz w:val="24"/>
          <w:lang w:val="pl-Pl"/>
        </w:rPr>
        <w:t>- po dokonaniu przez Fundusz zwrotu kosztów świadczeniobiorca, który otrzymał zwrot kosztów, jest obowiązany do zwrotu nienależnie otrzymanej kwoty.</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Kwota, o której mowa w ust. 20, podlega ściągnięciu w trybie przepisów o postępowaniu egzekucyjnym w administracji. Dyrektor oddziału wojewódzkiego Funduszu wydaje decyzję administracyjną ustalającą obowiązek zwrotu tej kwoty, jej wysokość oraz termin płatności.</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Od kwoty, o której mowa w ust. 20, nalicza się odsetki ustawowe za opóźnienie, poczynając od dnia, w którym upłynął termin płatności.</w:t>
      </w:r>
    </w:p>
    <w:p>
      <w:pPr>
        <w:spacing w:before="26" w:after="0"/>
        <w:ind w:left="0"/>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Nie wydaje się decyzji, o której mowa w ust. 21, jeżeli od dnia uchylenia lub stwierdzenia nieważności decyzji, o której mowa w ust. 1, upłynęło 5 lat.</w:t>
      </w:r>
    </w:p>
    <w:p>
      <w:pPr>
        <w:spacing w:before="26" w:after="0"/>
        <w:ind w:left="0"/>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Należność z tytułu zwrotu kwoty, o której mowa w ust. 20, ulega przedawnieniu z upływem 5 lat, licząc od dnia, w którym decyzja ustalająca tę należność stała się ostateczna.</w:t>
      </w:r>
    </w:p>
    <w:p>
      <w:pPr>
        <w:spacing w:before="26" w:after="0"/>
        <w:ind w:left="0"/>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Minister właściwy do spraw zdrowia określi, w drodze rozporządzenia, wzór wniosku o zwrot kosztów, mając na względzie zapewnienie sprawności postępowania w sprawie zwrotu kosztów.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42e. </w:t>
      </w:r>
      <w:r>
        <w:rPr>
          <w:rFonts w:ascii="Times New Roman"/>
          <w:b/>
          <w:i w:val="false"/>
          <w:color w:val="000000"/>
          <w:sz w:val="24"/>
          <w:lang w:val="pl-Pl"/>
        </w:rPr>
        <w:t xml:space="preserve"> [Świadczenia opieki zdrowotnej, w przypadku których zwrot kosztów wymaga uzyskania zgody]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może określić, w drodze rozporządzenia, wykaz świadczeń opieki zdrowotnej, w przypadku których zwrot kosztów wymaga uzyskania zgody, o której mowa w art. 42b ust. 9, mając na względzie dobro świadczeniobiorców oraz gospodarność i celowość wydatkowania środków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opieki zdrowotnej podlegające wymogom planowania niezbędnego dla zapewnienia wystarczającego i stałego dostępu do pełnego zakresu opieki zdrowotnej wysokiej jakości lub wynikającego z konieczności kontrolowania kosztów i uniknięcia niegospodarności w wykorzystaniu zasobów finansowych, technicznych i ludzkich, a jednocześnie których udzielenie wymaga: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pozostawania pacjenta w szpitalu do dnia następnego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zastosowania wysokospecjalistycznej i kosztownej infrastruktury lub aparatury i sprzętu medycznego;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świadczenia opieki zdrowotnej stwarzające szczególne ryzyko dla życia lub zdrowia świadczeniobiorcy.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wydaje rozporządzenie, o którym mowa w ust. 1, lub dokonuje jego zmiany w przypadku stwierdzenia, że brak takiego wykazu lub jego zmiany będzie skutkować nienależytym zabezpieczeniem dostępu do świadczeń opieki zdrowotnej na terenie kraju.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42f. </w:t>
      </w:r>
      <w:r>
        <w:rPr>
          <w:rFonts w:ascii="Times New Roman"/>
          <w:b/>
          <w:i w:val="false"/>
          <w:color w:val="000000"/>
          <w:sz w:val="24"/>
          <w:lang w:val="pl-Pl"/>
        </w:rPr>
        <w:t xml:space="preserve"> [Warunki wyrażenia zgody na zwrot kosztów]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Zgodę, o której mowa w art. 42b ust. 9, wydaje, w drodze decyzji administracyjnej, na wniosek świadczeniobiorcy, jego przedstawiciela ustawowego, małżonka, krewnego lub powinowatego do drugiego stopnia w linii prostej, osoby pozostającej we wspólnym pożyciu lub osoby upoważnionej przez świadczeniobiorcę, dyrektor oddziału wojewódzkiego Funduszu właściwego ze względu na miejsce zamieszkania świadczeniobiorcy na terytorium Rzeczypospolitej Polskiej, 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ubezpieczonych i członków ich rodzin posiadających miejsce zamieszkania na terytorium innego niż Rzeczpospolita Polska państwa członkowskiego Unii Europejskiej lub państwa członkowskiego Europejskiego Porozumienia o Wolnym Handlu (EFTA) - dyrektor oddziału wojewódzkiego Funduszu wskazanego w zgłoszeniu do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o których mowa w art. 2 ust. 1 pkt 3 lit. a, nieposiadających miejsca zamieszkania na terytorium Rzeczypospolitej Polskiej - dyrektor oddziału wojewódzkiego Funduszu wybranego przez świadczeniobiorcę.</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 oddziału wojewódzkiego Funduszu może, w drodze decyzji administracyjnej, odmówić zgody, o której mowa w art. 42b ust. 9, jeżeli świadczenie opieki zdrowotnej objęte wnioskiem: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jest świadczeniem gwarantowanym;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zostać udzielone w kraju przez świadczeniodawcę posiadającego umowę o udzielanie świadczeń opieki zdrowotnej, w terminie nieprzekraczającym czasu oczekiwania, o którym mowa w ust. 4 pkt 2 lit. 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stwarza dla zdrowia świadczeniobiorcy znaczne ryzyko, którego nie równoważą potencjalne korzyści zdrowotne, jakie może on odnieść dzięki uzyskaniu tego świadczenia;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stwarza znaczne zagrożenie zdrowotne dla społeczeństwa;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ma zostać udzielone przez podmiot udzielający świadczeń zdrowotnych, działający w innym niż Rzeczpospolita Polska państwie członkowskim Unii Europejskiej, co do którego zachodzą istotne wątpliwości w zakresie przestrzegania standardów jakości i bezpieczeństwa, ustanowionych przez państwo, w którym udziela on świadczeń zdrowotnych.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1, wymaga, w odpowiedniej części, wypełnienia przez lekarza ubezpieczenia zdrowotnego posiadającego specjalizację II stopnia lub tytuł specjalisty w dziedzinie medycyny właściwej ze względu na zakres wnioskowanego leczenia lub badań diagnostycznych.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części wypełnianej przez świadczeniobiorcę, jego przedstawiciela ustawowego, małżonka, krewnego lub powinowatego do drugiego stopnia w linii prostej, osobę pozostającą we wspólnym pożyciu lub osobę upoważnioną przez świadczeniobiorcę: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datę urodzenia, numer PESEL świadczeniobiorcy, a w przypadku jego braku - numer dokumentu potwierdzającego tożsamość,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miejsca zamieszkania oraz adres do korespondencji świadczeniobiorcy,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imię i nazwisko, datę urodzenia, numer PESEL przedstawiciela ustawowego świadczeniobiorcy, małżonka, krewnego lub powinowatego do drugiego stopnia w linii prostej, osoby pozostającej we wspólnym pożyciu lub osoby upoważnionej przez świadczeniobiorcę, a w przypadku jego braku - numer dokumentu potwierdzającego tożsamość, jeżeli wniosek składa przedstawiciel ustawowy, małżonek, krewny lub powinowaty do drugiego stopnia w linii prostej, osoba pozostająca we wspólnym pożyciu lub osoba upoważniona przez świadczeniobiorcę,</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adres miejsca zamieszkania oraz adres do korespondencji przedstawiciela ustawowego świadczeniobiorcy, małżonka, krewnego lub powinowatego do drugiego stopnia w linii prostej, osoby pozostającej we wspólnym pożyciu lub osoby upoważnionej przez świadczeniobiorcę, jeżeli wniosek składa przedstawiciel ustawowy, małżonek, krewny lub powinowaty do drugiego stopnia w linii prostej, osoba pozostająca we wspólnym pożyciu lub osoba upoważniona przez świadczeniobiorcę,</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numer telefonu lub adres poczty elektronicznej świadczeniobiorcy, jego przedstawiciela ustawowego, małżonka, krewnego lub powinowatego do drugiego stopnia w linii prostej, osoby pozostającej we wspólnym pożyciu lub osoby upoważnionej przez świadczeniobiorcę, jeżeli posiada,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wskazanie podmiotu udzielającego świadczeń zdrowotnych, działającego w innym państwie członkowskim Unii Europejskiej, mającego udzielić świadczeń opieki zdrowotnej, których dotyczy wniosek, wraz z uzasadnieniem,</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oświadczenie, złożone pod rygorem odpowiedzialności karnej z art. 233 § 1 i 2 Kodeksu karnego, że dane zawarte we wniosku są zgodne ze stanem faktycznym;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wypełnianej przez lekarza, o którym mowa w ust. 3:</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lekarza wypełniającego wniosek,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pieczęć lekarza wypełniającego wniosek zawierającą numer prawa wykonywania zawodu,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pieczęć świadczeniodawcy, u którego lekarz wypełniający wniosek udziela świadczeń opieki zdrowotnej,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rozpoznanie kliniczne dotyczące problemu zdrowotnego, stanowiącego przyczynę złożenia wniosku, oraz rozpoznania współistniejące, z zastosowaniem Międzynarodowej Statystycznej Klasyfikacji Chorób i Problemów Zdrowotnych ICD-10,</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informację o dotychczasowym przebiegu choroby i zastosowanym leczeniu,</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prognozę prawdopodobnego dalszego przebiegu choroby,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wskazanie szczegółowego zakresu leczenia lub badań diagnostycznych, których dotyczy wniosek,</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określenie dopuszczalnego czasu oczekiwania świadczeniobiorcy na udzielenie świadczeń opieki zdrowotnej, których dotyczy wniosek,</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uzasadnienie wniosku,</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spis załączników do wniosku.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dołącza się dokumentację medyczną oraz pisemną informację, o której mowa w art. 20 ust. 2 pkt 2, a w przypadku dokumentacji medycznej sporządzonej w języku obcym - tłumaczenie tej dokumentacji na język polski; tłumaczenie nie musi być sporządzone przez tłumacza przysięgłego;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można dołączyć oświadczenie, że świadczeniobiorca na podstawie wniosku, o którym mowa w ust. 1, sprzeciwia się wydaniu zgody, o której mowa w art. 42i ust. 1.</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 rozpatrywaniu wniosku, o którym mowa w ust. 1, uwzględnia się pilność danego przypadku ocenianą przy uwzględnieniu aktualnego stanu zdrowia świadczeniobiorcy, stopnia odczuwanych dolegliwości lub charakteru jego niepełnosprawności, historii choroby i przewidywanego jej rozwoju.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Od decyzji, o której mowa w ust. 2, przysługuje odwołanie do Prezesa Funduszu.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Jeżeli wniosek, o którym mowa w ust. 1, spełnia warunki do wydania zgody, o której mowa w art. 42i ust. 1, dyrektor oddziału wojewódzkiego Funduszu wydaje taką zgodę, chyba że świadczeniobiorca złożył oświadczenie, o którym mowa w ust. 5 pkt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42g. </w:t>
      </w:r>
      <w:r>
        <w:rPr>
          <w:rFonts w:ascii="Times New Roman"/>
          <w:b/>
          <w:i w:val="false"/>
          <w:color w:val="000000"/>
          <w:sz w:val="24"/>
          <w:lang w:val="pl-Pl"/>
        </w:rPr>
        <w:t xml:space="preserve"> [Wyłączenie stosowania przepisów dotyczących zwrotu kosztów transgranicznej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Przepisów art. 42b-42f nie stosuje się do osób:</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 których mowa w art. 66 ust. 1 pkt 16 oraz członków ich rodzin, posiadających miejsce zamieszkania na terytorium państwa członkowskiego Unii Europejskiej wymienionego w </w:t>
      </w:r>
      <w:r>
        <w:rPr>
          <w:rFonts w:ascii="Times New Roman"/>
          <w:b w:val="false"/>
          <w:i w:val="false"/>
          <w:color w:val="1b1b1b"/>
          <w:sz w:val="24"/>
          <w:lang w:val="pl-Pl"/>
        </w:rPr>
        <w:t>załączniku nr 3</w:t>
      </w:r>
      <w:r>
        <w:rPr>
          <w:rFonts w:ascii="Times New Roman"/>
          <w:b w:val="false"/>
          <w:i w:val="false"/>
          <w:color w:val="000000"/>
          <w:sz w:val="24"/>
          <w:lang w:val="pl-Pl"/>
        </w:rPr>
        <w:t xml:space="preserve"> do rozporządzenia Parlamentu Europejskiego i Rady (WE) nr 987/2009 z dnia 16 września 2009 r. dotyczącego wykonywania rozporządzenia (WE) nr 883/2004 w sprawie koordynacji systemów zabezpieczenia społecznego;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zgłoszonych do ubezpieczenia zdrowotnego jako członkowie rodzin osób, o których mowa w art. 66 ust. 1 pkt 1-15a, 17, 20-37, jeżeli posiadają miejsce zamieszkania na terytorium innego państwa członkowskiego Unii Europejskiej niż osoba, która zgłosiła członka rodziny do ubezpieczenia zdrowotnego, a państwo zamieszkania jest wymienione w </w:t>
      </w:r>
      <w:r>
        <w:rPr>
          <w:rFonts w:ascii="Times New Roman"/>
          <w:b w:val="false"/>
          <w:i w:val="false"/>
          <w:color w:val="1b1b1b"/>
          <w:sz w:val="24"/>
          <w:lang w:val="pl-Pl"/>
        </w:rPr>
        <w:t>załączniku nr 3</w:t>
      </w:r>
      <w:r>
        <w:rPr>
          <w:rFonts w:ascii="Times New Roman"/>
          <w:b w:val="false"/>
          <w:i w:val="false"/>
          <w:color w:val="000000"/>
          <w:sz w:val="24"/>
          <w:lang w:val="pl-Pl"/>
        </w:rPr>
        <w:t xml:space="preserve"> do rozporządzenia Parlamentu Europejskiego i Rady (WE) nr 987/2009 z dnia 16 września 2009 r. dotyczącego wykonywania rozporządzenia (WE) nr 883/2004 w sprawie koordynacji systemów zabezpieczenia społecznego.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42h. </w:t>
      </w:r>
      <w:r>
        <w:rPr>
          <w:rFonts w:ascii="Times New Roman"/>
          <w:b/>
          <w:i w:val="false"/>
          <w:color w:val="000000"/>
          <w:sz w:val="24"/>
          <w:lang w:val="pl-Pl"/>
        </w:rPr>
        <w:t xml:space="preserve"> [Limit wydatków na zwrot kosztów transgranicznej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koszty realizacji zadań wynikających z art. 42b w danym roku kalendarzowym osiągną kwotę limitu, stanowiącą sumę rezerwy, o której mowa w art. 118 ust. 2 pkt 1 lit. d, oraz rezerwy, o której mowa w art. 118 ust. 5, Fundusz zawiesza wypłatę kwot należnych z tytułu zwrotu kosztów do końca tego roku kalendarzowego. Prezes Funduszu niezwłocznie informuje, w drodze ogłoszenia na stronach internetowych centrali i oddziałów wojewódzkich Funduszu oraz w Biuletynie Informacji Publicznej Funduszu, o zawieszeniu wypłaty tych kwot.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przed końcem pierwszego półrocza danego roku kalendarzowego zostanie przekroczony poziom 50% kwoty limitu, o której mowa w ust. 1, Prezes Funduszu niezwłocznie informuje, w drodze ogłoszenia na stronach internetowych centrali i oddziałów wojewódzkich Funduszu oraz w Biuletynie Informacji Publicznej Funduszu, o przewidywanym terminie zawieszenia wypłaty kwot należnych z tytułu zwrotu kosztów.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przychody ze składki na powszechne ubezpieczenie zdrowotne, zrealizowane jako należne za okres od początku danego roku kalendarzowego, są niższe niż przychody planowane na ten okres, kwota limitu, o której mowa w ust. 1, ulega obniżeniu o kwotę różnicy między przychodami planowanymi a zrealizowanymi, jednak nie więcej niż o kwotę rezerwy, o której mowa w art. 118 ust. 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Wypłat zawieszonych na podstawie ust. 1 dokonuje się do dnia 31 stycznia roku następnego, w ramach limitu, o którym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Świadczeniobiorcy nie przysługują odsetki z tytułu zawieszenia wypłaty kwoty należnej z tytułu zwrotu kosztów,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42i. </w:t>
      </w:r>
      <w:r>
        <w:rPr>
          <w:rFonts w:ascii="Times New Roman"/>
          <w:b/>
          <w:i w:val="false"/>
          <w:color w:val="000000"/>
          <w:sz w:val="24"/>
          <w:lang w:val="pl-Pl"/>
        </w:rPr>
        <w:t xml:space="preserve"> [Zgoda na udzielenie świadczeń opieki zdrowotnej albo ich kontynuację w ramach przepisów o koordynacji]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oddziału wojewódzkiego Funduszu wydaje świadczeniobiorcy, osobie uprawnionej do świadczeń opieki zdrowotnej na podstawie przepisów o koordynacji lub osobie, o której mowa w art. 12a, zwanej dalej "wnioskodawcą", na wniosek wnioskodawcy, jego przedstawiciela ustawowego, małżonka, krewnego lub powinowatego do drugiego stopnia w linii prostej, osoby pozostającej we wspólnym pożyciu lub osoby upoważnionej przez wnioskodawcę, instytucji właściwej, instytucji miejsca zamieszkania, instytucji miejsca pobytu albo instytucji łącznikowej w innym państwie członkowskim Unii Europejskiej lub państwie członkowskim Europejskiego Porozumienia o Wolnym Handlu (EFTA), zwanych dalej "podmiotem uprawnionym", w drodze decyzji administracyjnej, zgodę na udzielenie danego świadczenia opieki zdrowotnej albo jego kontynuację w innym państwie członkowskim Unii Europejskiej lub państwie członkowskim Europejskiego Porozumienia o Wolnym Handlu (EFTA), w przypadkach, o których mowa w przepisach o koordynacji.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 oddziału wojewódzkiego Funduszu może wydać wnioskodawcy, który uzyskał zgodę, o której mowa w ust. 1, na wniosek podmiotu uprawnionego, w drodze decyzji administracyjnej, zgodę na pokrycie kosztów transportu: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miejsca udzielenia świadczeń w innym państwie członkowskim Unii Europejskiej lub państwie członkowskim Europejskiego Porozumienia o Wolnym Handlu (EFTA) - najtańszym środkiem komunikacji możliwym do zastosowania w aktualnym stanie zdrowia, w przypadkach uzasadnionych stanem zdrowia;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miejsca leczenia lub zamieszkania w kraju - najtańszym środkiem komunikacji możliwym do zastosowania w aktualnym stanie zdrowia, w przypadkach uzasadnionych stanem zdrowia.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Zgody, o których mowa w ust. 1 i 2, wydaje dyrektor oddziału wojewódzkiego Funduszu właściwego ze względu na miejsce zamieszkania świadczeniobiorcy na terytorium Rzeczypospolitej Polskiej, a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ubezpieczonych i członków ich rodzin posiadających miejsce zamieszkania na terytorium innego niż Rzeczpospolita Polska państwa członkowskiego Unii Europejskiej lub państwa członkowskiego Europejskiego Porozumienia o Wolnym Handlu (EFTA) - dyrektor oddziału wojewódzkiego Funduszu wskazanego w zgłoszeniu do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o których mowa w art. 2 ust. 1 pkt 3 lit. a, nieposiadających miejsca zamieszkania na terytorium Rzeczypospolitej Polskiej - dyrektor oddziału wojewódzkiego Funduszu wybranego przez świadczeniobiorcę;</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uprawnionych do świadczeń opieki zdrowotnej na podstawie przepisów o koordynacji posiadających miejsce zamieszkania na terytorium Rzeczypospolitej Polskiej - dyrektor oddziału wojewódzkiego Funduszu właściwego ze względu na miejsce zamieszkania osoby uprawnionej do świadczeń opieki zdrowotnej na podstawie przepisów o koordynacji na terytorium Rzeczypospolitej Polskiej;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osób, o których mowa w art. 12a - dyrektor oddziału wojewódzkiego Funduszu właściwego ze względu na miejsce zamieszkania tych osób na terytorium Rzeczypospolitej Polskiej.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którym mowa w ust. 1, wymaga, w odpowiedniej części, wypełnienia przez lekarza ubezpieczenia zdrowotnego posiadającego specjalizację II stopnia lub tytuł specjalisty w dziedzinie medycyny właściwej ze względu na zakres wnioskowanego leczenia lub badań diagnostycznych.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części wypełnianej przez wnioskodawcę, jego przedstawiciela ustawowego, małżonka, krewnego lub powinowatego do drugiego stopnia w linii prostej, osobę pozostającą we wspólnym pożyciu lub osobę upoważnioną przez wnioskodawcę: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datę urodzenia, numer PESEL wnioskodawcy, a w przypadku jego braku - numer dokumentu potwierdzającego tożsamość,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miejsca zamieszkania oraz adres do korespondencji wnioskodawcy,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imię i nazwisko, datę urodzenia, numer PESEL przedstawiciela ustawowego wnioskodawcy, małżonka, krewnego lub powinowatego do drugiego stopnia w linii prostej, osoby pozostającej we wspólnym pożyciu lub osoby upoważnionej przez wnioskodawcę, a w przypadku jego braku - numer dokumentu potwierdzającego tożsamość, jeżeli wniosek składa przedstawiciel ustawowy, małżonek, krewny lub powinowaty do drugiego stopnia w linii prostej, osoba pozostająca we wspólnym pożyciu lub osoba upoważniona przez wnioskodawcę,</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adres miejsca zamieszkania oraz adres do korespondencji przedstawiciela ustawowego wnioskodawcy, małżonka, krewnego lub powinowatego do drugiego stopnia w linii prostej, osoby pozostającej we wspólnym pożyciu lub osoby upoważnionej przez wnioskodawcę, jeżeli wniosek składa przedstawiciel ustawowy, małżonek, krewny lub powinowaty do drugiego stopnia w linii prostej, osoba pozostająca we wspólnym pożyciu lub osoba upoważniona przez wnioskodawcę,</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numer telefonu lub adres poczty elektronicznej wnioskodawcy, jego przedstawiciela ustawowego, małżonka, krewnego lub powinowatego do drugiego stopnia w linii prostej, osoby pozostającej we wspólnym pożyciu lub osoby upoważnionej przez wnioskodawcę, jeżeli posiada,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wskazanie podmiotu udzielającego świadczeń zdrowotnych, działającego w innym państwie członkowskim Unii Europejskiej lub państwie członkowskim Europejskiego Porozumienia o Wolnym Handlu (EFTA), w którym mają zostać udzielone świadczenia opieki zdrowotnej, których dotyczy wniosek, wraz z uzasadnieniem,</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 xml:space="preserve">oświadczenie, złożone pod rygorem odpowiedzialności karnej z </w:t>
      </w:r>
      <w:r>
        <w:rPr>
          <w:rFonts w:ascii="Times New Roman"/>
          <w:b w:val="false"/>
          <w:i w:val="false"/>
          <w:color w:val="1b1b1b"/>
          <w:sz w:val="24"/>
          <w:lang w:val="pl-Pl"/>
        </w:rPr>
        <w:t>art. 233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Kodeksu karnego, że dane zawarte we wniosku są zgodne ze stanem faktycznym;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wypełnianej przez lekarza, o którym mowa w ust. 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lekarza wypełniającego wniosek,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pieczęć lekarza wypełniającego wniosek zawierającą numer prawa wykonywania zawodu,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pieczęć świadczeniodawcy, u którego lekarz wypełniający wniosek udziela świadczeń opieki zdrowotnej,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rozpoznanie kliniczne dotyczące problemu zdrowotnego, stanowiącego przyczynę złożenia wniosku, oraz rozpoznania współistniejące, z zastosowaniem Międzynarodowej Statystycznej Klasyfikacji Chorób i Problemów Zdrowotnych ICD-10,</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informację o dotychczasowym przebiegu choroby i zastosowanym leczeniu,</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prognozę prawdopodobnego dalszego przebiegu choroby,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wskazanie szczegółowego zakresu leczenia lub badań diagnostycznych, których dotyczy wniosek,</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określenie dopuszczalnego czasu oczekiwania świadczeniobiorcy na udzielenie świadczeń opieki zdrowotnej, których dotyczy wniosek,</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uzasadnienie wniosku,</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spis załączników do wniosku.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dokumentacji medycznej dołączanej do wniosku, o którym mowa w ust. 1, przepis art. 42f ust. 5 pkt 1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Wniosek, o którym mowa w ust. 2 pkt 1, oprócz elementów wymienionych w ust. 5 zawiera wskazanie przez lekarza wypełniającego wniosek proponowanego środka transportu, wraz z uzasadnieniem.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Wniosek, o którym mowa w ust. 2 pkt 2, oprócz elementów wymienionych w ust. 5 pkt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podmiotu udzielającego świadczeń zdrowotnych w innym państwie członkowskim Unii Europejskiej lub państwie członkowskim Europejskiego Porozumienia o Wolnym Handlu (EFTA), w którym przebywa wnioskodawca;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miejsca leczenia w kraju, jeżeli wniosek dotyczy pokrycia kosztów transportu do miejsca leczenia.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gdy wnioskodawca przebywa w szpitalu na terytorium innego niż Rzeczpospolita Polska państwa członkowskiego Unii Europejskiej lub państwa członkowskiego Europejskiego Porozumienia o Wolnym Handlu (EFTA), korzystając ze świadczeń udzielanych na podstawie przepisów o koordynacji, dyrektor właściwego oddziału wojewódzkiego Funduszu wydaje, na wniosek podmiotu uprawnionego, w drodze decyzji administracyjnej, zgodę na pokrycie kosztów transportu do miejsca dalszego leczenia w kraju - najtańszym środkiem transportu możliwym do zastosowania w aktualnym stanie zdrowia wnioskodawcy, gdy przewidywane koszty dalszego leczenia za granicą przewyższają koszty transportu i leczenia w kraju.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 wniosku, o którym mowa w ust. 9, przepisy ust. 8 stosuje się odpowiednio.</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Do wniosku, o którym mowa w ust. 9,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dokumentację sporządzoną przez szpital, o którym mowa w ust. 9, zawierającą aktualne rozpoznanie kliniczne, opis aktualnego stanu zdrowia wnioskodawcy, określenie prawdopodobnego zakresu i czasu trwania dalszego leczenia oraz wskazanie środka transportu możliwego do zastosowania w aktualnym stanie zdrowia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wstępny kosztorys dalszego leczenia sporządzony przez szpital, o którym mowa w ust. 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tłumaczenie na język polski dokumentów, o których mowa w pkt 1 i 2; tłumaczenie nie musi być sporządzone przez tłumacza przysięgłego.</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Od decyzji odmawiających wydania zgód, o których mowa w ust. 1, 2 i 9, przysługuje odwołanie do Prezesa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42j. </w:t>
      </w:r>
      <w:r>
        <w:rPr>
          <w:rFonts w:ascii="Times New Roman"/>
          <w:b/>
          <w:i w:val="false"/>
          <w:color w:val="000000"/>
          <w:sz w:val="24"/>
          <w:lang w:val="pl-Pl"/>
        </w:rPr>
        <w:t xml:space="preserve"> [Kierowanie na leczenie lub badania diagnostyczne, których nie wykonuje się w kraju]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może na wniosek wnioskodawcy, jego przedstawiciela ustawowego, małżonka, krewnego lub powinowatego do drugiego stopnia w linii prostej, osoby pozostającej we wspólnym pożyciu lub osoby upoważnionej przez wnioskodawcę, w drodze decyzji administracyjnej, skierować wnioskodawcę do przeprowadzenia poza granicami kraju leczenia lub badań diagnostycznych, należących do świadczeń gwarantowanych, których aktualnie nie wykonuje się w kraju, kierując się niezbędnością udzielenia takiego świadczenia w celu ratowania życia lub poprawy stanu zdrowia wnioskodawcy.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określonych w ust. 1 Prezes Funduszu może, na wniosek wnioskodawcy, jego przedstawiciela ustawowego, małżonka, krewnego lub powinowatego do drugiego stopnia w linii prostej, osoby pozostającej we wspólnym pożyciu lub osoby upoważnionej przez wnioskodawcę, w drodze decyzji administracyjnej, wydać zgodę na pokrycie kosztów transportu do miejsca udzielenia świadczeń za granicą lub miejsca leczenia lub zamieszkania w kraju najtańszym środkiem komunikacji możliwym do zastosowania w aktualnym stanie zdrowia, w przypadkach uzasadnionych stanem zdrowia.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1, wymaga, w odpowiedniej części, wypełnienia przez lekarza ubezpieczenia zdrowotnego posiadającego specjalizację II stopnia lub tytuł specjalisty w dziedzinie medycyny właściwej ze względu na zakres wnioskowanego leczenia lub badań diagnostycznych oraz tytuł naukowy profesora lub stopień naukowy doktora habilitowanego nauk medycznych.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części wypełnianej przez wnioskodawcę, jego przedstawiciela ustawowego, małżonka, krewnego lub powinowatego do drugiego stopnia w linii prostej, osobę pozostającą we wspólnym pożyciu lub osobę upoważnioną przez wnioskodawcę: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datę urodzenia, numer PESEL wnioskodawcy, a w przypadku jego braku - numer dokumentu potwierdzającego tożsamość,</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miejsca zamieszkania oraz adres do korespondencji wnioskodawcy,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imię i nazwisko, datę urodzenia, numer PESEL przedstawiciela ustawowego wnioskodawcy, małżonka, krewnego lub powinowatego do drugiego stopnia w linii prostej, osoby pozostającej we wspólnym pożyciu lub osoby upoważnionej przez wnioskodawcę, a w przypadku jego braku - numer dokumentu potwierdzającego tożsamość, jeżeli wniosek składa przedstawiciel ustawowy, małżonek, krewny lub powinowaty do drugiego stopnia w linii prostej, osoba pozostająca we wspólnym pożyciu lub osoba upoważniona przez wnioskodawcę,</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adres miejsca zamieszkania oraz adres do korespondencji przedstawiciela ustawowego wnioskodawcy, małżonka, krewnego lub powinowatego do drugiego stopnia w linii prostej, osoby pozostającej we wspólnym pożyciu lub osoby upoważnionej przez wnioskodawcę, jeżeli wniosek składa przedstawiciel ustawowy, małżonek, krewny lub powinowaty do drugiego stopnia w linii prostej, osoba pozostająca we wspólnym pożyciu lub osoba upoważniona przez wnioskodawcę,</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numer telefonu lub adres poczty elektronicznej wnioskodawcy, jego przedstawiciela ustawowego, małżonka, krewnego lub powinowatego do drugiego stopnia w linii prostej, osoby pozostającej we wspólnym pożyciu lub osoby upoważnionej przez wnioskodawcę, jeżeli posiada,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oświadczenie, złożone pod rygorem odpowiedzialności karnej z art. 233 § 1 i 2 Kodeksu karnego, że dane zawarte we wniosku są zgodne ze stanem faktycznym;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wypełnianej przez lekarza, o którym mowa w ust. 3:</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 lekarza wypełniającego wniosek,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pieczęć lekarza wypełniającego wniosek zawierającą numer prawa wykonywania zawodu oraz tytuł lub stopień naukowy,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pieczęć świadczeniodawcy, u którego lekarz wypełniający wniosek udziela świadczeń opieki zdrowotnej,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rozpoznanie kliniczne dotyczące problemu zdrowotnego, stanowiącego przyczynę złożenia wniosku, oraz rozpoznania współistniejące, z zastosowaniem Międzynarodowej Statystycznej Klasyfikacji Chorób i Problemów Zdrowotnych ICD-10,</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informację o dotychczasowym przebiegu choroby i zastosowanym leczeniu,</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prognozę prawdopodobnego dalszego przebiegu choroby,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wskazanie szczegółowego zakresu leczenia lub badań diagnostycznych, których dotyczy wniosek,</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wskazanie zagranicznego podmiotu udzielającego świadczeń zdrowotnych, w którym mają zostać udzielone świadczenia opieki zdrowotnej, których dotyczy wniosek, wraz z uzasadnieniem,</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uzasadnienie wniosku,</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spis załączników do wniosku.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2, przepisy art. 42i ust. 7 i 8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Podstawą rozpatrzenia wniosku, o którym mowa w ust. 1, jest dokumentacja medyczna. W przypadku dokumentacji medycznej sporządzonej w języku obcym, do wniosku dołącza się tłumaczenie tej dokumentacji na język polski. Tłumaczenie nie musi być sporządzone przez tłumacza przysięgłego.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Decyzje w sprawach, o których mowa w ust. 1 i 2, są ostateczne. Od tych decyzji przysługuje skarga do sądu administracyjnego.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Koszty wynikające z ust. 1 i 2 są finansowane z budżetu państwa, z części pozostającej w dyspozycji ministra właściwego do spraw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42k. </w:t>
      </w:r>
      <w:r>
        <w:rPr>
          <w:rFonts w:ascii="Times New Roman"/>
          <w:b/>
          <w:i w:val="false"/>
          <w:color w:val="000000"/>
          <w:sz w:val="24"/>
          <w:lang w:val="pl-Pl"/>
        </w:rPr>
        <w:t xml:space="preserve"> [Delegacja ustawowa - sposób i kryteria ustalania dopuszczalnego czasu oczekiwania na świadczenia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po zasięgnięciu opinii Naczelnej Rady Lekarskiej, określi, w drodze rozporządzenia, sposób i kryteria ustalania dopuszczalnego czasu oczekiwania na wybrane zakresy świadczeń opieki zdrowotnej, uwzględniając aktualną, opartą na potwierdzonych dowodach naukowych wiedzę i praktykę medyczną oraz kierując się potrzebą właściwej realizacji przepisów o koordynacji.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składania i rozpatrywania wniosków, o których mowa w art. 42f ust. 1, art. 42i ust. 1, 2 i 9 oraz art. 42j ust. 1 i 2, oraz wzory tych wniosków,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tryb pokrywania kosztów, o których mowa w art. 42i ust. 2 i 9 oraz art. 42j ust. 1 i 2</w:t>
      </w:r>
    </w:p>
    <w:p>
      <w:pPr>
        <w:spacing w:before="25" w:after="0"/>
        <w:ind w:left="0"/>
        <w:jc w:val="both"/>
        <w:textAlignment w:val="auto"/>
      </w:pPr>
      <w:r>
        <w:rPr>
          <w:rFonts w:ascii="Times New Roman"/>
          <w:b w:val="false"/>
          <w:i w:val="false"/>
          <w:color w:val="000000"/>
          <w:sz w:val="24"/>
          <w:lang w:val="pl-Pl"/>
        </w:rPr>
        <w:t>- mając na względzie zapewnienie sprawności postępowania oraz celowość wydatkowania środków publicznych.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Szczególne uprawnienia do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[Uprawnienia zasłużonych honorowych dawców krwi i zasłużonych dawców przeszczepu]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Świadczeniobiorcy, który posiada tytuł "Zasłużonego Honorowego Dawcy Krwi" lub "Zasłużonego Dawcy Przeszczepu" i przedstawi legitymację "Zasłużonego Honorowego Dawcy Krwi" lub "Zasłużonego Dawcy Przeszczepu", przysługuje bezpłatne, do wysokości limitu finansowania, o którym mowa w </w:t>
      </w:r>
      <w:r>
        <w:rPr>
          <w:rFonts w:ascii="Times New Roman"/>
          <w:b w:val="false"/>
          <w:i w:val="false"/>
          <w:color w:val="1b1b1b"/>
          <w:sz w:val="24"/>
          <w:lang w:val="pl-Pl"/>
        </w:rPr>
        <w:t>art. 6 ust. 2</w:t>
      </w:r>
      <w:r>
        <w:rPr>
          <w:rFonts w:ascii="Times New Roman"/>
          <w:b w:val="false"/>
          <w:i w:val="false"/>
          <w:color w:val="000000"/>
          <w:sz w:val="24"/>
          <w:lang w:val="pl-Pl"/>
        </w:rPr>
        <w:t xml:space="preserve"> ustawy o refundacji, zaopatrzenie w leki objęte wykazem: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 którym mowa w </w:t>
      </w:r>
      <w:r>
        <w:rPr>
          <w:rFonts w:ascii="Times New Roman"/>
          <w:b w:val="false"/>
          <w:i w:val="false"/>
          <w:color w:val="1b1b1b"/>
          <w:sz w:val="24"/>
          <w:lang w:val="pl-Pl"/>
        </w:rPr>
        <w:t>art. 37</w:t>
      </w:r>
      <w:r>
        <w:rPr>
          <w:rFonts w:ascii="Times New Roman"/>
          <w:b w:val="false"/>
          <w:i w:val="false"/>
          <w:color w:val="000000"/>
          <w:sz w:val="24"/>
          <w:lang w:val="pl-Pl"/>
        </w:rPr>
        <w:t xml:space="preserve"> ustawy o refundacji, w zakresie kategorii, o której mowa w </w:t>
      </w:r>
      <w:r>
        <w:rPr>
          <w:rFonts w:ascii="Times New Roman"/>
          <w:b w:val="false"/>
          <w:i w:val="false"/>
          <w:color w:val="1b1b1b"/>
          <w:sz w:val="24"/>
          <w:lang w:val="pl-Pl"/>
        </w:rPr>
        <w:t>art. 6 ust. 1 pkt 1 lit. a</w:t>
      </w:r>
      <w:r>
        <w:rPr>
          <w:rFonts w:ascii="Times New Roman"/>
          <w:b w:val="false"/>
          <w:i w:val="false"/>
          <w:color w:val="000000"/>
          <w:sz w:val="24"/>
          <w:lang w:val="pl-Pl"/>
        </w:rPr>
        <w:t xml:space="preserve"> tej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leków, które świadczeniobiorca posiadający tytuł "Zasłużonego Honorowego Dawcy Krwi" lub "Zasłużonego Dawcy Przeszczepu" może stosować w związku z oddawaniem krwi lub w związku z oddawaniem szpiku lub innych regenerujących się komórek i tkanek albo narządów</w:t>
      </w:r>
    </w:p>
    <w:p>
      <w:pPr>
        <w:spacing w:before="25" w:after="0"/>
        <w:ind w:left="0"/>
        <w:jc w:val="both"/>
        <w:textAlignment w:val="auto"/>
      </w:pPr>
      <w:r>
        <w:rPr>
          <w:rFonts w:ascii="Times New Roman"/>
          <w:b w:val="false"/>
          <w:i w:val="false"/>
          <w:color w:val="000000"/>
          <w:sz w:val="24"/>
          <w:lang w:val="pl-Pl"/>
        </w:rPr>
        <w:t xml:space="preserve">- na podstawie recepty wystawionej przez osobę uprawnioną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przedstawiająca receptę do realizacji jest obowiązana do okazania dokumentu,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realizująca receptę odnotowuje numer i rodzaj dokumentu potwierdzającego uprawnienia, o których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rewersie recepty, w przypadku recepty w postaci papierowej;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dokumencie elektronicznym powiązanym z receptą w postaci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po zasięgnięciu opinii Prezesa Funduszu, Naczelnej Rady Lekarskiej i Naczelnej Rady Aptekarskiej, określi, w drodze rozporządzenia, wykaz leków, które świadczeniobiorca posiadający tytuł "Zasłużonego Honorowego Dawcy Krwi" lub "Zasłużonego Dawcy Przeszczepu" może stosować w związku z oddawaniem krwi lub w związku z oddawaniem szpiku lub innych regenerujących się komórek i tkanek albo narządów, uwzględniając w szczególności konieczność zapewnienia ochrony jego zdrowia, dostępność do leków, bezpieczeństwo ich stosowania oraz możliwości płatnicze podmiotu zobowiązanego do finansowania świadczeń opieki zdrowotnej ze środków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43a. </w:t>
      </w:r>
      <w:r>
        <w:rPr>
          <w:rFonts w:ascii="Times New Roman"/>
          <w:b/>
          <w:i w:val="false"/>
          <w:color w:val="000000"/>
          <w:sz w:val="24"/>
          <w:lang w:val="pl-Pl"/>
        </w:rPr>
        <w:t xml:space="preserve"> [Uprawnienia osób, które ukończyły 75. rok życia do darmowych leków i wyrobów medycznych]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Świadczeniobiorcom, po ukończeniu 75. roku życia, przysługuje bezpłatne zaopatrzenie w leki, środki spożywcze specjalnego przeznaczenia żywieniowego oraz wyroby medyczne określone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ustalonym w sposób określony w ust. 2, na podstawie recepty wystawionej przez lekarza podstawowej opieki zdrowotnej, pielęgniarkę podstawowej opieki zdrowotnej albo lekarza posiadającego prawo wykonywania zawodu, który zaprzestał wykonywania zawodu i wystawił receptę dla siebie albo dla małżonka, wstępnych lub zstępnych w linii prostej oraz rodzeństwa.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zdrowia wskazuje spośród leków, środków spożywczych specjalnego przeznaczenia żywieniowego oraz wyrobów medycznych określonych w wykazie,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leki, środki spożywcze specjalnego przeznaczenia żywieniowego oraz wyroby medyczne, które są wydawane bezpłatnie świadczeniobiorcom, o których mowa w ust. 1, mając na uwadze: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zaspokojenie potrzeb zdrowotnych świadczeniobiorców,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dostępność i bezpieczeństwo stosowania leków, środków spożywczych specjalnego przeznaczenia żywieniowego oraz wyrobów medycznych;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roczny limit wydatków przewidziany na ten cel w ustawie budżetowej na dany rok;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stosunek kosztów do uzyskiwanych efektów zdrowotnych leku, środka spożywczego specjalnego przeznaczenia żywieniowego oraz wyrobu medycznego w porównaniu do stosunku kosztów do uzyskiwanych efektów zdrowotnych leków, środków spożywczych specjalnego przeznaczenia żywieniowego oraz wyrobów medycznych objętych tym wykazem.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Leki, środki spożywcze specjalnego przeznaczenia żywieniowego oraz wyroby medyczne, o których mowa w ust. 1, są finansowane z budżetu państwa w części stanowiącej odpłatność świadczeniobiorcy, o której mowa w </w:t>
      </w:r>
      <w:r>
        <w:rPr>
          <w:rFonts w:ascii="Times New Roman"/>
          <w:b w:val="false"/>
          <w:i w:val="false"/>
          <w:color w:val="1b1b1b"/>
          <w:sz w:val="24"/>
          <w:lang w:val="pl-Pl"/>
        </w:rPr>
        <w:t>art. 6 ust. 2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o refundacji, obejmującej kwotę do wysokości limitu finansowania oraz dopłatę w wysokości różnicy między ceną detaliczną danego leku, środka spożywczego specjalnego przeznaczenia żywieniowego oraz wyrobu medycznego a wysokością limitu finansowania.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Przepisy ust. 3 nie naruszają obowiązków Funduszu w zakresie wysokości finansowania świadczeń opieki zdrowotnej wynikających z uprawnień, o których mowa w </w:t>
      </w:r>
      <w:r>
        <w:rPr>
          <w:rFonts w:ascii="Times New Roman"/>
          <w:b w:val="false"/>
          <w:i w:val="false"/>
          <w:color w:val="1b1b1b"/>
          <w:sz w:val="24"/>
          <w:lang w:val="pl-Pl"/>
        </w:rPr>
        <w:t>art. 43</w:t>
      </w:r>
      <w:r>
        <w:rPr>
          <w:rFonts w:ascii="Times New Roman"/>
          <w:b w:val="false"/>
          <w:i w:val="false"/>
          <w:color w:val="000000"/>
          <w:sz w:val="24"/>
          <w:lang w:val="pl-Pl"/>
        </w:rPr>
        <w:t xml:space="preserve"> i </w:t>
      </w:r>
      <w:r>
        <w:rPr>
          <w:rFonts w:ascii="Times New Roman"/>
          <w:b w:val="false"/>
          <w:i w:val="false"/>
          <w:color w:val="1b1b1b"/>
          <w:sz w:val="24"/>
          <w:lang w:val="pl-Pl"/>
        </w:rPr>
        <w:t>art. 44-46</w:t>
      </w:r>
      <w:r>
        <w:rPr>
          <w:rFonts w:ascii="Times New Roman"/>
          <w:b w:val="false"/>
          <w:i w:val="false"/>
          <w:color w:val="000000"/>
          <w:sz w:val="24"/>
          <w:lang w:val="pl-Pl"/>
        </w:rPr>
        <w:t xml:space="preserve"> oraz </w:t>
      </w:r>
      <w:r>
        <w:rPr>
          <w:rFonts w:ascii="Times New Roman"/>
          <w:b w:val="false"/>
          <w:i w:val="false"/>
          <w:color w:val="1b1b1b"/>
          <w:sz w:val="24"/>
          <w:lang w:val="pl-Pl"/>
        </w:rPr>
        <w:t>art. 7a ust. 1 pkt 2</w:t>
      </w:r>
      <w:r>
        <w:rPr>
          <w:rFonts w:ascii="Times New Roman"/>
          <w:b w:val="false"/>
          <w:i w:val="false"/>
          <w:color w:val="000000"/>
          <w:sz w:val="24"/>
          <w:lang w:val="pl-Pl"/>
        </w:rPr>
        <w:t xml:space="preserve"> ustawy z dnia 19 czerwca 1997 r. o zakazie stosowania wyrobów zawierających azbest (Dz. U. z 2017 r. poz. 2119), w przypadku, o którym mowa w </w:t>
      </w:r>
      <w:r>
        <w:rPr>
          <w:rFonts w:ascii="Times New Roman"/>
          <w:b w:val="false"/>
          <w:i w:val="false"/>
          <w:color w:val="1b1b1b"/>
          <w:sz w:val="24"/>
          <w:lang w:val="pl-Pl"/>
        </w:rPr>
        <w:t>art. 44a ust. 2</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określi, w drodze rozporządzenia, sposób i tryb finansowania z budżetu państwa leków, środków spożywczych specjalnego przeznaczenia żywieniowego oraz wyrobów medycznych, o których mowa w ust. 1, mając na celu zapewnienie gospodarności i rzetelności wydatkowania środków publicznych oraz skuteczności udzielania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[Uprzywilejowanie żołnierzy w zakresie dostępu do leków]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Osobom, o których mowa w art. 66 ust. 1 pkt 2, przysługuje bezpłatne, do wysokości limitu finansowania, o którym mowa w </w:t>
      </w:r>
      <w:r>
        <w:rPr>
          <w:rFonts w:ascii="Times New Roman"/>
          <w:b w:val="false"/>
          <w:i w:val="false"/>
          <w:color w:val="1b1b1b"/>
          <w:sz w:val="24"/>
          <w:lang w:val="pl-Pl"/>
        </w:rPr>
        <w:t>art. 6 ust. 2</w:t>
      </w:r>
      <w:r>
        <w:rPr>
          <w:rFonts w:ascii="Times New Roman"/>
          <w:b w:val="false"/>
          <w:i w:val="false"/>
          <w:color w:val="000000"/>
          <w:sz w:val="24"/>
          <w:lang w:val="pl-Pl"/>
        </w:rPr>
        <w:t xml:space="preserve"> ustawy o refundacji, zaopatrzenie w leki objęte wykazem,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w zakresie kategorii, o której mowa w </w:t>
      </w:r>
      <w:r>
        <w:rPr>
          <w:rFonts w:ascii="Times New Roman"/>
          <w:b w:val="false"/>
          <w:i w:val="false"/>
          <w:color w:val="1b1b1b"/>
          <w:sz w:val="24"/>
          <w:lang w:val="pl-Pl"/>
        </w:rPr>
        <w:t>art. 6 ust. 1 pkt 1 lit. a</w:t>
      </w:r>
      <w:r>
        <w:rPr>
          <w:rFonts w:ascii="Times New Roman"/>
          <w:b w:val="false"/>
          <w:i w:val="false"/>
          <w:color w:val="000000"/>
          <w:sz w:val="24"/>
          <w:lang w:val="pl-Pl"/>
        </w:rPr>
        <w:t xml:space="preserve"> ustawy o refundacji, oraz leki recepturowe.</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Uprawnionemu żołnierzowi lub pracownikowi przysługuje bezpłatne, do wysokości limitu finansowania ze środków publicznych, zaopatrzenie w leki objęte wykazem,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w zakresie kategorii, o której mowa w </w:t>
      </w:r>
      <w:r>
        <w:rPr>
          <w:rFonts w:ascii="Times New Roman"/>
          <w:b w:val="false"/>
          <w:i w:val="false"/>
          <w:color w:val="1b1b1b"/>
          <w:sz w:val="24"/>
          <w:lang w:val="pl-Pl"/>
        </w:rPr>
        <w:t>art. 6 ust. 1 pkt 1 lit. a</w:t>
      </w:r>
      <w:r>
        <w:rPr>
          <w:rFonts w:ascii="Times New Roman"/>
          <w:b w:val="false"/>
          <w:i w:val="false"/>
          <w:color w:val="000000"/>
          <w:sz w:val="24"/>
          <w:lang w:val="pl-Pl"/>
        </w:rPr>
        <w:t xml:space="preserve"> ustawy o refundacji, oraz leki recepturowe, na czas leczenia urazów lub chorób nabytych podczas wykonywania zadań poza granicami państwa.</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 xml:space="preserve">Uprawnionemu żołnierzowi lub pracownikowi w przypadku przekroczenia wysokości limitu finansowania, o którym mowa w </w:t>
      </w:r>
      <w:r>
        <w:rPr>
          <w:rFonts w:ascii="Times New Roman"/>
          <w:b w:val="false"/>
          <w:i w:val="false"/>
          <w:color w:val="1b1b1b"/>
          <w:sz w:val="24"/>
          <w:lang w:val="pl-Pl"/>
        </w:rPr>
        <w:t>art. 37 ust. 2 pkt 6</w:t>
      </w:r>
      <w:r>
        <w:rPr>
          <w:rFonts w:ascii="Times New Roman"/>
          <w:b w:val="false"/>
          <w:i w:val="false"/>
          <w:color w:val="000000"/>
          <w:sz w:val="24"/>
          <w:lang w:val="pl-Pl"/>
        </w:rPr>
        <w:t xml:space="preserve"> ustawy o refundacji, przysługuje prawo do finansowania kwotą wykraczającą poza ten limit. Dofinansowanie może być dokonane ze środków budżetu państwa, z części pozostającej w dyspozycji Ministra Obrony Narodowej.</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 xml:space="preserve">Weteranowi poszkodowanemu przysługuje bezpłatne zaopatrzenie w leki objęte wykazem,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w zakresie kategorii, o której mowa w </w:t>
      </w:r>
      <w:r>
        <w:rPr>
          <w:rFonts w:ascii="Times New Roman"/>
          <w:b w:val="false"/>
          <w:i w:val="false"/>
          <w:color w:val="1b1b1b"/>
          <w:sz w:val="24"/>
          <w:lang w:val="pl-Pl"/>
        </w:rPr>
        <w:t>art. 6 ust. 1 pkt 1</w:t>
      </w:r>
      <w:r>
        <w:rPr>
          <w:rFonts w:ascii="Times New Roman"/>
          <w:b w:val="false"/>
          <w:i w:val="false"/>
          <w:color w:val="000000"/>
          <w:sz w:val="24"/>
          <w:lang w:val="pl-Pl"/>
        </w:rPr>
        <w:t xml:space="preserve"> tej ustawy, oraz leki recepturowe, na czas leczenia urazów lub chorób nabytych podczas wykonywania zadań poza granicami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Osobom, o którym mowa w ust. 1, 1a i 1c, receptę może wystawić osoba uprawniona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o których mowa w ust. 1, 1a i 1c, są obowiązane do okazania wystawiającemu receptę dokumentu potwierdzającego przysługujące uprawnienie.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Osoba przedstawiająca receptę do realizacji jest obowiązana do okazania dokumentu, o którym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realizująca receptę jest obowiązana do odnotowania numeru i rodzaju dokumentu potwierdzającego uprawnienia, o których mowa w ust. 1, 1a i 1c: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rewersie recepty, w przypadku recepty w postaci papierowej;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dokumencie elektronicznym powiązanym z receptą w postaci elektronicznej.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Obrony Narodowej określi, w drodze rozporządzenia, warunki i tryb ubiegania się o dofinansowanie kosztów, o których mowa w ust. 1b. Rozporządzenie powinno zapewnić sprawność postępowania w tych sprawach oraz adekwatność udzielanego dofinansowania w stosunku do ceny leku.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[Uprzywilejowanie inwalidów wojskowych w zakresie dostępu do leków]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Osobom: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które są inwalidami wojskowymi,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które doznały uszczerbku na zdrowiu w okolicznościach określonych w </w:t>
      </w:r>
      <w:r>
        <w:rPr>
          <w:rFonts w:ascii="Times New Roman"/>
          <w:b w:val="false"/>
          <w:i w:val="false"/>
          <w:color w:val="1b1b1b"/>
          <w:sz w:val="24"/>
          <w:lang w:val="pl-Pl"/>
        </w:rPr>
        <w:t>art. 7</w:t>
      </w:r>
      <w:r>
        <w:rPr>
          <w:rFonts w:ascii="Times New Roman"/>
          <w:b w:val="false"/>
          <w:i w:val="false"/>
          <w:color w:val="000000"/>
          <w:sz w:val="24"/>
          <w:lang w:val="pl-Pl"/>
        </w:rPr>
        <w:t xml:space="preserve"> i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29 maja 1974 r. o zaopatrzeniu inwalidów wojennych i wojskowych oraz ich rodzin i nie zostały zaliczone do żadnej z grup inwalidów,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wymienionym w </w:t>
      </w:r>
      <w:r>
        <w:rPr>
          <w:rFonts w:ascii="Times New Roman"/>
          <w:b w:val="false"/>
          <w:i w:val="false"/>
          <w:color w:val="1b1b1b"/>
          <w:sz w:val="24"/>
          <w:lang w:val="pl-Pl"/>
        </w:rPr>
        <w:t>art. 42</w:t>
      </w:r>
      <w:r>
        <w:rPr>
          <w:rFonts w:ascii="Times New Roman"/>
          <w:b w:val="false"/>
          <w:i w:val="false"/>
          <w:color w:val="000000"/>
          <w:sz w:val="24"/>
          <w:lang w:val="pl-Pl"/>
        </w:rPr>
        <w:t xml:space="preserve"> i </w:t>
      </w:r>
      <w:r>
        <w:rPr>
          <w:rFonts w:ascii="Times New Roman"/>
          <w:b w:val="false"/>
          <w:i w:val="false"/>
          <w:color w:val="1b1b1b"/>
          <w:sz w:val="24"/>
          <w:lang w:val="pl-Pl"/>
        </w:rPr>
        <w:t>art. 59</w:t>
      </w:r>
      <w:r>
        <w:rPr>
          <w:rFonts w:ascii="Times New Roman"/>
          <w:b w:val="false"/>
          <w:i w:val="false"/>
          <w:color w:val="000000"/>
          <w:sz w:val="24"/>
          <w:lang w:val="pl-Pl"/>
        </w:rPr>
        <w:t xml:space="preserve"> ustawy z dnia 29 maja 1974 r. o zaopatrzeniu inwalidów wojennych i wojskowych oraz ich rodzin</w:t>
      </w:r>
    </w:p>
    <w:p>
      <w:pPr>
        <w:spacing w:before="25" w:after="0"/>
        <w:ind w:left="0"/>
        <w:jc w:val="both"/>
        <w:textAlignment w:val="auto"/>
      </w:pPr>
      <w:r>
        <w:rPr>
          <w:rFonts w:ascii="Times New Roman"/>
          <w:b w:val="false"/>
          <w:i w:val="false"/>
          <w:color w:val="000000"/>
          <w:sz w:val="24"/>
          <w:lang w:val="pl-Pl"/>
        </w:rPr>
        <w:t xml:space="preserve">- przysługuje bezpłatne, do wysokości limitu finansowania ze środków publicznych zaopatrzenie w leki objęte wykazem,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w zakresie kategorii, o której mowa w </w:t>
      </w:r>
      <w:r>
        <w:rPr>
          <w:rFonts w:ascii="Times New Roman"/>
          <w:b w:val="false"/>
          <w:i w:val="false"/>
          <w:color w:val="1b1b1b"/>
          <w:sz w:val="24"/>
          <w:lang w:val="pl-Pl"/>
        </w:rPr>
        <w:t>art. 6 ust. 1 pkt 1 lit. a</w:t>
      </w:r>
      <w:r>
        <w:rPr>
          <w:rFonts w:ascii="Times New Roman"/>
          <w:b w:val="false"/>
          <w:i w:val="false"/>
          <w:color w:val="000000"/>
          <w:sz w:val="24"/>
          <w:lang w:val="pl-Pl"/>
        </w:rPr>
        <w:t xml:space="preserve"> ustawy o refundacji.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Osobom, o których mowa w ust. 1, receptę może wystawić osoba uprawniona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o których mowa w ust. 1, są obowiązane do okazania wystawiającemu receptę dokumentu potwierdzającego przysługujące uprawnienie.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Wystawiający receptę jest obowiązany wpisać na recepcie numer PESEL osoby, o której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przedstawiająca receptę do realizacji jest obowiązana do okazania dokumentu, o którym mowa w ust. 3.</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Osoba realizująca receptę odnotowuje numer i rodzaj dokumentu potwierdzającego uprawnienia, o których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rewersie recepty, w przypadku recepty w postaci papierowej;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dokumencie elektronicznym powiązanym z receptą w postaci elektronicznej.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[Uprzywilejowanie inwalidów wojskowych w zakresie dostępu do leków]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Osobom będącym: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inwalidami wojennymi,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osobami represjonowanymi,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małżonkami osób, o których mowa w pkt 1 i 2, pozostającymi na ich wyłącznym utrzymaniu,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uprawnionymi do renty rodzinnej wdowami albo wdowcami po: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poległych żołnierzach,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zmarłych inwalidach wojennych,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osobach represjonowanych,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żołnierzami zastępczej służby wojskowej, o których mowa w </w:t>
      </w:r>
      <w:r>
        <w:rPr>
          <w:rFonts w:ascii="Times New Roman"/>
          <w:b w:val="false"/>
          <w:i w:val="false"/>
          <w:color w:val="1b1b1b"/>
          <w:sz w:val="24"/>
          <w:lang w:val="pl-Pl"/>
        </w:rPr>
        <w:t>art. 1 ust. 1</w:t>
      </w:r>
      <w:r>
        <w:rPr>
          <w:rFonts w:ascii="Times New Roman"/>
          <w:b w:val="false"/>
          <w:i w:val="false"/>
          <w:color w:val="000000"/>
          <w:sz w:val="24"/>
          <w:lang w:val="pl-Pl"/>
        </w:rPr>
        <w:t xml:space="preserve"> ustawy z dnia 2 września 1994 r. o świadczeniu pieniężnym i uprawnieniach przysługujących żołnierzom zastępczej służby wojskowej przymusowo zatrudnianym w kopalniach węgla, kamieniołomach, zakładach rud uranu i batalionach budowlanych (Dz. U. z 2014 r. poz. 1373), którzy otrzymali jednorazowe odszkodowanie w związku z przymusowym zatrudnieniem w zakładach pozyskiwania i wzbogacania rud uranowych, określone w </w:t>
      </w:r>
      <w:r>
        <w:rPr>
          <w:rFonts w:ascii="Times New Roman"/>
          <w:b w:val="false"/>
          <w:i w:val="false"/>
          <w:color w:val="1b1b1b"/>
          <w:sz w:val="24"/>
          <w:lang w:val="pl-Pl"/>
        </w:rPr>
        <w:t>art. 5a ust. 1</w:t>
      </w:r>
      <w:r>
        <w:rPr>
          <w:rFonts w:ascii="Times New Roman"/>
          <w:b w:val="false"/>
          <w:i w:val="false"/>
          <w:color w:val="000000"/>
          <w:sz w:val="24"/>
          <w:lang w:val="pl-Pl"/>
        </w:rPr>
        <w:t xml:space="preserve"> tej ustawy,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innymi, niż określeni w pkt 5, żołnierzami zastępczej służby wojskowej, o których mowa w </w:t>
      </w:r>
      <w:r>
        <w:rPr>
          <w:rFonts w:ascii="Times New Roman"/>
          <w:b w:val="false"/>
          <w:i w:val="false"/>
          <w:color w:val="1b1b1b"/>
          <w:sz w:val="24"/>
          <w:lang w:val="pl-Pl"/>
        </w:rPr>
        <w:t>art. 1 ust. 1</w:t>
      </w:r>
      <w:r>
        <w:rPr>
          <w:rFonts w:ascii="Times New Roman"/>
          <w:b w:val="false"/>
          <w:i w:val="false"/>
          <w:color w:val="000000"/>
          <w:sz w:val="24"/>
          <w:lang w:val="pl-Pl"/>
        </w:rPr>
        <w:t xml:space="preserve"> ustawy z dnia 2 września 1994 r. o świadczeniu pieniężnym i uprawnieniach przysługujących żołnierzom zastępczej służby wojskowej przymusowo zatrudnianym w kopalniach węgla, kamieniołomach, zakładach rud uranu i batalionach budowlanych, w odniesieniu do których orzeczone zostało inwalidztwo będące następstwem przymusowego zatrudnienia, w miejscach wymienionych w </w:t>
      </w:r>
      <w:r>
        <w:rPr>
          <w:rFonts w:ascii="Times New Roman"/>
          <w:b w:val="false"/>
          <w:i w:val="false"/>
          <w:color w:val="1b1b1b"/>
          <w:sz w:val="24"/>
          <w:lang w:val="pl-Pl"/>
        </w:rPr>
        <w:t>art. 1 ust. 1</w:t>
      </w:r>
      <w:r>
        <w:rPr>
          <w:rFonts w:ascii="Times New Roman"/>
          <w:b w:val="false"/>
          <w:i w:val="false"/>
          <w:color w:val="000000"/>
          <w:sz w:val="24"/>
          <w:lang w:val="pl-Pl"/>
        </w:rPr>
        <w:t xml:space="preserve"> tej ustawy,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cywilnymi niewidomymi ofiarami działań wojennych</w:t>
      </w:r>
    </w:p>
    <w:p>
      <w:pPr>
        <w:spacing w:before="25" w:after="0"/>
        <w:ind w:left="0"/>
        <w:jc w:val="both"/>
        <w:textAlignment w:val="auto"/>
      </w:pPr>
      <w:r>
        <w:rPr>
          <w:rFonts w:ascii="Times New Roman"/>
          <w:b w:val="false"/>
          <w:i w:val="false"/>
          <w:color w:val="000000"/>
          <w:sz w:val="24"/>
          <w:lang w:val="pl-Pl"/>
        </w:rPr>
        <w:t>- przysługuje bezpłatne zaopatrzenie w leki o kategorii dostępności "Rp" lub "Rpz" oraz środki spożywcze specjalnego przeznaczenia żywieniowego objęte decyzją o refundacji, dopuszczone do obrotu na terytorium Rzeczypospolitej Polskiej.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Osobom, o których mowa w ust. 1, receptę może wystawić osoba uprawniona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Wystawiający receptę jest obowiązany wpisać na recepcie numer PESEL osoby, o której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Osoby, o których mowa w ust. 1, są obowiązane do okazania wystawiającemu receptę dokumentu potwierdzającego przysługujące uprawnienie.</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Dokumentem, o którym mowa w ust. 4, potwierdzającym posiadanie uprawnień przez żołnierzy zastępczej służby wojskowej, o których mowa w ust. 1 pkt 5 i 6, jest zaświadczenie wydawane na wniosek osoby uprawnionej przez Szefa Urzędu do Spraw Kombatantów i Osób Represjonowanych.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przedstawiająca receptę do realizacji jest obowiązana do okazania dokumentu, o którym mowa w ust. 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Osoba realizująca receptę odnotowuje numer i rodzaj dokumentu potwierdzającego uprawnienia, o których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rewersie recepty, w przypadku recepty w postaci papierowej;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dokumencie elektronicznym powiązanym z receptą w postaci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[Uprzywilejowanie inwalidów wojennych w zakresie dostępu do wyrobów medycznych]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Inwalidom wojennym i wojskowym, cywilnym niewidomym ofiarom działań wojennych oraz osobom represjonowanym przysługuje prawo do bezpłatnych wyrobów medycznych na zlecenie osoby uprawnionej,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do wysokości limitu finansowania ze środków publicznych określonego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Świadczeniobiorcom do 18 roku życia, u których stwierdzono ciężkie i nieodwracalne upośledzenie albo nieuleczalną chorobę zagrażającą życiu, które powstały w prenatalnym okresie rozwoju dziecka lub w czasie porodu, na podstawie zaświadczenia lekarza podstawowej opieki zdrowotnej lub lekarza ubezpieczenia zdrowotnego, posiadającego specjalizację II stopnia lub tytuł specjalisty w dziedzinie: położnictwa i ginekologii, perinatologii, neonatologii lub pediatrii, przysługuje prawo do wyrobów medycznych określonych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 na zlecenie osoby uprawnionej,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do wysokości limitu finansowania ze środków publicznych określonego w tych przepisach, według wskazań medycznych bez uwzględnienia okresów użytkowania. O ilości miesięcznego zaopatrzenia w te wyroby decyduje każdorazowo osoba uprawniona do wystawienia zlecenia,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Prawo do wyrobów medycznych, na zasadach, o których mowa w ust. 1a, przysługuje również świadczeniobiorcom posiadającym orzeczenie: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znacznym stopniu niepełnosprawności;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Uprawnionemu żołnierzowi lub pracownikowi, w zakresie leczenia urazów lub chorób nabytych podczas wykonywania zadań poza granicami państwa, przysługuje prawo do bezpłatnych wyrobów medycznych na zlecenie osoby uprawnionej,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do wysokości limitu finansowania ze środków publicznych określonego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Weteranowi poszkodowanemu w zakresie leczenia urazów lub chorób nabytych podczas wykonywania zadań poza granicami państwa, przysługuje prawo do bezpłatnych wyrobów medycznych na zlecenie osoby uprawnionej, o której mowa w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do wysokości limitu finansowania ze środków publicznych określonego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 xml:space="preserve">W przypadku gdy cena wyrobów medycznych jest wyższa od wysokości limitu finansowania ze środków publicznych, określonego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 wówczas weteranom poszkodowanym, o których mowa w ust. 2a, służy prawo do dofinansowania kwotą wykraczającą poza wysokość limitu finansowania ze środków publicznych, określonego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Dofinansowanie, o którym mowa w ust. 2b, może być dokonane ze środków budżetu państwa, z części pozostającej w dyspozycji Ministra Obrony Narodowej - w odniesieniu do weteranów poszkodowanych-żołnierzy, z części pozostającej w dyspozycji ministra właściwego do spraw wewnętrznych - w odniesieniu do weteranów poszkodowanych-funkcjonariuszy Policji, Straży Granicznej, Służby Ochrony Państwa i Państwowej Straży Pożarnej, z części pozostającej w dyspozycji Szefa Agencji Bezpieczeństwa Wewnętrznego - w odniesieniu do weteranów poszkodowanych-funkcjonariuszy Agencji Bezpieczeństwa Wewnętrznego albo z części pozostającej w dyspozycji Szefa Agencji Wywiadu - w odniesieniu do weteranów poszkodowanych-funkcjonariuszy Agencji Wywiadu.</w:t>
      </w:r>
    </w:p>
    <w:p>
      <w:pPr>
        <w:spacing w:before="26" w:after="0"/>
        <w:ind w:left="0"/>
        <w:jc w:val="left"/>
        <w:textAlignment w:val="auto"/>
      </w:pPr>
      <w:r>
        <w:rPr>
          <w:rFonts w:ascii="Times New Roman"/>
          <w:b w:val="false"/>
          <w:i w:val="false"/>
          <w:color w:val="000000"/>
          <w:sz w:val="24"/>
          <w:lang w:val="pl-Pl"/>
        </w:rPr>
        <w:t xml:space="preserve">2d.  </w:t>
      </w:r>
      <w:r>
        <w:rPr>
          <w:rFonts w:ascii="Times New Roman"/>
          <w:b w:val="false"/>
          <w:i w:val="false"/>
          <w:color w:val="000000"/>
          <w:sz w:val="24"/>
          <w:lang w:val="pl-Pl"/>
        </w:rPr>
        <w:t>Prezes Rady Ministrów, Minister Obrony Narodowej i minister właściwy do spraw wewnętrznych, każdy w swoim zakresie, określą, w drodze rozporządzenia, warunki i tryb ubiegania się o dofinansowanie kosztów, o których mowa w ust. 2b. Rozporządzenie powinno zapewnić sprawność postępowania w tych sprawach oraz adekwatność udzielanego dofinansowania w stosunku do ceny wyrobów medycznych.</w:t>
      </w:r>
    </w:p>
    <w:p>
      <w:pPr>
        <w:spacing w:before="26" w:after="0"/>
        <w:ind w:left="0"/>
        <w:jc w:val="left"/>
        <w:textAlignment w:val="auto"/>
      </w:pPr>
      <w:r>
        <w:rPr>
          <w:rFonts w:ascii="Times New Roman"/>
          <w:b w:val="false"/>
          <w:i w:val="false"/>
          <w:color w:val="000000"/>
          <w:sz w:val="24"/>
          <w:lang w:val="pl-Pl"/>
        </w:rPr>
        <w:t xml:space="preserve">2e.  </w:t>
      </w:r>
      <w:r>
        <w:rPr>
          <w:rFonts w:ascii="Times New Roman"/>
          <w:b w:val="false"/>
          <w:i w:val="false"/>
          <w:color w:val="000000"/>
          <w:sz w:val="24"/>
          <w:lang w:val="pl-Pl"/>
        </w:rPr>
        <w:t>Osoby, o których mowa w ust. 1-2a są obowiązane do okazania wystawiającemu zlecenie dokumentu potwierdzającego przysługujące uprawnienie.</w:t>
      </w:r>
    </w:p>
    <w:p>
      <w:pPr>
        <w:spacing w:before="26" w:after="0"/>
        <w:ind w:left="0"/>
        <w:jc w:val="left"/>
        <w:textAlignment w:val="auto"/>
      </w:pPr>
      <w:r>
        <w:rPr>
          <w:rFonts w:ascii="Times New Roman"/>
          <w:b w:val="false"/>
          <w:i w:val="false"/>
          <w:color w:val="000000"/>
          <w:sz w:val="24"/>
          <w:lang w:val="pl-Pl"/>
        </w:rPr>
        <w:t xml:space="preserve">2f.  </w:t>
      </w:r>
      <w:r>
        <w:rPr>
          <w:rFonts w:ascii="Times New Roman"/>
          <w:b w:val="false"/>
          <w:i w:val="false"/>
          <w:color w:val="000000"/>
          <w:sz w:val="24"/>
          <w:lang w:val="pl-Pl"/>
        </w:rPr>
        <w:t>Wystawiający zlecenie jest obowiązany wpisać na zleceniu rodzaj, numer, datę wydania i termin ważności dokumentu potwierdzającego uprawnienia, o których mowa w ust. 1-2a.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Przepisy </w:t>
      </w:r>
      <w:r>
        <w:rPr>
          <w:rFonts w:ascii="Times New Roman"/>
          <w:b w:val="false"/>
          <w:i w:val="false"/>
          <w:color w:val="1b1b1b"/>
          <w:sz w:val="24"/>
          <w:lang w:val="pl-Pl"/>
        </w:rPr>
        <w:t>art. 38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o refundacji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47a. </w:t>
      </w:r>
      <w:r>
        <w:rPr>
          <w:rFonts w:ascii="Times New Roman"/>
          <w:b/>
          <w:i w:val="false"/>
          <w:color w:val="000000"/>
          <w:sz w:val="24"/>
          <w:lang w:val="pl-Pl"/>
        </w:rPr>
        <w:t xml:space="preserve"> [Szczególne uprawnienia dawców narządów]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Świadczeniobiorca będący żywym dawcą narządu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 lipca 2005 r. o pobieraniu, przechowywaniu i przeszczepianiu komórek, tkanek i narządów ma prawo do badań mających na celu monitorowanie jego stanu zdrowia przeprowadzanych przez podmiot leczniczy, który dokonał pobrania narządu, co 12 miesięcy od dnia pobrania narządu, nie dłużej jednak niż przez 10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Podmiot leczniczy, który dokonał pobrania narządu, przekazuje niezwłocznie wyniki badań, o których mowa w ust. 1, do rejestru żywych dawców prowadzonego na podstawie przepisów </w:t>
      </w:r>
      <w:r>
        <w:rPr>
          <w:rFonts w:ascii="Times New Roman"/>
          <w:b w:val="false"/>
          <w:i w:val="false"/>
          <w:color w:val="1b1b1b"/>
          <w:sz w:val="24"/>
          <w:lang w:val="pl-Pl"/>
        </w:rPr>
        <w:t>ustawy</w:t>
      </w:r>
      <w:r>
        <w:rPr>
          <w:rFonts w:ascii="Times New Roman"/>
          <w:b w:val="false"/>
          <w:i w:val="false"/>
          <w:color w:val="000000"/>
          <w:sz w:val="24"/>
          <w:lang w:val="pl-Pl"/>
        </w:rPr>
        <w:t>, o której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określi, w drodze rozporządzenia, rodzaj i zakres badań żywych dawców narządu wykonywanych w ramach monitorowania ich stanu zdrowia, mając na uwadze kontrolę ich stanu zdrowia związanego z oddaniem narządu.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47b. </w:t>
      </w:r>
      <w:r>
        <w:rPr>
          <w:rFonts w:ascii="Times New Roman"/>
          <w:b/>
          <w:i w:val="false"/>
          <w:color w:val="000000"/>
          <w:sz w:val="24"/>
          <w:lang w:val="pl-Pl"/>
        </w:rPr>
        <w:t xml:space="preserve"> [Dokumenty potwierdzające szczególne uprawnienia]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Uprawniony żołnierz lub pracownik korzysta ze świadczeń opieki zdrowotnej, o których mowa w art. 24a, art. 44 ust. 1a, art. 47 ust. 2 oraz art. 57 ust. 2 pkt 12, na podstawie dokumentu potwierdzającego przysługujące uprawnienia.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Weteran poszkodowany korzysta ze świadczeń opieki zdrowotnej, o których mowa w art. 24b, art. 24c, art. 44 ust. 1c, art. 47 ust. 2a oraz art. 57 ust. 2 pkt 13, na podstawie dokumentu potwierdzającego przysługujące mu uprawnienia.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Rady Ministrów, Minister Obrony Narodowej i minister właściwy do spraw wewnętrznych, każdy w swoim zakresie, określą, w drodze rozporządzenia, podmioty uprawnione do wydawania dokumentów, o których mowa w ust. 1 i 1a, wzory tych dokumentów, tryb ich wydawania, wymiany lub zwrotu, a także dane zawarte w tych dokumentach, mając na względzie realizację uprawnień wynikających z ustawy oraz kierując się koniecznością zapewnienia sprawności postępowania przy wydawaniu dokumentów potwierdzających uprawnienia.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47c. </w:t>
      </w:r>
      <w:r>
        <w:rPr>
          <w:rFonts w:ascii="Times New Roman"/>
          <w:b/>
          <w:i w:val="false"/>
          <w:color w:val="000000"/>
          <w:sz w:val="24"/>
          <w:lang w:val="pl-Pl"/>
        </w:rPr>
        <w:t xml:space="preserve"> [Szczególne uprawnienia do korzystania ze świadczeń poza kolejnością]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val="false"/>
          <w:color w:val="000000"/>
          <w:sz w:val="24"/>
          <w:lang w:val="pl-Pl"/>
        </w:rPr>
        <w:t> Kobiety w ciąży, świadczeniobiorcy, o których mowa w art. 47 ust. 1a i 1b, osoby, o których mowa w art. 43 ust. 1, inwalidzi wojenni i wojskowi, kombatanci, działacze opozycji antykomunistycznej i osoby represjonowane z powodów politycznych oraz osoby deportowane do pracy przymusowej mają prawo do korzystania poza kolejnością ze świadczeń opieki zdrowotnej oraz z usług farmaceutycznych udzielanych w aptekach.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Korzystanie poza kolejnością ze świadczeń opieki zdrowotnej w zakresie świadczeń opieki zdrowotnej w szpitalach i świadczeń specjalistycznych w ambulatoryjnej opiece zdrowotnej oznacza, że świadczeniodawca udziela tych świadczeń poza kolejnością przyjęć wynikającą z prowadzonej przez niego listy oczekujących, o której mowa w art. 20 ust.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Świadczeniodawca udziela świadczeń opieki zdrowotnej, o których mowa w ust. 1 i 2, w dniu zgłoszenia.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udzielenie świadczenia nie jest możliwe w dniu zgłoszenia, świadczeniodawca wyznacza inny termin poza kolejnością przyjęć wynikającą z prowadzonej przez niego listy oczekujących. Świadczenie z zakresu ambulatoryjnej opieki specjalistycznej nie może być udzielone w terminie późniejszym niż w ciągu 7 dni roboczych od dnia zgłoszenia.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miejscach rejestracji pacjentów do udzielania świadczeń opieki zdrowotnej, w miejscach udzielania świadczeń podstawowej opieki zdrowotnej oraz w aptekach, odpowiednio świadczeniodawca albo kierownik apteki uwidacznia pisemną informację o uprawnieniach określonych w ust. 1-4.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Przepisy ust. 2-4 stosuje się do świadczeń opieki zdrowotnej udzielanych poza kolejnością na podstawie art. 24a-24c.</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3a  </w:t>
      </w:r>
    </w:p>
    <w:p>
      <w:pPr>
        <w:spacing w:before="25" w:after="0"/>
        <w:ind w:left="0"/>
        <w:jc w:val="center"/>
        <w:textAlignment w:val="auto"/>
      </w:pPr>
      <w:r>
        <w:rPr>
          <w:rFonts w:ascii="Times New Roman"/>
          <w:b/>
          <w:i w:val="false"/>
          <w:color w:val="000000"/>
          <w:sz w:val="24"/>
          <w:lang w:val="pl-Pl"/>
        </w:rPr>
        <w:t>Ratunkowy dostęp do technologii lekowych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47d. </w:t>
      </w:r>
      <w:r>
        <w:rPr>
          <w:rFonts w:ascii="Times New Roman"/>
          <w:b/>
          <w:i w:val="false"/>
          <w:color w:val="000000"/>
          <w:sz w:val="24"/>
          <w:lang w:val="pl-Pl"/>
        </w:rPr>
        <w:t xml:space="preserve"> [Zgoda na pokrycie kosztów leku w ramach ratunkowego dostępu do technologii lekowej]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uzasadnionej i wynikającej ze wskazań aktualnej wiedzy medycznej potrzeby zastosowania u świadczeniobiorcy leku, który nie jest finansowany ze środków publicznych w danym wskazaniu, jeżeli jest to niezbędne dla ratowania życia lub zdrowia świadczeniobiorcy we wskazaniu występującym u jednostkowych pacjentów, a zostały już wyczerpane u danego świadczeniobiorcy wszystkie możliwe do zastosowania w tym wskazaniu dostępne technologie medyczne finansowane ze środków publicznych, minister właściwy do spraw zdrowia może wydać, w drodze decyzji administracyjnej, zgodę na pokrycie kosztów tego leku w ramach ratunkowego dostępu do technologii lekowej.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może wydać kolejną zgodę na pokrycie kosztów leku w ramach ratunkowego dostępu do technologii lekowej na potrzeby tego samego świadczeniobiorcy jako kontynuację leczenia, pod warunkiem potwierdzenia przez lekarza specjalistę w dziedzinie medycyny odpowiedniej ze względu na chorobę lub problem zdrowotny świadczeniobiorcy skuteczności leczenia świadczeniobiorcy lekiem, którego dotyczyła pierwsza zgoda.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Zgoda, o której mowa w ust. 1 lub 2, jest wydawana na okres terapii nie dłuższy niż 3 miesiące albo trzy cykle leczenia.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Zgoda, o której mowa w ust. 1 lub 2, jest wydawana wyłącznie dla leku, który jest dopuszczony do obrotu zgodnie z </w:t>
      </w:r>
      <w:r>
        <w:rPr>
          <w:rFonts w:ascii="Times New Roman"/>
          <w:b w:val="false"/>
          <w:i w:val="false"/>
          <w:color w:val="1b1b1b"/>
          <w:sz w:val="24"/>
          <w:lang w:val="pl-Pl"/>
        </w:rPr>
        <w:t>art. 3</w:t>
      </w:r>
      <w:r>
        <w:rPr>
          <w:rFonts w:ascii="Times New Roman"/>
          <w:b w:val="false"/>
          <w:i w:val="false"/>
          <w:color w:val="000000"/>
          <w:sz w:val="24"/>
          <w:lang w:val="pl-Pl"/>
        </w:rPr>
        <w:t xml:space="preserve"> ustawy z dnia 6 września 2001 r. - Prawo farmaceutyczne lub pozostaje w obrocie na podstawie </w:t>
      </w:r>
      <w:r>
        <w:rPr>
          <w:rFonts w:ascii="Times New Roman"/>
          <w:b w:val="false"/>
          <w:i w:val="false"/>
          <w:color w:val="1b1b1b"/>
          <w:sz w:val="24"/>
          <w:lang w:val="pl-Pl"/>
        </w:rPr>
        <w:t>art. 29 ust. 5</w:t>
      </w:r>
      <w:r>
        <w:rPr>
          <w:rFonts w:ascii="Times New Roman"/>
          <w:b w:val="false"/>
          <w:i w:val="false"/>
          <w:color w:val="000000"/>
          <w:sz w:val="24"/>
          <w:lang w:val="pl-Pl"/>
        </w:rPr>
        <w:t xml:space="preserve"> lub </w:t>
      </w:r>
      <w:r>
        <w:rPr>
          <w:rFonts w:ascii="Times New Roman"/>
          <w:b w:val="false"/>
          <w:i w:val="false"/>
          <w:color w:val="1b1b1b"/>
          <w:sz w:val="24"/>
          <w:lang w:val="pl-Pl"/>
        </w:rPr>
        <w:t>6</w:t>
      </w:r>
      <w:r>
        <w:rPr>
          <w:rFonts w:ascii="Times New Roman"/>
          <w:b w:val="false"/>
          <w:i w:val="false"/>
          <w:color w:val="000000"/>
          <w:sz w:val="24"/>
          <w:lang w:val="pl-Pl"/>
        </w:rPr>
        <w:t xml:space="preserve"> tej ustawy oraz jest dostępny na rynku.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Decyzji administracyjnej w sprawie wydania zgody, o której mowa w ust. 1 lub 2, nadaje się rygor natychmiastowej wykonalności.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Kopię decyzji, o której mowa w ust. 1 lub 2, minister właściwy do spraw zdrowia przesyła właściwemu oddziałowi wojewódzkiemu Funduszu.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Wydając decyzję administracyjną w sprawie wydania zgody, o której mowa w ust. 1 lub 2, minister właściwy do spraw zdrowia bierze pod uwagę opinię Agencji, o której mowa w art. 47f ust. 1 lub 2, wydaną dla danego leku w danym wskazaniu.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47e. </w:t>
      </w:r>
      <w:r>
        <w:rPr>
          <w:rFonts w:ascii="Times New Roman"/>
          <w:b/>
          <w:i w:val="false"/>
          <w:color w:val="000000"/>
          <w:sz w:val="24"/>
          <w:lang w:val="pl-Pl"/>
        </w:rPr>
        <w:t xml:space="preserve"> [Wniosek świadczeniodawcy]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Zgoda, o której mowa w art. 47d ust. 1 lub 2, jest wydawana na wniosek świadczeniodawcy posiadającego w dniu złożenia wniosku, zawartą umowę o udzielanie świadczeń opieki zdrowotnej w zakresie, o którym mowa w art. 15 ust. 2 pkt 3, który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świadczeniodawcy składającego wniosek, z podaniem nazwy (firmy), adresu albo siedziby, numeru NIP lub REGON;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miejsce udzielania świadczeń opieki zdrowotnej u danego świadczeniodawcy;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oraz numer prawa wykonywania zawodu lekarza specjalisty w dziedzinie medycyny odpowiedniej ze względu na chorobę lub problem zdrowotny świadczeniobiorcy;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imię i nazwisko świadczeniobiorcy;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numer PESEL świadczeniobiorcy, a jeżeli nie posiada numeru PESEL - rodzaj i numer dokumentu potwierdzającego tożsamość; w przypadku dziecka nieposiadającego numeru PESEL lub niemożności ustalenia tego numeru - numer PESEL przedstawiciela ustawowego lub opiekuna faktycznego w rozumieniu </w:t>
      </w:r>
      <w:r>
        <w:rPr>
          <w:rFonts w:ascii="Times New Roman"/>
          <w:b w:val="false"/>
          <w:i w:val="false"/>
          <w:color w:val="1b1b1b"/>
          <w:sz w:val="24"/>
          <w:lang w:val="pl-Pl"/>
        </w:rPr>
        <w:t>art. 3 ust. 1 pkt 1</w:t>
      </w:r>
      <w:r>
        <w:rPr>
          <w:rFonts w:ascii="Times New Roman"/>
          <w:b w:val="false"/>
          <w:i w:val="false"/>
          <w:color w:val="000000"/>
          <w:sz w:val="24"/>
          <w:lang w:val="pl-Pl"/>
        </w:rPr>
        <w:t xml:space="preserve"> ustawy z dnia 6 listopada 2008 r. o prawach pacjenta i Rzeczniku Praw Pacjenta wraz z adnotacją o zamieszczeniu numeru PESEL osoby innej niż świadczeniobiorca, a w przypadku nieposiadania numeru PESEL - rodzaj i numer dokumentu potwierdzającego tożsamość wraz z adnotacją o zamieszczeniu danych osoby innej niż świadczeniobiorca;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czy wniosek jest składany po raz pierwszy, czy dotyczy kontynuacji leczenia, o której mowa w art. 47d ust.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choroby lub problemu zdrowotnego i ich oznaczenie według Międzynarodowej Statystycznej Klasyfikacji Chorób i Problemów Zdrowotnych ICD-10 oraz opis stanu klinicznego świadczeniobiorcy;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nazwę leku i nazwę powszechnie stosowaną leku oraz jego postać farmaceutyczną, moc, ilość i sposób dawkowania oraz numer pozwolenia na dopuszczenie do obrotu;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planowany okres terapii lub liczbę cykli leczenia;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opis przebiegu dotychczasowego leczenia wraz z podaniem stosowanych leków, ich mocy, sposobu dawkowania i określeniem czasu ich stosowania oraz jego efektów, wskazujących jednoznacznie, że zostały wyczerpane wszystkie możliwe do zastosowania w danym wskazaniu dostępne technologie medyczne finansowane ze środków publicznych lub brak jest możliwości ich zastosowania;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potwierdzenie skuteczności leczenia w ramach ratunkowego dostępu do technologii lekowej - w przypadku kontynuacji leczenia;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wskazanie wartości netto wnioskowanej terapii albo cykli leczenia, wraz z jej uzasadnieniem;</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określenie okresu wnioskowanej terapii albo liczby cykli leczenia, jednak w wymiarze nie dłuższym niż trzymiesięczna terapia albo trzy cykle leczenia;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datę sporządzenia wniosku oraz podpis i pieczęć świadczeniodawcy i lekarza, o którym mowa w pkt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dołącza się opinię konsultanta krajowego lub konsultanta wojewódzkiego w dziedzinie medycyny odpowiedniej ze względu na chorobę lub problem zdrowotny świadczeniobiorcy, która zawiera ocenę zasadności zastosowania produktu leczniczego, którego dotyczy wniosek, o którym mowa w ust. 1, u danego świadczeniobiorcy.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wraz z opinią, o której mowa w ust. 2, składa się w postaci papierowej lub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rozpatruje się w terminie nie dłuższym niż 14 dni od dnia otrzymania kompletnego wniosku, z wyjątkiem przypadków, o których mowa w art. 47f ust. 1 lub 2, kiedy termin na rozpatrzenie wniosku biegnie od dnia otrzymania przez ministra właściwego do spraw zdrowia opinii sporządzonej przez Agencję.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określi, w drodze rozporządzenia, wzór oraz format wniosku o wydanie zgody, o której mowa w art. 47d ust. 1 lub 2, mając na względzie zapewnienie sprawności postępowania oraz bezpieczeństwo przekazywanych informacji.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47f. </w:t>
      </w:r>
      <w:r>
        <w:rPr>
          <w:rFonts w:ascii="Times New Roman"/>
          <w:b/>
          <w:i w:val="false"/>
          <w:color w:val="000000"/>
          <w:sz w:val="24"/>
          <w:lang w:val="pl-Pl"/>
        </w:rPr>
        <w:t xml:space="preserve"> [Opinia Agencji w sprawie zasadności finansowania leku ze środków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gdy koszt wnioskowanej terapii w ujęciu kwartalnym lub trzech cykli leczenia przekracza jedną czwartą średniej wartości produktu krajowego brutto na jednego mieszkańca, o której mowa w </w:t>
      </w:r>
      <w:r>
        <w:rPr>
          <w:rFonts w:ascii="Times New Roman"/>
          <w:b w:val="false"/>
          <w:i w:val="false"/>
          <w:color w:val="1b1b1b"/>
          <w:sz w:val="24"/>
          <w:lang w:val="pl-Pl"/>
        </w:rPr>
        <w:t>art. 6 ust. 1</w:t>
      </w:r>
      <w:r>
        <w:rPr>
          <w:rFonts w:ascii="Times New Roman"/>
          <w:b w:val="false"/>
          <w:i w:val="false"/>
          <w:color w:val="000000"/>
          <w:sz w:val="24"/>
          <w:lang w:val="pl-Pl"/>
        </w:rPr>
        <w:t xml:space="preserve"> ustawy z dnia 26 października 2000 r. o sposobie obliczania wartości rocznego produktu krajowego brutto (Dz. U. poz. 1188 oraz z 2009 r. poz. 817), i jest to pierwszy wniosek dla danego leku w danym wskazaniu, minister właściwy do spraw zdrowia zleca Agencji sporządzenie opinii w sprawie zasadności finansowania ze środków publicznych leku w danym wskazaniu.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gdy koszt wnioskowanej terapii w ujęciu kwartalnym lub trzech cykli leczenia nie przekracza jednej czwartej średniej wartości produktu krajowego brutto na jednego mieszkańca, o której mowa w </w:t>
      </w:r>
      <w:r>
        <w:rPr>
          <w:rFonts w:ascii="Times New Roman"/>
          <w:b w:val="false"/>
          <w:i w:val="false"/>
          <w:color w:val="1b1b1b"/>
          <w:sz w:val="24"/>
          <w:lang w:val="pl-Pl"/>
        </w:rPr>
        <w:t>art. 6 ust. 1</w:t>
      </w:r>
      <w:r>
        <w:rPr>
          <w:rFonts w:ascii="Times New Roman"/>
          <w:b w:val="false"/>
          <w:i w:val="false"/>
          <w:color w:val="000000"/>
          <w:sz w:val="24"/>
          <w:lang w:val="pl-Pl"/>
        </w:rPr>
        <w:t xml:space="preserve"> ustawy z dnia 26 października 2000 r. o sposobie obliczania wartości rocznego produktu krajowego brutto, i uprzednio została wydana co najmniej jedna zgoda, o której mowa w art. 47d ust. 1, w sprawie wniosku dotyczącego innego świadczeniobiorcy dla tego samego leku w tym samym wskazaniu, minister właściwy do spraw zdrowia zleca Agencji sporządzenie opinii, o której mowa w ust. 1, jeżeli nie została ona wcześniej wydana dla danego leku w danym wskazaniu dla innego świadczeniobiorcy.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Agencja sporządza opinię, o której mowa w ust. 1 lub 2, w terminie 30 dni od dnia otrzymania zlecenia ministra właściwego do spraw zdrowia, kierując się kryteriami, o których mowa w </w:t>
      </w:r>
      <w:r>
        <w:rPr>
          <w:rFonts w:ascii="Times New Roman"/>
          <w:b w:val="false"/>
          <w:i w:val="false"/>
          <w:color w:val="1b1b1b"/>
          <w:sz w:val="24"/>
          <w:lang w:val="pl-Pl"/>
        </w:rPr>
        <w:t>art. 12 pkt 3-6</w:t>
      </w:r>
      <w:r>
        <w:rPr>
          <w:rFonts w:ascii="Times New Roman"/>
          <w:b w:val="false"/>
          <w:i w:val="false"/>
          <w:color w:val="000000"/>
          <w:sz w:val="24"/>
          <w:lang w:val="pl-Pl"/>
        </w:rPr>
        <w:t xml:space="preserve"> oraz </w:t>
      </w:r>
      <w:r>
        <w:rPr>
          <w:rFonts w:ascii="Times New Roman"/>
          <w:b w:val="false"/>
          <w:i w:val="false"/>
          <w:color w:val="1b1b1b"/>
          <w:sz w:val="24"/>
          <w:lang w:val="pl-Pl"/>
        </w:rPr>
        <w:t>pkt 8-10</w:t>
      </w:r>
      <w:r>
        <w:rPr>
          <w:rFonts w:ascii="Times New Roman"/>
          <w:b w:val="false"/>
          <w:i w:val="false"/>
          <w:color w:val="000000"/>
          <w:sz w:val="24"/>
          <w:lang w:val="pl-Pl"/>
        </w:rPr>
        <w:t xml:space="preserve"> ustawy o refundacji. Opinia może zawierać określenie maksymalnego poziomu kosztu terapii lub ceny leku, po przekroczeniu którego nie jest zasadne finansowanie tego leku ze środków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gdy z opinii Agencji, o której mowa w ust. 1 albo 2, wynika, że jest zasadne finansowanie ze środków publicznych leku, który nie jest finansowany ze środków publicznych w danym wskazaniu, jeżeli jest to niezbędne dla ratowania życia lub zdrowia świadczeniobiorców, minister właściwy do spraw zdrowia wzywa podmiot odpowiedzialny w rozumieniu </w:t>
      </w:r>
      <w:r>
        <w:rPr>
          <w:rFonts w:ascii="Times New Roman"/>
          <w:b w:val="false"/>
          <w:i w:val="false"/>
          <w:color w:val="1b1b1b"/>
          <w:sz w:val="24"/>
          <w:lang w:val="pl-Pl"/>
        </w:rPr>
        <w:t>art. 2 pkt 24</w:t>
      </w:r>
      <w:r>
        <w:rPr>
          <w:rFonts w:ascii="Times New Roman"/>
          <w:b w:val="false"/>
          <w:i w:val="false"/>
          <w:color w:val="000000"/>
          <w:sz w:val="24"/>
          <w:lang w:val="pl-Pl"/>
        </w:rPr>
        <w:t xml:space="preserve"> ustawy z dnia 6 września 2001 r. - Prawo farmaceutyczne lub przedstawiciela podmiotu odpowiedzialnego w rozumieniu </w:t>
      </w:r>
      <w:r>
        <w:rPr>
          <w:rFonts w:ascii="Times New Roman"/>
          <w:b w:val="false"/>
          <w:i w:val="false"/>
          <w:color w:val="1b1b1b"/>
          <w:sz w:val="24"/>
          <w:lang w:val="pl-Pl"/>
        </w:rPr>
        <w:t>art. 2 pkt 35a</w:t>
      </w:r>
      <w:r>
        <w:rPr>
          <w:rFonts w:ascii="Times New Roman"/>
          <w:b w:val="false"/>
          <w:i w:val="false"/>
          <w:color w:val="000000"/>
          <w:sz w:val="24"/>
          <w:lang w:val="pl-Pl"/>
        </w:rPr>
        <w:t xml:space="preserve"> tej ustawy do złożenia wniosku, o którym mowa w </w:t>
      </w:r>
      <w:r>
        <w:rPr>
          <w:rFonts w:ascii="Times New Roman"/>
          <w:b w:val="false"/>
          <w:i w:val="false"/>
          <w:color w:val="1b1b1b"/>
          <w:sz w:val="24"/>
          <w:lang w:val="pl-Pl"/>
        </w:rPr>
        <w:t>art. 24 ust. 1 pkt 1</w:t>
      </w:r>
      <w:r>
        <w:rPr>
          <w:rFonts w:ascii="Times New Roman"/>
          <w:b w:val="false"/>
          <w:i w:val="false"/>
          <w:color w:val="000000"/>
          <w:sz w:val="24"/>
          <w:lang w:val="pl-Pl"/>
        </w:rPr>
        <w:t xml:space="preserve"> ustawy o refundacji, dla leku w tym wskazaniu, w terminie 90 dni od dnia doręczenia wezwania.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wezwaniu, o którym mowa w ust. 4, zawierającą nazwę (firmę) podmiotu odpowiedzialnego lub przedstawiciela podmiotu odpowiedzialnego, nazwę leku oraz wskazanie, w jakim miałby być refundowany, udostępnia się na stronie internetowej urzędu obsługującego ministra właściwego do spraw zdrowia oraz na stronie podmiotowej Biuletynu Informacji Publicznej urzędu obsługującego ministra właściwego do spraw zdrowia.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 czasu upływu terminu złożenia wniosku, o którym mowa w </w:t>
      </w:r>
      <w:r>
        <w:rPr>
          <w:rFonts w:ascii="Times New Roman"/>
          <w:b w:val="false"/>
          <w:i w:val="false"/>
          <w:color w:val="1b1b1b"/>
          <w:sz w:val="24"/>
          <w:lang w:val="pl-Pl"/>
        </w:rPr>
        <w:t>art. 24 ust. 1 pkt 1</w:t>
      </w:r>
      <w:r>
        <w:rPr>
          <w:rFonts w:ascii="Times New Roman"/>
          <w:b w:val="false"/>
          <w:i w:val="false"/>
          <w:color w:val="000000"/>
          <w:sz w:val="24"/>
          <w:lang w:val="pl-Pl"/>
        </w:rPr>
        <w:t xml:space="preserve"> ustawy o refundacji, lub do czasu wydania decyzji, o której mowa w ust. 7 pkt 4, minister właściwy do spraw zdrowia rozpatruje wpływające wnioski, o których mowa w art. 47e ust. 1.</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zdrowia odmawia wydania zgody, o której mowa w art. 47d ust. 1, w odniesieniu do leku w danym wskazaniu,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opinii Agencji, o której mowa w ust. 1 albo 2, wynika, że nie jest zasadne finansowanie ze środków publicznych danej substancji czynnej w tym wskazaniu;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odpowiedzialny nie złożył wniosku w terminie określonym w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została wydana rekomendacja, o której mowa w </w:t>
      </w:r>
      <w:r>
        <w:rPr>
          <w:rFonts w:ascii="Times New Roman"/>
          <w:b w:val="false"/>
          <w:i w:val="false"/>
          <w:color w:val="1b1b1b"/>
          <w:sz w:val="24"/>
          <w:lang w:val="pl-Pl"/>
        </w:rPr>
        <w:t>art. 35 ust. 6 pkt 2</w:t>
      </w:r>
      <w:r>
        <w:rPr>
          <w:rFonts w:ascii="Times New Roman"/>
          <w:b w:val="false"/>
          <w:i w:val="false"/>
          <w:color w:val="000000"/>
          <w:sz w:val="24"/>
          <w:lang w:val="pl-Pl"/>
        </w:rPr>
        <w:t xml:space="preserve"> ustawy o refundacji w odniesieniu do danej substancji czynnej w tym wskazaniu;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została wydana decyzja o odmowie objęcia refundacją i ustalenia urzędowej ceny zbytu, o której mowa w </w:t>
      </w:r>
      <w:r>
        <w:rPr>
          <w:rFonts w:ascii="Times New Roman"/>
          <w:b w:val="false"/>
          <w:i w:val="false"/>
          <w:color w:val="1b1b1b"/>
          <w:sz w:val="24"/>
          <w:lang w:val="pl-Pl"/>
        </w:rPr>
        <w:t>art. 11</w:t>
      </w:r>
      <w:r>
        <w:rPr>
          <w:rFonts w:ascii="Times New Roman"/>
          <w:b w:val="false"/>
          <w:i w:val="false"/>
          <w:color w:val="000000"/>
          <w:sz w:val="24"/>
          <w:lang w:val="pl-Pl"/>
        </w:rPr>
        <w:t xml:space="preserve"> ustawy o refundacji, w odniesieniu do danej substancji czynnej w tym wskazaniu.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47g. </w:t>
      </w:r>
      <w:r>
        <w:rPr>
          <w:rFonts w:ascii="Times New Roman"/>
          <w:b/>
          <w:i w:val="false"/>
          <w:color w:val="000000"/>
          <w:sz w:val="24"/>
          <w:lang w:val="pl-Pl"/>
        </w:rPr>
        <w:t xml:space="preserve"> [Treść decyzji w sprawie wydania zgody]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Decyzja administracyjna w sprawie wydania zgody, o której mowa w art. 47d ust. 1 i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datę wydania;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na jaki została wydana zgoda na pokrycie kosztów leku;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oznaczenie świadczeniodawcy z podaniem jego nazwy (firmy) i adresu albo siedziby;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imię i nazwisko świadczeniobiorcy;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numer PESEL świadczeniobiorcy, a jeżeli nie posiada numeru PESEL - rodzaj i numer dokumentu potwierdzającego tożsamość; w przypadku dziecka nieposiadającego numeru PESEL lub niemożności ustalenia tego numeru - numer PESEL przedstawiciela ustawowego lub opiekuna faktycznego w rozumieniu </w:t>
      </w:r>
      <w:r>
        <w:rPr>
          <w:rFonts w:ascii="Times New Roman"/>
          <w:b w:val="false"/>
          <w:i w:val="false"/>
          <w:color w:val="1b1b1b"/>
          <w:sz w:val="24"/>
          <w:lang w:val="pl-Pl"/>
        </w:rPr>
        <w:t>art. 3 ust. 1 pkt 1</w:t>
      </w:r>
      <w:r>
        <w:rPr>
          <w:rFonts w:ascii="Times New Roman"/>
          <w:b w:val="false"/>
          <w:i w:val="false"/>
          <w:color w:val="000000"/>
          <w:sz w:val="24"/>
          <w:lang w:val="pl-Pl"/>
        </w:rPr>
        <w:t xml:space="preserve"> ustawy z dnia 6 listopada 2008 r. o prawach pacjenta i Rzeczniku Praw Pacjenta wraz z adnotacją o zamieszczeniu numeru PESEL osoby innej niż świadczeniobiorca, a w przypadku nieposiadania numeru PESEL - rodzaj i numer dokumentu potwierdzającego tożsamość wraz z adnotacją o zamieszczeniu danych osoby innej niż świadczeniobiorca;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czy zgoda została wydana w ramach kontynuacji leczenia;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choroby lub problemu zdrowotnego i ich oznaczenie według Międzynarodowej Statystycznej Klasyfikacji Chorób i Problemów Zdrowotnych ICD-10;</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nazwę leku i nazwę powszechnie stosowaną leku oraz jego postać farmaceutyczną, moc i ilość;</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maksymalną kwotę, jaka może być przeznaczona na pokrycie ceny leku.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Odmowa wydania zgody, o której mowa w art. 47d ust. 1 i 2, zawiera w szczególności dane określone w ust. 1 pkt 1, 3-5, 7 i 8 oraz uzasadnienie.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47h. </w:t>
      </w:r>
      <w:r>
        <w:rPr>
          <w:rFonts w:ascii="Times New Roman"/>
          <w:b/>
          <w:i w:val="false"/>
          <w:color w:val="000000"/>
          <w:sz w:val="24"/>
          <w:lang w:val="pl-Pl"/>
        </w:rPr>
        <w:t xml:space="preserve"> [Ewidencja wniosków i wydanych decyzji w sprawie wydania zgód]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prowadzi ewidencję wniosków, o których mowa w art. 47e, oraz ewidencję decyzji administracyjnych w sprawie wydania zgód, o których mowa w art. 47d ust. 1 i 2, zwaną dalej "ewidencją".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Ewidencja zawiera w odniesieniu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wniosków, o których mowa w art. 47e - dane, o których mowa w art. 47e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decyzji administracyjnych w sprawie wydania zgód, o których mowa w art. 47d ust. 1 i 2:</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o których mowa w art. 47g ust. 1 pkt 1-8,</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maksymalną kwotę, o której mowa w art. 47g ust. 1 pkt 9, a w przypadku kontynuacji leczenia - sumaryczne zestawienie kosztów leku obejmujące wszystkie wydane zgody,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datę przekazania do Agencji zlecenia sporządzenia opinii, o której mowa w art. 47f ust. 1 lub 2, datę sporządzenia tej opinii przez Agencję oraz stanowisko Agencji w niej wyrażone.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Administratorem danych zawartych w ewidencji jest minister właściwy do spraw zdrowia.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Ewidencja jest prowadzona w systemie teleinformatycznym.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Administratorem systemu teleinformatycznego ewidencji jest jednostka podległa ministrowi właściwemu do spraw zdrowia właściwa w zakresie systemów informacyjnych ochrony zdrowia, której zadaniem jest dostarczenie oraz utrzymanie systemu teleinformatycznego ewidencji, zarządzanie nim oraz zapewnienie bezpieczeństwa i integralności danych.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zdrowia jest uprawniony do przetwarzania danych zawartych w ewidencji w celu realizacji zadań, o których mowa w tym rozdziale.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47i. </w:t>
      </w:r>
      <w:r>
        <w:rPr>
          <w:rFonts w:ascii="Times New Roman"/>
          <w:b/>
          <w:i w:val="false"/>
          <w:color w:val="000000"/>
          <w:sz w:val="24"/>
          <w:lang w:val="pl-Pl"/>
        </w:rPr>
        <w:t xml:space="preserve"> [Pokrywanie kosztu leku objętego zgodą]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 leku jest pokrywany przez Fundusz w wysokości wynikającej z rachunku lub faktury dokumentującej zakup leku, ale nie wyższej niż kwota określona w decyzji administracyjnej w sprawie wydania zgody, o której mowa w art. 47d ust. 1 albo 2. Kopię rachunku lub faktury świadczeniodawca przekazuje dyrektorowi właściwego oddziału wojewódzkiego Funduszu w terminie określonym w przepisach wydanych na podstawie art. 137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gdy zgoda, o której mowa w art. 47d ust. 1 albo 2, dotyczy leku, w odniesieniu do którego została wydana decyzja o objęciu refundacją i ustaleniu urzędowej ceny zbytu, o której mowa w </w:t>
      </w:r>
      <w:r>
        <w:rPr>
          <w:rFonts w:ascii="Times New Roman"/>
          <w:b w:val="false"/>
          <w:i w:val="false"/>
          <w:color w:val="1b1b1b"/>
          <w:sz w:val="24"/>
          <w:lang w:val="pl-Pl"/>
        </w:rPr>
        <w:t>art. 11</w:t>
      </w:r>
      <w:r>
        <w:rPr>
          <w:rFonts w:ascii="Times New Roman"/>
          <w:b w:val="false"/>
          <w:i w:val="false"/>
          <w:color w:val="000000"/>
          <w:sz w:val="24"/>
          <w:lang w:val="pl-Pl"/>
        </w:rPr>
        <w:t xml:space="preserve"> ustawy o refundacji, kwota określona w decyzji administracyjnej w sprawie wydania tej zgody nie może być wyższa niż wynikająca z zastosowania do obliczeń ceny hurtowej brutto tego leku wraz z instrumentem dzielenia ryzyka, jeżeli został zawarty.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Programy zdrowotne, programy polityki zdrowotnej i programy pilotażowe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[Opracowywanie, wdrażanie i realizacja programów]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Programy zdrowotne może opracowywać, wdrażać, realizować i finansować Fundusz, a programy polityki zdrowotnej mogą opracowywać, wdrażać, realizować i finansować ministrowie oraz jednostki samorządu terytorialnego. Fundusz realizuje programy polityki zdrowotnej zlecone przez ministra właściwego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Programy lekowe, o których mowa w art. 15 ust. 2 pkt 15, opracowuje minister właściwy do spraw zdrowia, a wdraża, realizuje, finansuje, monitoruje, nadzoruje i kontroluje Fundusz, chyba że przepisy odrębne stanowią inaczej. Do tych programów stosuje się przepisy ust. 3 i 5 oraz art. 48b ust. 5 i 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Programy, o których mowa w ust. 1, dotyczą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ważnych zjawisk epidemiologicznych;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innych niż określone w pkt 1 istotnych problemów zdrowotnych dotyczących całej lub określonej grupy świadczeniobiorców przy istniejących możliwościach eliminowania bądź ograniczania tych problemów;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wdrożenia nowych procedur medycznych lub przedsięwzięć profilaktycznych skierowanych do zdefiniowanej populacji docelowej o określonej chorobie lub o określonym problemie zdrowotnym.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Programy polityki zdrowotnej opracowywane, wdrażane, realizowane i finansowane przez jednostki samorządu terytorialnego, w przypadku gdy dotyczą świadczeń gwarantowanych objętych programami, o których mowa w ust. 1, realizowanymi przez ministrów oraz Fundusz, muszą być z nimi spójne merytorycznie i organizacyjnie.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Programy, o których mowa w ust. 1, mogą być realizowane w okresie jednego roku albo wielu lat.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48a. </w:t>
      </w:r>
      <w:r>
        <w:rPr>
          <w:rFonts w:ascii="Times New Roman"/>
          <w:b/>
          <w:i w:val="false"/>
          <w:color w:val="000000"/>
          <w:sz w:val="24"/>
          <w:lang w:val="pl-Pl"/>
        </w:rPr>
        <w:t xml:space="preserve"> [Projekt programu profilaktyki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oraz jednostka samorządu terytorialnego opracowują projekt programu polityki zdrowotnej na podstawie map potrzeb zdrowotnych, o których mowa w art. 95a ust. 1 i 6, oraz dostępnych danych epidemiologicznych.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polityki zdrowotnej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programu polityki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realizacji programu polityki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opracowujący program polityki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podstawę prawną opracowania programu polityki zdrowotnej;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 choroby lub problemu zdrowotnego i uzasadnienie wprowadzenia programu polityki zdrowotnej wraz z danymi epidemiologicznymi i opisem obecnego postępowania;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wskazanie rekomendacji, o której mowa w art. 48aa ust. 5 lub 6, której zalecenia uwzględnia program polityki zdrowotnej;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cele programu polityki zdrowotnej i mierniki efektywności jego realizacji;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charakterystykę populacji docelowej, w tym kryteria kwalifikacji do udziału w programie i kryteria wyłączenia, oraz charakterystykę interwencji, jakie są planowane w ramach programu polityki zdrowotnej, w tym sposób udzielania świadczeń w ramach programu, a także wskazanie, czy i w jaki sposób interwencje te są zgodne z przepisami dotyczącymi świadczeń gwarantowanych oraz czy są zgodne ze wskazaniami aktualnej wiedzy medycznej;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organizację programu polityki zdrowotnej, w szczególności etapy programu polityki zdrowotnej i działania podejmowane w ramach etapów, oraz warunki realizacji programu polityki zdrowotnej dotyczące personelu, wyposażenia i warunków lokalowych;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sposób monitorowania i ewaluacji programu polityki zdrowotnej;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budżet programu polityki zdrowotnej, w tym koszty jednostkowe i całkowite oraz źródła finansowania programu polityki zdrowotnej.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programu polityki zdrowotnej jest opracowywany według wzoru określonego w przepisach wydanych na podstawie ust. 16.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Projekt programu polityki zdrowotnej jest przekazywany do Agencji w celu wydania przez Prezesa Agencji opinii w sprawie projektu programu polityki zdrowotnej.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Przepisu ust. 4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projektu programu polityki zdrowotnej: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będącego kontynuacją w niezmienionej formie programu polityki zdrowotnej realizowanego w poprzednim okresie, dla którego Prezes Agencji wydał pozytywną albo warunkowo pozytywną opinię,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dotyczącego choroby lub problemu zdrowotnego, dla których zostały wydane rekomendacje, o których mowa w art. 48aa ust. 5 lub 6, i program został opracowany zgodnie z tymi rekomendacjami;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aktualizacji treści programu polityki zdrowotnej opracowanego przez ministra właściwego do spraw zdrowia, jeżeli nie powodują one zmiany celów głównych i celów szczegółowych programu polityki zdrowotnej, w szczególności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przesunięcia w czasie realizacji zaplanowanych działań,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zmiany zakresu zaplanowanych działań uwarunkowanej poziomem finansowania programu polityki zdrowotnej,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konieczności weryfikacji mierników efektywności realizacji programu polityki zdrowotnej.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projekt programu polityki zdrowotnej nie został opracowany według wzoru określonego w przepisach wydanych na podstawie ust. 16, Prezes Agencji wzywa podmiot, który opracował projekt, do jego poprawienia.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Agencji sporządza opinię, o której mowa w ust. 4, w terminie 2 miesięcy od dnia otrzymania projektu programu polityki zdrowotnej albo poprawionego projektu programu. Opinię sporządza się na podstawie kryteriów, o których mowa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31a ust. 1 - w przypadku projektu programu polityki zdrowotnej opracowanego przez ministra;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31a ust. 1 i art. 48 ust. 4 - w przypadku projektu programu polityki zdrowotnej opracowanego przez jednostkę samorządu terytorialnego.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celu sporządzenia opinii, o której mowa w ust. 4:</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Agencja sporządza raport w sprawie oceny projektu programu polityki zdrowotnej na podstawie kryteriów, o których mowa 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art. 31a ust. 1 - w przypadku projektu programu polityki zdrowotnej opracowanego przez ministra,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art. 31a ust. 1 i art. 48 ust. 4 - w przypadku projektu programu polityki zdrowotnej opracowanego przez jednostkę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Agencji przekazuje raport, o którym mowa w pkt 1, Radzie Przejrzystości;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Przejrzystości na podstawie raportu, o którym mowa w pkt 1, przedstawia opinię w sprawie projektu programu polityki zdrowotnej, którą przekazuje Prezesowi Agencji.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Przed sporządzeniem raportu, o którym mowa w ust. 8 pkt 1, Prezes Agencji może zasięgnąć opinii konsultantów w ochronie zdrowia lub innych ekspertów z poszczególnych dziedzin medycyny, w szczególności odpowiednich dla danej choroby lub danego problemu zdrowotnego.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Agencji niezwłocznie przekazuje opinię, o której mowa w ust. 4, podmiotowi, który opracował projekt programu polityki zdrowotnej.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Rozpoczęcie wdrożenia, realizacji i finansowania programu polityki zdrowotnej może nastąpić wyłącznie po uzyskaniu pozytywnej albo warunkowo pozytywnej opinii, o której mowa w ust. 4, albo po przesłaniu do Agencji oświadczenia, o którym mowa w art. 48aa ust. 11.</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Podmiot, który otrzymał warunkowo pozytywną opinię, o której mowa w ust. 4, jest obowiązany do wprowadzenia w projekcie programu polityki zdrowotnej zmian zgodnych z tą opinią przed rozpoczęciem wdrożenia, realizacji i finansowania programu polityki zdrowotnej.</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Po zakończeniu realizacji programu polityki zdrowotnej minister oraz jednostka samorządu terytorialnego sporządzają raport końcowy z realizacji programu według wzoru określonego w przepisach wydanych na podstawie ust. 16.</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Raport końcowy z realizacji programu polityki zdrowotnej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programu polityki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przewidziany w programie polityki zdrowotnej okres jego realizacji oraz okres jego faktycznej realizacji;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opis sposobu osiągnięcia celów programu polityki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charakterystykę interwencji zrealizowanych w ramach programu polityki zdrowotnej;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wyniki monitorowania i ewaluacji programu polityki zdrowotnej;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koszty realizacji programu polityki zdrowotnej;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problemach, które wystąpiły w trakcie realizacji programu polityki zdrowotnej, oraz o podjętych w związku z nimi działaniach modyfikujących.</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Raport, o którym mowa w ust. 13, sporządza się w terminie 3 miesięcy od dnia zakończenia realizacji programu polityki zdrowotnej i niezwłocznie przekazuje do Agencji oraz udostępnia w Biuletynie Informacji Publicznej podmiotu, o którym mowa w ust. 1.</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Minister właściwy do spraw zdrowia określi, w drodze rozporządzenia, wzór programu polityki zdrowotnej oraz wzór raportu końcowego z realizacji programu polityki zdrowotnej, wraz z opisem sposobu sporządzenia projektu programu oraz raportu, biorąc pod uwagę zapewnienie jednolitości tworzenia programów polityki zdrowotnej i konieczność przedstawienia wyników ich realizacji.</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 xml:space="preserve">Minister właściwy do spraw zdrowia opracowuje, wdraża, realizuje i finansuje program polityki zdrowotnej służący wykonaniu programu kompleksowego wsparcia dla rodzin "Za życiem" przyjętego na podstawie </w:t>
      </w:r>
      <w:r>
        <w:rPr>
          <w:rFonts w:ascii="Times New Roman"/>
          <w:b w:val="false"/>
          <w:i w:val="false"/>
          <w:color w:val="1b1b1b"/>
          <w:sz w:val="24"/>
          <w:lang w:val="pl-Pl"/>
        </w:rPr>
        <w:t>art. 12 ust. 1</w:t>
      </w:r>
      <w:r>
        <w:rPr>
          <w:rFonts w:ascii="Times New Roman"/>
          <w:b w:val="false"/>
          <w:i w:val="false"/>
          <w:color w:val="000000"/>
          <w:sz w:val="24"/>
          <w:lang w:val="pl-Pl"/>
        </w:rPr>
        <w:t xml:space="preserve"> ustawy z dnia 4 listopada 2016 r. o wsparciu kobiet w ciąży i rodzin "Za życiem" (Dz. U. poz. 1860 oraz z 2018 r. poz. 1076).</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Do programu polityki zdrowotnej, o którym mowa w ust. 17, nie stosuje się przepisów ust. 1-16.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48aa. </w:t>
      </w:r>
      <w:r>
        <w:rPr>
          <w:rFonts w:ascii="Times New Roman"/>
          <w:b/>
          <w:i w:val="false"/>
          <w:color w:val="000000"/>
          <w:sz w:val="24"/>
          <w:lang w:val="pl-Pl"/>
        </w:rPr>
        <w:t xml:space="preserve"> [Weryfikacja założeń projektów programów polityki zdrowotnej; repozytorium programów polityki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Agencja, z własnej inicjatywy lub z inicjatywy ministra właściwego do spraw zdrowia, dokonuje okresowej weryfikacji założeń zgromadzonych projektów programów polityki zdrowotnej i na podstawie tej weryfikacji przygotowuje raport w sprawie zalecanych technologii medycznych, działań przeprowadzanych w ramach programów polityki zdrowotnej oraz warunków realizacji tych programów, dotyczących danej choroby lub danego problemu zdrowotnego.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Raport, o którym mowa w ust. 1, jest przygotowywany na podstawie kryteriów, o których mowa w art. 31a ust. 1, oraz po zasięgnięciu opinii konsultantów w ochronie zdrowia lub innych ekspertów z poszczególnych dziedzin medycyny, w szczególności odpowiednich dla danej choroby lub danego problemu zdrowotnego.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Agencji niezwłocznie przekazuje raport, o którym mowa w ust. 1, Radzie Przejrzystości.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Przejrzystości na podstawie raportu, o którym mowa w ust. 1, wydaje opinię w sprawie zalecanych technologii medycznych, działań przeprowadzanych w ramach programów polityki zdrowotnej oraz warunków realizacji tych programów, dotyczących danej choroby lub danego problemu zdrowotnego.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Agencji, biorąc pod uwagę opinię, o której mowa w ust. 4, wydaje rekomendację w sprawie zalecanych technologii medycznych, działań przeprowadzanych w ramach programów polityki zdrowotnej oraz warunków realizacji tych programów, dotyczących danej choroby lub danego problemu zdrowotnego.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zdrowia może zlecić Prezesowi Agencji opracowanie i wydanie rekomendacji, o której mowa w ust. 5, dotyczącej danej choroby lub danego problemu zdrowotnego. Prezes Agencji wydaje rekomendację w terminie 4 miesięcy od dnia otrzymania zlecenia. Przepisy ust. 3-5 stosuje się odpowiednio.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Rekomendacje, o których mowa w ust. 5 i 6,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opis choroby lub problemu zdrowotnego uwzględniający epidemiologię;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rekomendowane i nierekomendowane technologie medyczne, działania przeprowadzane w ramach programów polityki zdrowotnej skierowane do określonej populacji docelowej oraz warunki realizacji programów polityki zdrowotnej, dotyczące danej choroby lub danego problemu zdrowotnego;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dowodów naukowych;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opcjonalnych technologii medycznych i aktualnego stanu ich finansowania ze środków publicznych na terytorium Rzeczypospolitej Polskiej;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wskaźników służących do monitorowania i ewaluacji.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Rekomendacje, o których mowa w ust. 5 i 6, podlegają aktualizacji nie rzadziej niż co 5 lat.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Agencja tworzy repozytorium programów polityki zdrowotnej, które udostępnia w Biuletynie Informacji Publicznej Agencji oraz na swojej stronie internetowej. W repozytorium programów polityki zdrowotnej publikuje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raporty,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opinie, o których mowa w ust. 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rekomendacje, o których mowa w ust. 5 i 6.</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Od dnia udostępnienia w Biuletynie Informacji Publicznej Agencji rekomendacji, o której mowa w ust. 5 lub 6, minister oraz jednostka samorządu terytorialnego uwzględniają zawarte w niej zalecenia w planowanych programach polityki zdrowotnej.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Podmiot, który opracował projekt programu polityki zdrowotnej uwzględniający rekomendację, o której mowa w ust. 5 lub 6, przed rozpoczęciem wdrożenia, realizacji i finansowania programu polityki zdrowotnej, przesyła do Agencji oświadczenie o zgodności projektu programu polityki zdrowotnej z tą rekomendacją.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48ab. </w:t>
      </w:r>
      <w:r>
        <w:rPr>
          <w:rFonts w:ascii="Times New Roman"/>
          <w:b/>
          <w:i w:val="false"/>
          <w:color w:val="000000"/>
          <w:sz w:val="24"/>
          <w:lang w:val="pl-Pl"/>
        </w:rPr>
        <w:t xml:space="preserve"> [Zawieszenie lub zakończenie realizacji programu polityki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braku możliwości finansowania lub ograniczenia środków finansowych na realizację programu polityki zdrowotnej podmiot, który go opracował, wdrożył, realizuje i finansuje, może zawiesić, w całości lub w części, realizację i finansowanie tego programu, jednak nie dłużej niż na okres 2 lat. Realizację i finansowanie programu polityki zdrowotnej wznawia się po ustaniu przyczyny zawieszenia jego realizacji.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wznowienia realizacji programu polityki zdrowotnej w niezmienionej formie nie podlega on przekazaniu do Agencji w celu wydania opinii przez Prezesa Agencji, o której mowa w art. 48a ust. 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upływie okresu, o którym mowa w ust. 1, realizację programu uważa się za zakończoną. Przepisy art. 48a ust. 13-15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wystąpienia okoliczności wskazujących na niecelowość kontynuowania realizacji i finansowania programu polityki zdrowotnej podmiot, który opracował, wdrożył, realizuje i finansuje ten program, jest obowiązany do zakończenia jego realizacji i finansowania. Decyzję o zakończeniu realizacji i finansowania programu polityki zdrowotnej poprzedza się analizą możliwości wcześniejszego zakończenia realizacji i finansowania tego programu w odniesieniu do zakładanych celów programu. W analizie określa się termin zakończenia realizacji i finansowania programu. Przepisy art. 48a ust. 13-15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48b. </w:t>
      </w:r>
      <w:r>
        <w:rPr>
          <w:rFonts w:ascii="Times New Roman"/>
          <w:b/>
          <w:i w:val="false"/>
          <w:color w:val="000000"/>
          <w:sz w:val="24"/>
          <w:lang w:val="pl-Pl"/>
        </w:rPr>
        <w:t xml:space="preserve"> [Wybór realizatora programu]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programów polityki zdrowotnej wyboru realizatora tego programu dokonuje się w drodze konkursu ofert.</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programów polityki zdrowotnej opracowanych przez ministra właściwego do spraw zdrowia wybór realizatora programu może nastąpić bez przeprowadzania konkursu ofert, o którym mowa w ust. 1, jeżeli zachodzi co najmniej jedna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 polityki zdrowotnej może być realizowany tylko przez ograniczoną liczbę realizatorów z przyczyn o obiektywnym charakterze i nie jest to wynikiem celowego zawężenia kryteriów lub warunków realizacji programu oraz nie istnieje rozsądne rozwiązanie alternatywne lub rozwiązanie zastępcze;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konieczna jest natychmiastowa realizacja programu polityki zdrowotnej ze względu na wyjątkową sytuację niewynikającą z przyczyn leżących po stronie ministra właściwego do spraw zdrowia, której nie mógł on przewidzieć, a nie można zachować terminów określonych dla przeprowadzenia konkursu ofert;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przeprowadzonym uprzednio konkursie ofert nie wpłynęła żadna oferta lub wpłynęła oferta, która ze względu na braki lub niespełnienie wymagań określonych w ogłoszeniu, o którym mowa w ust. 2, nie podlegała ocenie, a nie można zachować terminów określonych dla przeprowadzenia kolejnego konkursu ofert.</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Powierzenie realizacji programu polityki zdrowotnej realizatorowi innemu niż wybrany w drodze konkursu ofert, o którym mowa w ust. 1, następuje na podstawie upoważnienia, w którym minister właściwy do spraw zdrowia określa zakres powierzanych zadań oraz okres ich realizacji. Niezależnie od upoważnienia minister właściwy do spraw zdrowia może zawrzeć z realizatorem programu polityki zdrowotnej umowę określającą warunki realizacji powierzonych zadań, z wyłączeniem programów polityki zdrowotnej zleconych Funduszowi.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przeprowadzeniu konkursu ofert, o którym mowa w ust. 1, minister albo jednostka samorządu terytorialnego ogłasza w swojej siedzibie i na swojej stronie internetowej co najmniej na 15 dni przed upływem wyznaczonego terminu składania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ogłoszeniu, o którym mowa w ust. 2, określa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konkursu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stawiane oferentom, niezbędne do realizacji programu polityki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i miejsce składania ofert.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zakresie nieuregulowanym w ustawie do trybu przeprowadzenia konkursu ofert i zawarcia umów o realizację programu polityki zdrowotnej stosuje się odpowiednio przepisy Kodeksu cywilnego dotyczące przetargu.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Fundusz dokonuje wyboru realizatora programu zdrowotnego i zawiera z nim umowę na zasadach i w trybie określonych dla umów o udzielanie świadczeń opieki zdrowotnej.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 wyboru realizatorów programów, o których mowa w ust. 1 i 1a, nie stosuje się przepisów o zamówieniach publicznych oraz przepisów o prowadzeniu działalności pożytku publicznego na podstawie zlecenia realizacji zadań publicznych, o których mowa w </w:t>
      </w:r>
      <w:r>
        <w:rPr>
          <w:rFonts w:ascii="Times New Roman"/>
          <w:b w:val="false"/>
          <w:i w:val="false"/>
          <w:color w:val="1b1b1b"/>
          <w:sz w:val="24"/>
          <w:lang w:val="pl-Pl"/>
        </w:rPr>
        <w:t>rozdziale 2 działu II</w:t>
      </w:r>
      <w:r>
        <w:rPr>
          <w:rFonts w:ascii="Times New Roman"/>
          <w:b w:val="false"/>
          <w:i w:val="false"/>
          <w:color w:val="000000"/>
          <w:sz w:val="24"/>
          <w:lang w:val="pl-Pl"/>
        </w:rPr>
        <w:t xml:space="preserve"> ustawy z dnia 24 kwietnia 2003 r. o działalności pożytku publicznego i o wolontariacie.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48c. </w:t>
      </w:r>
      <w:r>
        <w:rPr>
          <w:rFonts w:ascii="Times New Roman"/>
          <w:b/>
          <w:i w:val="false"/>
          <w:color w:val="000000"/>
          <w:sz w:val="24"/>
          <w:lang w:val="pl-Pl"/>
        </w:rPr>
        <w:t xml:space="preserve"> [Dofinansowanie programów zdrowotnych i programów polityki zdrowotnej przez jednostki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samorządu terytorialnego, w ramach realizacji zadań własnych, może dofinansowywać programy zdrowotne i programy polityki zdrowotnej, o których mowa w art. 48 ust. 1, inne niż realizowane przez tę jednostkę, polegające na profilaktyce chorób.</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Dofinansowanie, o którym mowa w ust. 1, polega na udzieleniu realizatorowi programu wybranemu w trybie określonym w art. 48b dotacji celowej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2009 r. o finansach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48d. </w:t>
      </w:r>
      <w:r>
        <w:rPr>
          <w:rFonts w:ascii="Times New Roman"/>
          <w:b/>
          <w:i w:val="false"/>
          <w:color w:val="000000"/>
          <w:sz w:val="24"/>
          <w:lang w:val="pl-Pl"/>
        </w:rPr>
        <w:t xml:space="preserve"> [Dofinansowanie przez Fundusz programów polityki zdrowotnej realizowanych przez jednostkę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może przekazać środki na dofinansowanie programów polityki zdrowotnej realizowanych przez jednostkę samorządu terytorialnego w zakresie udzielania świadczeń zdrowotnych określonych w wykazach świadczeń gwarantowanych określonych w przepisach wydanych na podstawie art. 31d, w kwocie nieprzekraczającej: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80% środków przewidzianych na realizację programu jednostki samorządu terytorialnego o liczbie mieszkańców nieprzekraczającej 5 tys.;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40% środków przewidzianych na realizację programu jednostki samorządu terytorialnego innej niż wymieniona w pkt 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celu uzyskania dofinansowania, o którym mowa w ust. 1, organ wykonawczy jednostki samorządu terytorialnego składa wniosek do dyrektora oddziału wojewódzkiego Funduszu. Do wniosku dołącza się pozytywną opinię Agencji wydaną w trybie, o którym mowa w art. 48a ust. 7 pkt 2, oraz pozytywną opinię wojewody dotyczącą zgodności planowanego programu z priorytetami dla regionalnej polityki zdrowotnej, o których mowa w art. 95c, oraz zgodności z celami operacyjnymi Narodowego Programu Zdrowia, o którym mowa w </w:t>
      </w:r>
      <w:r>
        <w:rPr>
          <w:rFonts w:ascii="Times New Roman"/>
          <w:b w:val="false"/>
          <w:i w:val="false"/>
          <w:color w:val="1b1b1b"/>
          <w:sz w:val="24"/>
          <w:lang w:val="pl-Pl"/>
        </w:rPr>
        <w:t>art. 9 ust. 1</w:t>
      </w:r>
      <w:r>
        <w:rPr>
          <w:rFonts w:ascii="Times New Roman"/>
          <w:b w:val="false"/>
          <w:i w:val="false"/>
          <w:color w:val="000000"/>
          <w:sz w:val="24"/>
          <w:lang w:val="pl-Pl"/>
        </w:rPr>
        <w:t xml:space="preserve"> ustawy z dnia 11 września 2015 r. o zdrowiu publicznym (Dz. U. z 2017 r. poz. 2237 i 2371).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Dyrektor oddziału wojewódzkiego Funduszu dokonuje oceny wniosku oraz załączonych dokumentów oraz podejmuje decyzję o dofinansowaniu programu, którego wniosek dotyczy, uwzględniając wpływ planowanych działań na poprawę stanu zdrowia populacji objętej programem oraz możliwości finansowe oddziału wojewódzkiego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Przekazanie środków w ramach dofinansowania, o którym mowa w ust. 1, odbywa się na podstawie umowy zawartej przez dyrektora oddziału wojewódzkiego Funduszu z organem wykonawczym jednostki samorządu terytorialnego. Jednostka samorządu terytorialnego zwraca oddziałowi wojewódzkiemu Funduszu środki niewykorzystane lub wykorzystane niezgodnie z przeznaczeniem.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po zasięgnięciu opinii Prezesa Funduszu, określi, w drodze rozporządzenia, tryb składania i rozpatrywania wniosków o dofinansowanie, o których mowa w ust. 2, oraz tryb rozliczania przekazanych środków i zwrotu, o którym mowa w ust. 4, uwzględniając konieczność równego traktowania jednostek samorządu terytorialnego składających wnioski oraz efektywne rozliczanie tych środków.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48e. </w:t>
      </w:r>
      <w:r>
        <w:rPr>
          <w:rFonts w:ascii="Times New Roman"/>
          <w:b/>
          <w:i w:val="false"/>
          <w:color w:val="000000"/>
          <w:sz w:val="24"/>
          <w:lang w:val="pl-Pl"/>
        </w:rPr>
        <w:t xml:space="preserve"> [Program pilotażowy]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 pilotażowy opracowuje, ustala, nadzoruje i kontroluje minister właściwy do spraw zdrowia, a wdraża, finansuje, monitoruje i ewaluuje Fundusz.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pilotażowy może być finansowany z budżetu państwa z części, której dysponentem jest minister właściwy do spraw zdrowia.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programie pilotażowym określa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cel programu pilotażowego;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okres realizacji programu pilotażowego;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i rodzaj świadczeń opieki zdrowotnej, których dotyczy program pilotażowy;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przypadkach wynikających z celu programu pilotażowego - populację zamieszkującą określony obszar terytorialny objętą programem pilotażowym;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warunki organizacji świadczeń opieki zdrowotnej oraz warunki ich realizacji, w tym dotyczące personelu medycznego i wyposażenia w sprzęt i aparaturę medyczną;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rozliczania świadczeń opieki zdrowotnej, w tym wysokość kapitacyjnej stawki rocznej, ceny jednostkowej jednostki rozliczeniowej lub ryczałtu, w tym ryczałtu na populację objętą programem pilotażowym;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sposób wyboru świadczeniodawcy przez świadczeniobiorcę, z uwzględnieniem zasad realizacji świadczeń opieki zdrowotnej na podstawie skierowania i prowadzenia listy oczekujących na udzielenie świadczenia, lub sposób objęcia przez świadczeniodawcę danej populacji świadczeniami opieki zdrowotnej;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realizatora programu pilotażowego albo tryb jego wyboru;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wskaźniki realizacji programu pilotażowego;</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sposób pomiaru wskaźników realizacji programu pilotażowego;</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sposób oceny wyników programu pilotażowego;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podmiot zobowiązany do finansowania programu pilotażowego, a w przypadku, o którym mowa w ust. 2, także sposób i tryb finansowania programu pilotażowego z budżetu państwa.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programie pilotażowym określa się realizatora programu pilotażowego, jeżeli zachodzi co najmniej jedna z okoliczności, o których mowa w art. 48b ust. 1a.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ustala, w drodze rozporządzenia, program pilotażowy, mając na uwadze poprawę efektywności systemu ochrony zdrowia oraz poprawę jakości i bezpieczeństwa udzielania świadczeń opieki zdrowotnej.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Fundusz zawiera umowę o realizację programu pilotażowego z realizatorem programu pilotażowego.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programu pilotażowego dotyczącego świadczeń opieki zdrowotnej realizowanych w zakresie i na warunkach określonych w przepisach wydanych na podstawie art. 31d minister właściwy do spraw zdrowia może wyrazić zgodę na opracowanie i ustalenie programu przez Prezesa Funduszu po przedstawieniu przez Prezesa Funduszu założeń programu, uwzględniających informacje, o których mowa w art. 146 ust. 3. Przepisy ust. 2-4 i 6 stosuje się odpowiednio.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Przepisów ust. 1-7 nie stosuje się do programów pilotażowych finansowanych ze środków europejskich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sierpnia 2009 r. o finansach publicznych.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celu realizacji zadań ministra właściwego do spraw zdrowia w zakresie nadzoru i kontroli określonych w ust. 1 może on zawrzeć umowę z jednostką podległą lub nadzorowaną przez tego ministra, właściwą ze względu na cel programu pilotażowego.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48f. </w:t>
      </w:r>
      <w:r>
        <w:rPr>
          <w:rFonts w:ascii="Times New Roman"/>
          <w:b/>
          <w:i w:val="false"/>
          <w:color w:val="000000"/>
          <w:sz w:val="24"/>
          <w:lang w:val="pl-Pl"/>
        </w:rPr>
        <w:t xml:space="preserve"> [Upoważnienie do udostępniania informacji związanych ze świadczeń opieki zdrowotnej w ramach programu pilotażowego]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Świadczeniobiorca korzystający ze świadczeń opieki zdrowotnej w ramach programu pilotażowego może upoważnić: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świadczeniodawcę udzielającego świadczeń opieki zdrowotnej w ramach tego programu do udostępniania jednostce organizacyjnej pomocy społecznej informacji o korzystaniu przez tego świadczeniobiorcę ze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jednostkę organizacyjną pomocy społecznej do udostępniania świadczeniodawcy udzielającemu świadczeń opieki zdrowotnej w ramach tego programu informacji o korzystaniu przez tego świadczeniobiorcę z pomocy społecznej.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Dokumenty służące do potwierdzenia i weryfikacji prawa do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[Karta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Dokumentem potwierdzającym prawo ubezpieczonego do świadczeń opieki zdrowotnej oraz umożliwiającym potwierdzanie wykonania świadczeń opieki zdrowotnej jest karta ubezpieczenia zdrowotnego.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Karta ubezpieczenia zdrowotnego jest kartą typu elektronicznego.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Karta ubezpieczenia zdrowotnego zawiera w szczególności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(imiona) i nazwisko;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urodzenia;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PESEL, a w przypadku nieposiadania numeru PESEL - numer paszportu lub innego dokumentu potwierdzającego tożsamość;</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identyfikacyjny instytucji ubezpieczenia zdrowotnego;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dwuznakowy kod ISO 3166-1 dla Rzeczypospolitej Polskiej;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datę ważności karty;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numer identyfikacyjny karty.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Funkcję karty ubezpieczenia zdrowotnego może pełnić również inny dokument typu elektronicznego, o ile zawiera dane wskazane w ust. 3 pkt 1-3 oraz spełnia funkcje, o których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Karta ubezpieczenia zdrowotnego może pełnić funkcję Europejskiej Karty Ubezpieczenia Zdrowotnego.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Karta ubezpieczenia zdrowotnego jest wydawana bezpłatnie. W przypadku utraty karty ubezpieczenia zdrowotnego za wydanie nowej karty pobiera się opłatę w wysokości 1,5% minimalnego wynagrodzenia.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Dyrektor oddziału wojewódzkiego Funduszu może, w szczególnie uzasadnionych przypadkach, zwolnić ubezpieczonego z obowiązku ponoszenia opłaty, o której mowa w ust. 6. Przepisy art. 109 i 110 stosuje się odpowiednio.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karty ubezpieczenia zdrowotnego oraz sposób jej wykonania, uwzględniając przepisy Unii Europejskiej w sprawie wzoru Europejskiej Karty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wniosku o wydanie karty ubezpieczenia zdrowotnego,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szczegółowy zakres danych zawartych na karcie ubezpieczenia zdrowotnego oraz ich format,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wydawania i anulowania karty ubezpieczenia zdrowotnego</w:t>
      </w:r>
    </w:p>
    <w:p>
      <w:pPr>
        <w:spacing w:before="25" w:after="0"/>
        <w:ind w:left="0"/>
        <w:jc w:val="both"/>
        <w:textAlignment w:val="auto"/>
      </w:pPr>
      <w:r>
        <w:rPr>
          <w:rFonts w:ascii="Times New Roman"/>
          <w:b w:val="false"/>
          <w:i w:val="false"/>
          <w:color w:val="000000"/>
          <w:sz w:val="24"/>
          <w:lang w:val="pl-Pl"/>
        </w:rPr>
        <w:t>- uwzględniając konieczność identyfikacji ubezpieczonych, potwierdzania prawa ubezpieczonych do świadczeń opieki zdrowotnej i elektronicznego potwierdzania wykonanych świadczeń, konieczność zapewnienia przejrzystości danych zawartych na karcie ubezpieczenia zdrowotnego oraz sprawność postępowania w sprawie wydawania i anulowania karty ubezpieczenia zdrowotnego.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Rozporządzenie, o którym mowa w ust. 9, może także określać dokumenty mogące pełnić funkcję karty ubezpieczenia zdrowotnego, uwzględniając możliwość potwierdzenia przez te dokumenty prawa do świadczeń opieki zdrowotnej oraz funkcję potwierdzenia udzielenia tych 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[Obowiązek przedstawiania dokumentów potwierdzających prawo do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Świadczeniobiorca ubiegający się o udzielenie świadczenia opieki zdrowotnej jest obowiązany przedstawić: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kartę ubezpieczenia zdrowotnego - w przypadku ubezpieczonego oraz osób, do których stosuje się art. 67 ust. 4-7;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 o którym mowa w art. 54 ust. 1 - w przypadku świadczeniobiorcy innego niż ubezpieczony.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Przedstawienie przez świadczeniobiorcę dokumentów, o których mowa w ust. 1, nie jest wymagane, jeżeli zostaną spełnione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świadczeniobiorca potwierdzi swoją tożsamość poprzez okazanie dowodu osobistego, paszportu, prawa jazdy albo legitymacji szkolnej; legitymacja szkolna może być okazana jedynie przez osobę, która nie ukończyła 18. roku życia;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świadczeniodawca lub niebędąca świadczeniodawcą osoba uprawniona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uzyska potwierdzenie prawa do świadczeń opieki zdrowotnej osoby ubiegającej się o udzielenie świadczenia opieki zdrowotnej w sposób określony w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Prawo do świadczeń opieki zdrowotnej może zostać potwierdzone na podstawie dokumentu elektronicznego, o którym mowa w </w:t>
      </w:r>
      <w:r>
        <w:rPr>
          <w:rFonts w:ascii="Times New Roman"/>
          <w:b w:val="false"/>
          <w:i w:val="false"/>
          <w:color w:val="1b1b1b"/>
          <w:sz w:val="24"/>
          <w:lang w:val="pl-Pl"/>
        </w:rPr>
        <w:t>art. 3 pkt 2</w:t>
      </w:r>
      <w:r>
        <w:rPr>
          <w:rFonts w:ascii="Times New Roman"/>
          <w:b w:val="false"/>
          <w:i w:val="false"/>
          <w:color w:val="000000"/>
          <w:sz w:val="24"/>
          <w:lang w:val="pl-Pl"/>
        </w:rPr>
        <w:t xml:space="preserve"> ustawy z dnia 17 lutego 2005 r. o informatyzacji działalności podmiotów realizujących zadania publiczne (Dz. U. z 2017 r. poz. 570 oraz z 2018 r. poz. 1000), sporządzonego, na podstawie numeru PESEL, przez Fundusz dla świadczeniodawcy lub niebędącej świadczeniodawcą osoby uprawnionej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i przesłanego za pomocą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(Dz. U. z 2017 r. poz. 1219 oraz z 2018 r. poz. 650) z zapewnieniem integralności i poufności zawartych w nim danych oraz uwierzytelnieniem stron uprawnionych do przetwarzania tych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Minister właściwy do spraw zdrowia, po zasięgnięciu opinii Prezesa Funduszu, określi, w drodze rozporządzenia, warunki, jakie muszą spełniać świadczeniodawca lub niebędąca świadczeniodawcą osoba uprawniona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występujący do Funduszu o dokument elektroniczny, o którym mowa w ust. 3, mając na uwadze konieczność zapewnienia integralności oraz poufności przetwarzanych danych.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Dokument elektroniczny, o którym mowa w ust. 3, zawiera imię i nazwisko oraz numer PESEL świadczeniobiorcy, a także informację, według stanu na dzień sporządzenia dokumentu, o prawie do świadczeń opieki zdrowotnej.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niepotwierdzenia prawa do świadczeń opieki zdrowotnej w sposób określony w ust. 1 lub 3 świadczeniobiorca po okazaniu dokumentu, o którym mowa w ust. 2 pkt 1, może przedstawić inny dokument potwierdzający prawo do świadczeń opieki zdrowotnej, a jeżeli takiego dokumentu nie posiada, złożyć pisemne oświadczenie o przysługującym mu prawie do świadczeń opieki zdrowotnej.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Świadczeniobiorca składający oświadczenie, o którym mowa w ust. 6, jest obowiązany do zawarcia w nim klauzuli następującej treści: "Posiadam prawo do korzystania ze świadczeń opieki zdrowotnej finansowanych ze środków publicznych.".</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 sytuacji udzielania świadczeniobiorcy stacjonarnych albo całodobowych świadczeń opieki zdrowotnej, oświadczenie, o którym mowa w ust. 6, obejmuje okres od dnia rozpoczęcia udzielania świadczenia do dnia zakończenia udzielania świadczenia, nie dłuższy jednak niż do końca miesiąca następującego po miesiącu rozpoczęcia udzielania świadczenia. W przypadku, gdy świadczenie opieki zdrowotnej trwa dłużej - świadczeniobiorca składa kolejne oświadczenie, które obejmuje okres nie dłuższy niż jeden miesiąc.</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Oświadczenie, o którym mowa w ust. 6, zawiera imię i nazwisko, adres zamieszkania, wskazanie podstawy prawa do świadczeń opieki zdrowotnej, numer PESEL oraz wskazanie dokumentu, na podstawie którego świadczeniodawca potwierdził tożsamość świadczeniobiorcy, a w przypadku osób nieposiadających numeru PESEL - dane, o których mowa w art. 188 ust. 4 pkt 9. Świadczeniodawca albo niebędąca świadczeniodawcą osoba uprawniona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potwierdza podpisem na oświadczeniu dane identyfikujące dokument, na podstawie którego potwierdzono tożsamość.</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przypadku świadczeniobiorców małoletnich oraz innych osób nieposiadających pełnej zdolności do czynności prawnych oświadczenie, o którym mowa w ust. 6, składa przedstawiciel ustawowy albo opiekun prawny lub faktyczny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listopada 2008 r. o prawach pacjenta i Rzeczniku Praw Pacjenta. Przepisy ust. 7 i 8 stosuje się odpowiednio.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zdrowia określi, w drodze rozporządzenia, wzory oświadczeń, o których mowa w ust. 6 i 9, mając na względzie zapewnienie czytelności oświadczeń.</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stanach nagłych lub w przypadku, gdy ze względu na stan zdrowia nie jest możliwe złożenie oświadczenia, o którym mowa w ust. 6, świadczenie opieki zdrowotnej zostaje udzielone pomimo braku potwierdzenia prawa do świadczeń opieki zdrowotnej w sposób wskazany w ust. 1, 3 lub 6. W takim przypadku osoba, której udzielono świadczenia opieki zdrowotnej, jest obowiązana do przedstawienia dokumentu potwierdzającego prawo do świadczeń opieki zdrowotnej albo złożenia oświadczenia, o którym mowa w ust. 6, w terminie 14 dni od dnia rozpoczęcia udzielania świadczenia opieki zdrowotnej, a jeżeli świadczenie to jest udzielane w oddziale szpitalnym, w terminie 7 dni od dnia zakończenia udzielania świadczenia opieki zdrowotnej - pod rygorem obciążenia tej osoby kosztami udzielonych jej świadczeń.</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Późniejsze niż przewidziane terminami określonymi w ust. 11, jednak w okresie nie dłuższym niż 1 rok, licząc od dnia upływu tych terminów, przedstawienie dokumentu potwierdzającego prawo do świadczeń opieki zdrowotnej albo złożenie oświadczenia, o którym mowa w ust. 6, nie może stanowić podstawy odmowy przez świadczeniodawcę zwolnienia świadczeniobiorcy z obowiązku poniesienia kosztów udzielonego świadczenia opieki zdrowotnej albo zwrotu tych kosztów.</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Roszczenia przysługujące na podstawie ust. 11 ulegają przedawnieniu z upływem 5 lat od dnia upływu terminów określonych w ust. 11.</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 przypadku dzieci do ukończenia 3. miesiąca życia, które nie posiadają numeru PESEL, potwierdzenie, o którym mowa w ust. 3, następuje na podstawie numeru PESEL osoby obowiązanej do zgłoszenia dziecka do ubezpieczenia zdrowotnego.</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Fundusz nie może odmówić świadczeniodawcy sfinansowania świadczenia opieki zdrowotnej z powodu braku prawa do świadczeń opieki zdrowotnej osoby, która uzyskała to świadczenie, albo żądać od niebędącej świadczeniodawcą osoby uprawnionej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 zwrotu kosztów świadczenia opieki zdrowotnej poniesionych przez Fundusz pomimo braku prawa do świadczeń opieki zdrowotnej osoby, która uzyskała to świadczenie na podstawie recepty wystawionej przez osobę uprawnioną,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dniu udzielenia tego świadczenia potwierdził, w sposób określony w ust. 3, prawo świadczeniobiorcy do świadczeń opieki zdrowotnej albo świadczeniobiorca ten w tym dniu przedstawił dokument potwierdzający prawo do świadczeń opieki zdrowotnej lub złożył oświadczenie, o którym mowa w ust.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świadczeniobiorca w terminie przedstawił dokument potwierdzający prawo do świadczeń opieki zdrowotnej lub złożył oświadczenie, o którym mowa w ust. 6, w przypadkach określonych w ust. 11</w:t>
      </w:r>
    </w:p>
    <w:p>
      <w:pPr>
        <w:spacing w:before="25" w:after="0"/>
        <w:ind w:left="0"/>
        <w:jc w:val="both"/>
        <w:textAlignment w:val="auto"/>
      </w:pPr>
      <w:r>
        <w:rPr>
          <w:rFonts w:ascii="Times New Roman"/>
          <w:b w:val="false"/>
          <w:i w:val="false"/>
          <w:color w:val="000000"/>
          <w:sz w:val="24"/>
          <w:lang w:val="pl-Pl"/>
        </w:rPr>
        <w:t xml:space="preserve">- o ile świadczenie to zostało zrealizowane zgodnie z warunkami umowy o udzielanie świadczeń opieki zdrowotnej zawartej ze świadczeniodawcą albo niebędącą świadczeniodawcą osobą uprawnioną w rozumieniu </w:t>
      </w:r>
      <w:r>
        <w:rPr>
          <w:rFonts w:ascii="Times New Roman"/>
          <w:b w:val="false"/>
          <w:i w:val="false"/>
          <w:color w:val="1b1b1b"/>
          <w:sz w:val="24"/>
          <w:lang w:val="pl-Pl"/>
        </w:rPr>
        <w:t>art. 2 pkt 14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 przypadku gdy świadczenie opieki zdrowotnej zostało udzielone pomimo braku prawa do świadczeń opieki zdrowotnej w wyniku: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posługiwania się kartą ubezpieczenia zdrowotnego albo innym dokumentem potwierdzającym prawo do świadczeń opieki zdrowotnej przez osobę, która utraciła to prawo w okresie ważności karty albo innego dokumentu, albo</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potwierdzenia prawa do świadczeń w sposób określony w ust. 3 osób, o których mowa w art. 52 ust. 1,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złożenia oświadczenia, o którym mowa w ust. 6</w:t>
      </w:r>
    </w:p>
    <w:p>
      <w:pPr>
        <w:spacing w:before="25" w:after="0"/>
        <w:ind w:left="0"/>
        <w:jc w:val="both"/>
        <w:textAlignment w:val="auto"/>
      </w:pPr>
      <w:r>
        <w:rPr>
          <w:rFonts w:ascii="Times New Roman"/>
          <w:b w:val="false"/>
          <w:i w:val="false"/>
          <w:color w:val="000000"/>
          <w:sz w:val="24"/>
          <w:lang w:val="pl-Pl"/>
        </w:rPr>
        <w:t>- osoba, której udzielono świadczenia opieki zdrowotnej, jest obowiązana do uiszczenia kosztów tego świadczenia, z wyłączeniem osoby, której udzielono świadczenia, o którym mowa w art. 15 ust. 2 pkt 1.</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Obowiązku, o którym mowa w ust. 16, nie stosuje się do osoby, która w chwili przedstawienia innego dokumentu potwierdzającego prawo do świadczeń opieki zdrowotnej albo złożenia pisemnego oświadczenia o przysługującym jej prawie do świadczeń opieki zdrowotnej działała w usprawiedliwionym błędnym przekonaniu, że posiada prawo do świadczeń opieki zdrowotnej.</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Koszty świadczeń opieki zdrowotnej udzielonych w przypadkach określonych w ust. 16, które Fundusz poniósł zgodnie z ust. 15, podlegają ściągnięciu w trybie przepisów o postępowaniu egzekucyjnym w administracji. Dyrektor oddziału wojewódzkiego Funduszu wydaje decyzję administracyjną ustalającą obowiązek poniesienia kosztów i ich wysokość oraz termin płatności. Do postępowania w sprawach o ustalenie poniesienia kosztów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18a.  </w:t>
      </w:r>
      <w:r>
        <w:rPr>
          <w:rFonts w:ascii="Times New Roman"/>
          <w:b w:val="false"/>
          <w:i w:val="false"/>
          <w:color w:val="000000"/>
          <w:sz w:val="24"/>
          <w:lang w:val="pl-Pl"/>
        </w:rPr>
        <w:t>Przepisów ust. 16 i 18 nie stosuje się w przypadku dopełnienia obowiązku, o którym mowa w art. 67 ust. 1 i 3, w terminie 30 dni od dnia udzielenia świadczenia albo 30 dni od dnia poinformowania przez Fundusz o wszczęciu postępowania, o którym mowa w ust. 18, jeżeli przyczyną braku prawa do świadczeń opieki zdrowotnej było niezgłoszenie do ubezpieczenia zdrowotnego mimo podlegania takiemu zgłoszeniu.</w:t>
      </w:r>
    </w:p>
    <w:p>
      <w:pPr>
        <w:spacing w:before="26" w:after="0"/>
        <w:ind w:left="0"/>
        <w:jc w:val="left"/>
        <w:textAlignment w:val="auto"/>
      </w:pPr>
      <w:r>
        <w:rPr>
          <w:rFonts w:ascii="Times New Roman"/>
          <w:b w:val="false"/>
          <w:i w:val="false"/>
          <w:color w:val="000000"/>
          <w:sz w:val="24"/>
          <w:lang w:val="pl-Pl"/>
        </w:rPr>
        <w:t xml:space="preserve">18b.  </w:t>
      </w:r>
      <w:r>
        <w:rPr>
          <w:rFonts w:ascii="Times New Roman"/>
          <w:b w:val="false"/>
          <w:i w:val="false"/>
          <w:color w:val="000000"/>
          <w:sz w:val="24"/>
          <w:lang w:val="pl-Pl"/>
        </w:rPr>
        <w:t>W przypadku dopełnienia obowiązku określonego w art. 67 ust. 1 i 3 w terminie, o którym mowa w ust. 18a, poniesione koszty świadczeń opieki zdrowotnej udzielonych w okresie, którego dotyczy ten obowiązek, nie podlegają zwrotowi.</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Od kwoty należności, o których mowa w ust. 18, nalicza się odsetki ustawowe za opóźnienie, poczynając od dnia, w którym upłynął termin płatności tych należności.</w:t>
      </w:r>
    </w:p>
    <w:p>
      <w:pPr>
        <w:spacing w:before="26" w:after="0"/>
        <w:ind w:left="0"/>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Nie wydaje się decyzji, o której mowa w ust. 18, jeżeli od dnia, w którym zakończono udzielanie świadczenia opieki zdrowotnej, o którym mowa w ust. 15, upłynęło 5 lat.</w:t>
      </w:r>
    </w:p>
    <w:p>
      <w:pPr>
        <w:spacing w:before="26" w:after="0"/>
        <w:ind w:left="0"/>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Należności, o których mowa w ust. 18, ulegają przedawnieniu z upływem 5 lat, licząc od dnia, w którym decyzja ustalająca te należności stała się ostateczna.</w:t>
      </w:r>
    </w:p>
    <w:p>
      <w:pPr>
        <w:spacing w:before="26" w:after="0"/>
        <w:ind w:left="0"/>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 xml:space="preserve">Dyrektor oddziału wojewódzkiego Funduszu może umorzyć w całości albo w części spłatę należności ustalonej w decyzji, o której mowa w ust. 18, lub odroczyć spłatę tej należności, lub rozłożyć ją na raty, stosując odpowiednio zasady określone w </w:t>
      </w:r>
      <w:r>
        <w:rPr>
          <w:rFonts w:ascii="Times New Roman"/>
          <w:b w:val="false"/>
          <w:i w:val="false"/>
          <w:color w:val="1b1b1b"/>
          <w:sz w:val="24"/>
          <w:lang w:val="pl-Pl"/>
        </w:rPr>
        <w:t>art. 56-58</w:t>
      </w:r>
      <w:r>
        <w:rPr>
          <w:rFonts w:ascii="Times New Roman"/>
          <w:b w:val="false"/>
          <w:i w:val="false"/>
          <w:color w:val="000000"/>
          <w:sz w:val="24"/>
          <w:lang w:val="pl-Pl"/>
        </w:rPr>
        <w:t xml:space="preserve"> ustawy z dnia 27 sierpnia 2009 r. o finansach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 </w:t>
      </w:r>
      <w:r>
        <w:rPr>
          <w:rFonts w:ascii="Times New Roman"/>
          <w:b/>
          <w:i w:val="false"/>
          <w:color w:val="000000"/>
          <w:sz w:val="24"/>
          <w:lang w:val="pl-Pl"/>
        </w:rPr>
        <w:t xml:space="preserve"> [Zasady ponoszenia kosztów świadczeń sfinansowanych przez NFZ]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ustala podmioty, które powinny ponieść koszty rozliczonego przez Fundusz świadczenia opieki zdrowotnej i obciąża te podmioty kosztami, z uwzględnieniem art. 50 ust. 15 i 16.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świadczeń opieki zdrowotnej trwających dłużej niż jeden dzień, dla których ustalono więcej niż jeden podmiot, który powinien ponieść koszt rozliczonego świadczenia opieki zdrowotnej, poniesiony przez Fundusz koszt tego świadczenia dzielony jest proporcjonalnie do czasu jego trwania. Przy ustalaniu kosztu tego świadczenia nie stosuje się </w:t>
      </w:r>
      <w:r>
        <w:rPr>
          <w:rFonts w:ascii="Times New Roman"/>
          <w:b w:val="false"/>
          <w:i w:val="false"/>
          <w:color w:val="1b1b1b"/>
          <w:sz w:val="24"/>
          <w:lang w:val="pl-Pl"/>
        </w:rPr>
        <w:t>art. 44</w:t>
      </w:r>
      <w:r>
        <w:rPr>
          <w:rFonts w:ascii="Times New Roman"/>
          <w:b w:val="false"/>
          <w:i w:val="false"/>
          <w:color w:val="000000"/>
          <w:sz w:val="24"/>
          <w:lang w:val="pl-Pl"/>
        </w:rPr>
        <w:t xml:space="preserve"> i </w:t>
      </w:r>
      <w:r>
        <w:rPr>
          <w:rFonts w:ascii="Times New Roman"/>
          <w:b w:val="false"/>
          <w:i w:val="false"/>
          <w:color w:val="1b1b1b"/>
          <w:sz w:val="24"/>
          <w:lang w:val="pl-Pl"/>
        </w:rPr>
        <w:t>art. 45</w:t>
      </w:r>
      <w:r>
        <w:rPr>
          <w:rFonts w:ascii="Times New Roman"/>
          <w:b w:val="false"/>
          <w:i w:val="false"/>
          <w:color w:val="000000"/>
          <w:sz w:val="24"/>
          <w:lang w:val="pl-Pl"/>
        </w:rPr>
        <w:t xml:space="preserve"> ustawy z dnia 15 kwietnia 2011 r. o działalności leczniczej.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Należności z tytułu realizacji świadczeń opieki zdrowotnej udzielanych: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ubezpieczonym,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osobom uprawnionym do świadczeń na podstawie przepisów o koordynacji,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osobom, o których mowa w art. 2 ust. 1 pkt 2-4 oraz art. 12 pkt 2-4, 6 i 9</w:t>
      </w:r>
    </w:p>
    <w:p>
      <w:pPr>
        <w:spacing w:before="25" w:after="0"/>
        <w:ind w:left="0"/>
        <w:jc w:val="both"/>
        <w:textAlignment w:val="auto"/>
      </w:pPr>
      <w:r>
        <w:rPr>
          <w:rFonts w:ascii="Times New Roman"/>
          <w:b w:val="false"/>
          <w:i w:val="false"/>
          <w:color w:val="000000"/>
          <w:sz w:val="24"/>
          <w:lang w:val="pl-Pl"/>
        </w:rPr>
        <w:t>- świadczeniodawca może przedstawić na jednym rachunku łącznie.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[Europejska Karta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potwierdzenia prawa do świadczeń opieki zdrowotnej przysługujących świadczeniobiorcy, zgodnie z przepisami o koordynacji, na terytorium innego niż Rzeczpospolita Polska państwa członkowskiego Unii Europejskiej lub państwa członkowskiego Europejskiego Porozumienia o Wolnym Handlu (EFTA), oddział wojewódzki Funduszu właściwy ze względu na miejsce zamieszkania świadczeniobiorcy na terytorium Rzeczypospolitej Polskiej wydaje, na zasadach i w zakresie określonych w przepisach o koordynacji, Europejską Kartę Ubezpieczenia Zdrowotnego lub zaświadczenie o prawie do tych świadczeń.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Europejską Kartę Ubezpieczenia Zdrowotnego i zaświadczenie, o którym mowa w ust. 1, dla osób ubezpieczonych i członków ich rodzin posiadających miejsce zamieszkania na terytorium innego niż Rzeczpospolita Polska państwa członkowskiego Unii Europejskiej lub państwa członkowskiego Europejskiego Porozumienia o Wolnym Handlu (EFTA) wydaje oddział wojewódzki Funduszu wskazany w zgłoszeniu do ubezpieczenia zdrowotnego, a w przypadku osób, o których mowa w art. 2 ust. 1 pkt 3 lit. a, nieposiadających miejsca zamieszkania na terytorium Rzeczypospolitej Polskiej - oddział wojewódzki Funduszu wybrany przez świadczeniobiorcę.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wydane na podstawie art. 49 ust. 9 pkt 4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[Poświadczenie prawa do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Osobie uprawnionej do świadczeń opieki zdrowotnej na podstawie przepisów o koordynacji, w celu korzystania z tych świadczeń z ubezpieczenia zdrowotnego na terytorium Rzeczypospolitej Polskiej, oddział wojewódzki Funduszu wydaje dokument potwierdzający prawo do świadczeń opieki zdrowotnej, zwany dalej "poświadczeniem".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Poświadczenie zawiera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imiona i nazwisko;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urodzenia;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PESEL, a w przypadku gdy osobie, o której mowa w ust. 1, nie nadano tego numeru - serię i numer paszportu albo numer identyfikacyjny innego dokumentu, na podstawie którego możliwe jest ustalenie danych osobowych;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miejsca zamieszkania;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nazwę instytucji zagranicznej, na koszt której będą udzielane świadczenia opieki zdrowotnej;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adres miejsca zamieszkania lub pobytu na terytorium Rzeczypospolitej Polskiej;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zakres świadczeń opieki zdrowotnej przysługujących uprawnionemu w rozumieniu przepisów o koordynacji;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okres przysługiwania świadczeń opieki zdrowotnej na terytorium Rzeczypospolitej Polskiej;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numer poświadczenia.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po zasięgnięciu opinii Prezesa Funduszu, określi, w drodze rozporządzenia, sposób wydawania poświadczenia oraz jego wzór, uwzględniając dane, o których mowa w ust. 2, oraz dokumenty, na podstawie których są wydawane poświadczenia, kierując się koniecznością zapewnienia dostępu do świadczeń opieki zdrowotnej i rzetelnego potwierdzania prawa do tych 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[Poświadczenie lub inny dokument wydany przez zagraniczną instytucję właściwą]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Dokumentem potwierdzającym prawo do świadczeń opieki zdrowotnej osoby uprawnionej do świadczeń opieki zdrowotnej na podstawie przepisów o koordynacji jest poświadczenie wydawane przez Fundusz lub dokument potwierdzający prawo do tych świadczeń, wystawiony przez zagraniczną instytucję właściwą.</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wydania poświadczenia, o którym mowa w ust. 1, prawo osoby uprawnionej do świadczeń opieki zdrowotnej na podstawie przepisów o koordynacji może zostać potwierdzone w sposób określony w art. 50 ust. 1 lub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poświadczenie albo dokument, o których mowa w ust. 1, nie zostaną przedstawione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nagłego,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porodu</w:t>
      </w:r>
    </w:p>
    <w:p>
      <w:pPr>
        <w:spacing w:before="25" w:after="0"/>
        <w:ind w:left="0"/>
        <w:jc w:val="both"/>
        <w:textAlignment w:val="auto"/>
      </w:pPr>
      <w:r>
        <w:rPr>
          <w:rFonts w:ascii="Times New Roman"/>
          <w:b w:val="false"/>
          <w:i w:val="false"/>
          <w:color w:val="000000"/>
          <w:sz w:val="24"/>
          <w:lang w:val="pl-Pl"/>
        </w:rPr>
        <w:t>- przepisy art. 50 ust. 11-15 i 18-22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[Decyzja wójta (burmistrza, prezydenta miasta) potwierdzająca prawo do świadczeń]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Dokumentem potwierdzającym prawo do świadczeń opieki zdrowotnej świadczeniobiorcy, o którym mowa w art. 2 ust. 1 pkt 2, jest decyzja wójta (burmistrza, prezydenta) gminy właściwej ze względu na miejsce zamieszkania świadczeniobiorcy, potwierdzająca to prawo.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Decyzja, o której mowa w ust. 1, powinna zawierać numer PESEL świadczeniobiorcy.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Decyzję, o której mowa w ust. 1, wydaje się po: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przedłożeniu przez świadczeniobiorcę, o którym mowa w ust. 1, dokumentów potwierdzających zamieszkiwanie na terytorium Rzeczypospolitej Polskiej oraz dokumentów potwierdzających: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posiadanie obywatelstwa polskiego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posiadanie statusu uchodźcy,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objęcie ochroną uzupełniającą, lub</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posiadanie zezwolenia na pobyt czasowy udzielonego w związku z okolicznością, o której mowa w </w:t>
      </w:r>
      <w:r>
        <w:rPr>
          <w:rFonts w:ascii="Times New Roman"/>
          <w:b w:val="false"/>
          <w:i w:val="false"/>
          <w:color w:val="1b1b1b"/>
          <w:sz w:val="24"/>
          <w:lang w:val="pl-Pl"/>
        </w:rPr>
        <w:t>art. 159 ust. 1 pkt 1 lit. c</w:t>
      </w:r>
      <w:r>
        <w:rPr>
          <w:rFonts w:ascii="Times New Roman"/>
          <w:b w:val="false"/>
          <w:i w:val="false"/>
          <w:color w:val="000000"/>
          <w:sz w:val="24"/>
          <w:lang w:val="pl-Pl"/>
        </w:rPr>
        <w:t xml:space="preserve"> lub </w:t>
      </w:r>
      <w:r>
        <w:rPr>
          <w:rFonts w:ascii="Times New Roman"/>
          <w:b w:val="false"/>
          <w:i w:val="false"/>
          <w:color w:val="1b1b1b"/>
          <w:sz w:val="24"/>
          <w:lang w:val="pl-Pl"/>
        </w:rPr>
        <w:t>d</w:t>
      </w:r>
      <w:r>
        <w:rPr>
          <w:rFonts w:ascii="Times New Roman"/>
          <w:b w:val="false"/>
          <w:i w:val="false"/>
          <w:color w:val="000000"/>
          <w:sz w:val="24"/>
          <w:lang w:val="pl-Pl"/>
        </w:rPr>
        <w:t xml:space="preserve"> ustawy z dnia 12 grudnia 2013 r. o cudzoziemcach;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przeprowadzeniu rodzinnego wywiadu środowiskowego;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stwierdzeniu spełniania kryterium dochodowego, o którym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12 marca 2004 r. o pomocy społecznej;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stwierdzeniu braku okoliczności, o której mowa w </w:t>
      </w:r>
      <w:r>
        <w:rPr>
          <w:rFonts w:ascii="Times New Roman"/>
          <w:b w:val="false"/>
          <w:i w:val="false"/>
          <w:color w:val="1b1b1b"/>
          <w:sz w:val="24"/>
          <w:lang w:val="pl-Pl"/>
        </w:rPr>
        <w:t>art. 12</w:t>
      </w:r>
      <w:r>
        <w:rPr>
          <w:rFonts w:ascii="Times New Roman"/>
          <w:b w:val="false"/>
          <w:i w:val="false"/>
          <w:color w:val="000000"/>
          <w:sz w:val="24"/>
          <w:lang w:val="pl-Pl"/>
        </w:rPr>
        <w:t xml:space="preserve"> ustawy z dnia 12 marca 2004 r. o pomocy społecznej, w wyniku przeprowadzenia rodzinnego wywiadu środowiskowego, o którym mowa w pkt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Decyzję, o której mowa w ust. 1, wydaje się na wniosek świadczeniobiorcy, a w przypadku stanu nagłego - na wniosek świadczeniodawcy udzielającego świadczenia opieki zdrowotnej, złożony niezwłocznie po udzieleniu świadczenia.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Wójt (burmistrz, prezydent) gminy właściwej ze względu na miejsce zamieszkania świadczeniobiorcy może wszcząć postępowanie w celu wydania decyzji, o której mowa w ust. 1, również z urzędu lub na wniosek właściwego oddziału wojewódzkiego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wydania decyzji, o której mowa w ust. 1, wójt (burmistrz, prezydent) gminy właściwej ze względu na miejsce zamieszkania świadczeniobiorcy jest obowiązany dostarczyć w terminie 7 dni od dnia jej wydania, kopię tej decyzji właściwemu oddziałowi wojewódzkiemu Funduszu.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Prawo do świadczeń opieki zdrowotnej na podstawie decyzji, o której mowa w ust. 1, przysługuje przez okres 90 dni od dnia określonego w decyzji, którym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dzień złożenia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udzielania świadczeń w stanie nagłym - dzień udzielenia świadczenia</w:t>
      </w:r>
    </w:p>
    <w:p>
      <w:pPr>
        <w:spacing w:before="25" w:after="0"/>
        <w:ind w:left="0"/>
        <w:jc w:val="both"/>
        <w:textAlignment w:val="auto"/>
      </w:pPr>
      <w:r>
        <w:rPr>
          <w:rFonts w:ascii="Times New Roman"/>
          <w:b w:val="false"/>
          <w:i w:val="false"/>
          <w:color w:val="000000"/>
          <w:sz w:val="24"/>
          <w:lang w:val="pl-Pl"/>
        </w:rPr>
        <w:t>- chyba że w tym okresie świadczeniobiorca zostanie objęty ubezpieczeniem zdrowotnym.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wydania decyzji, o której mowa w ust. 1, z urzędu przez wójta (burmistrza, prezydenta) gminy właściwej ze względu na miejsce zamieszkania świadczeniobiorcy, prawo do świadczeń opieki zdrowotnej przysługuje od dnia określonego w decyzji przez okres 90 dni od tego dnia.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Wójt (burmistrz, prezydent) gminy właściwej ze względu na miejsce zamieszkania świadczeniobiorcy, o którym mowa w art. 7 ust. 2, niezwłocznie stwierdza wygaśnięcie decyzji, o której mowa w ust. 1, w przypadku gdy w okresie, o którym mowa w ust. 7 i 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świadczeniobiorca zostanie objęty ubezpieczeniem zdrowotnym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wystąpienia okoliczności, o których mowa w ust. 10.</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Świadczeniobiorca, o którym mowa w art. 7 ust. 2, jest obowiązany niezwłocznie poinformować wójta (burmistrza, prezydenta) gminy właściwej ze względu na swoje miejsce zamieszkania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każdej zmianie w sytuacji dochodowej lub majątkowej;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objęciu ubezpieczeniem zdrowotnym.</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Wójt (burmistrz, prezydent) gminy właściwej ze względu na miejsce zamieszkania świadczeniobiorcy może upoważnić kierownika ośrodka pomocy społecznej do załatwiania spraw i wydawania decyzji w jego imieniu dotyczących potwierdzania prawa do świadczeń opieki zdrowotnej.</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Przepisów ust. 1-11 nie stosuje się do medycznych czynności ratunkowych udzielanych świadczeniobiorcom innym niż ubezpieczeni przez jednostki systemu, o których mowa w </w:t>
      </w:r>
      <w:r>
        <w:rPr>
          <w:rFonts w:ascii="Times New Roman"/>
          <w:b w:val="false"/>
          <w:i w:val="false"/>
          <w:color w:val="1b1b1b"/>
          <w:sz w:val="24"/>
          <w:lang w:val="pl-Pl"/>
        </w:rPr>
        <w:t>art. 32 ust. 1 pkt 2</w:t>
      </w:r>
      <w:r>
        <w:rPr>
          <w:rFonts w:ascii="Times New Roman"/>
          <w:b w:val="false"/>
          <w:i w:val="false"/>
          <w:color w:val="000000"/>
          <w:sz w:val="24"/>
          <w:lang w:val="pl-Pl"/>
        </w:rPr>
        <w:t xml:space="preserve"> ustawy z dnia 8 września 2006 r. o Państwowym Ratownictwie Medycznym, w warunkach pozaszpitalnych.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III </w:t>
      </w:r>
    </w:p>
    <w:p>
      <w:pPr>
        <w:spacing w:before="25" w:after="0"/>
        <w:ind w:left="0"/>
        <w:jc w:val="center"/>
        <w:textAlignment w:val="auto"/>
      </w:pPr>
      <w:r>
        <w:rPr>
          <w:rFonts w:ascii="Times New Roman"/>
          <w:b/>
          <w:i w:val="false"/>
          <w:color w:val="000000"/>
          <w:sz w:val="24"/>
          <w:lang w:val="pl-Pl"/>
        </w:rPr>
        <w:t>Zasady udzielania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56.  </w:t>
      </w:r>
    </w:p>
    <w:p>
      <w:pPr>
        <w:spacing w:after="0"/>
        <w:ind w:left="0"/>
        <w:jc w:val="left"/>
        <w:textAlignment w:val="auto"/>
      </w:pPr>
      <w:r>
        <w:rPr>
          <w:rFonts w:ascii="Times New Roman"/>
          <w:b w:val="false"/>
          <w:i w:val="false"/>
          <w:color w:val="000000"/>
          <w:sz w:val="24"/>
          <w:lang w:val="pl-Pl"/>
        </w:rPr>
        <w:t>(uchylony)</w:t>
      </w:r>
      <w:r>
        <w:rPr>
          <w:rFonts w:ascii="Times New Roman"/>
          <w:b/>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[Prawo do świadczeń specjalistycznych na podstawie skierowania]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Ambulatoryjne świadczenia specjalistyczne finansowane ze środków publicznych są udzielane na podstawie skierowania lekarza ubezpieczenia zdrowotnego.</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Jeżeli w wyniku finansowanych ze środków publicznych badań przesiewowych wykonywanych u dzieci stwierdzono występowanie chorób wrodzonych, udzielanie ambulatoryjnych świadczeń specjalistycznych finansowanych ze środków publicznych w zakresie leczenia tych chorób następuje bez skierowania, o którym mowa w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Skierowanie, o którym mowa w ust. 1, nie jest wymagane do świadczeń:</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ginekologa i położnika;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dentysty;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wenerologa;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onkologa;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psychiatry;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dla osób chorych na gruźlicę;</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dla osób zakażonych wirusem HIV;</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w:t>
      </w:r>
      <w:r>
        <w:rPr>
          <w:rFonts w:ascii="Times New Roman"/>
          <w:b w:val="false"/>
          <w:i w:val="false"/>
          <w:color w:val="000000"/>
          <w:sz w:val="24"/>
          <w:lang w:val="pl-Pl"/>
        </w:rPr>
        <w:t> dla inwalidów wojennych i wojskowych, osób represjonowanych, kombatantów, działaczy opozycji antykomunistycznej i osób represjonowanych z powodów politycznych oraz osób deportowanych do pracy przymusowej;</w:t>
      </w:r>
    </w:p>
    <w:p>
      <w:pPr>
        <w:spacing w:before="26" w:after="0"/>
        <w:ind w:left="373"/>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dla cywilnych niewidomych ofiar działań wojennych;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zakresie leczenia uzależnień: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dla osób zgłaszających się z powodu uzależnienia,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dla osób zgłaszających się z powodu współuzależnienia - osób spokrewnionych lub niespokrewnionych z osobą uzależnioną, wspólnie z nią zamieszkujących i gospodarujących, oraz osób, których stan psychiczny powstał na skutek pozostawania w związku emocjonalnym z osobą uzależnioną;</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dla uprawnionego żołnierza lub pracownika, w zakresie leczenia urazów lub chorób nabytych podczas wykonywania zadań poza granicami państwa;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dla weterana poszkodowanego, w zakresie leczenia urazów lub chorób nabytych podczas wykonywania zadań poza granicami państwa;</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dla osób, o których mowa w art. 47 ust. 1a i 1b.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Ambulatoryjne świadczenia specjalistyczne, o których mowa w ust. 1, mogą być udzielane również w poradni przyszpitalnej.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[Prawo do świadczeń szpitalnych na podstawie skierowania]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Świadczeniobiorca ma prawo do leczenia szpitalnego w szpitalu, który zawarł umowę o udzielanie świadczeń opieki zdrowotnej, na podstawie skierowania lekarza, lekarza dentysty lub felczera, jeżeli cel leczenia nie może być osiągnięty przez leczenie ambulatoryjne.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[Prawo do świadczeń rehabilitacyjnych na podstawie skierowania]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Świadczeniobiorca ma prawo do rehabilitacji leczniczej u świadczeniodawcy, który zawarł umowę o udzielanie świadczeń opieki zdrowotnej, na podstawie skierowania lekarza ubezpieczenia zdrowotnego.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59a. </w:t>
      </w:r>
      <w:r>
        <w:rPr>
          <w:rFonts w:ascii="Times New Roman"/>
          <w:b/>
          <w:i w:val="false"/>
          <w:color w:val="000000"/>
          <w:sz w:val="24"/>
          <w:lang w:val="pl-Pl"/>
        </w:rPr>
        <w:t xml:space="preserve"> [Równoważność skierowań wystawionych przez lekarzy wykonujących zawód w innych niż Polska krajach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Skierowania wystawione przez lekarzy wykonujących zawód w innych niż Rzeczpospolita Polska państwach członkowskich Unii Europejskiej traktuje się jako skierowania w rozumieniu ustawy, jeżeli spełniają określone w niej wymagania.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skierowania, o którym mowa w ust. 1, wystawionego w języku obcym, dołącza się jego tłumaczenie na język polski. Tłumaczenie nie musi być sporządzone przez tłumacza przysięgłego.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59b. </w:t>
      </w:r>
      <w:r>
        <w:rPr>
          <w:rFonts w:ascii="Times New Roman"/>
          <w:b/>
          <w:i w:val="false"/>
          <w:color w:val="000000"/>
          <w:sz w:val="24"/>
          <w:lang w:val="pl-Pl"/>
        </w:rPr>
        <w:t xml:space="preserve"> [Skierowania w postaci elektronicznej]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skierowania w postaci elektronicznej, świadczeniobiorca otrzymuje informację o wystawionym skierowaniu zawierającą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klucz dostępu do skierowania;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kod dostępu do skierowania;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identyfikator zbioru wersji skierowania;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datę wystawienia skierowania;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imię i nazwisko świadczeniobiorcy;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imię i nazwisko osoby wystawiającej skierowanie;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numer prawa wykonywania zawodu osoby wystawiającej skierowanie;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numer telefonu kontaktowego do osoby wystawiającej skierowanie;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nazwę dokumentu, jeżeli jest inna niż "skierowanie";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typ skierowania zgodny z klasyfikacją skierowań stosowaną w Systemie Informacji Medycznej,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kwietnia 2011 r. o systemie informacji w ochronie zdrowia;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informację "przypadek pilny", jeżeli dotyczy;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oznaczenie rodzaju podmiotu, do którego kieruje się świadczeniobiorcę, jeżeli dotyczy;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wskazane przez osobę wystawiającą skierowanie miejsce jego realizacji, jeżeli dotyczy.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której mowa w ust. 1, świadczeniobiorca otrzymuje: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 adres poczty elektronicznej wskazany w systemie informacji w ochronie zdrowia,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kwietnia 2011 r. o systemie informacji w ochronie zdrowia;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 wskazany w systemie informacji w ochronie zdrowia,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kwietnia 2011 r. o systemie informacji w ochronie zdrowia, numer telefonu, w formie wiadomości tekstowej zawierającej kod dostępu, o którym mowa w ust. 1 pkt 2, oraz informację o wymagalności numeru dokumentu potwierdzającego tożsamość przy realizacji skierowania;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braku wskazania w systemie informacji w ochronie zdrowia,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kwietnia 2011 r. o systemie informacji w ochronie zdrowia danych, o których mowa w pkt 1 i 2, oraz na każde żądanie świadczeniobiorcy, w formie wydruku, a w przypadku udzielania świadczenia zdrowotnego w miejscu wezwania i braku możliwości przekazania informacji w formie wydruku, w innej uzgodnionej formie.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której mowa w ust. 2 pkt 3, wydaje osoba wystawiająca skierowanie.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Informacja o wystawionym skierowaniu nie może zawierać żadnych innych treści, w szczególności o charakterze reklamy.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Informacja o wystawionym skierowaniu nie zastępuje skierowania.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[Prawo do świadczeń realizowanych w trybie nagłym bez skierowania]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stanach nagłych świadczenia zdrowotne są udzielane bez wymaganego skierowania.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[Opłacanie kosztów świadczeń zrealizowanych bez skierowania]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Ambulatoryjne świadczenia specjalistyczne udzielone świadczeniobiorcy bez skierowania lekarza ubezpieczenia zdrowotnego opłaca świadczeniobiorca, z wyjątkiem przypadków określonych w art. 47a, 57 ust. 2 i art. 60.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[Kontrola udzielania świadczeń świadczeniobiorcom]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zobowiązany do finansowania świadczeń opieki zdrowotnej ze środków publicznych może przeprowadzić kontrolę udzielania świadczeń świadczeniobiorcom, a w szczególności kontrolę: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organizacji i sposobu udzielania świadczeń opieki zdrowotnej oraz ich dostępności;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udzielania świadczeń opieki zdrowotnej pod względem zgodności z wymaganiami określonymi w umowie o udzielanie świadczeń opieki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zasadności wyboru leków, środków spożywczych specjalnego przeznaczenia żywieniowego i wyrobów medycznych stosowanych w leczeniu, rehabilitacji i badaniach diagnostycznych;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przestrzegania zasad wystawiania recept;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dokumentacji medycznej dotyczącej świadczeń opieki zdrowotnej finansowanych ze środków publicznych.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 zobowiązany do finansowania świadczeń ze środków publicznych w upoważnieniu do prowadzenia kontroli określa przedmiot i zakres kontroli oraz wskazuje osobę upoważnioną do przeprowadzenia kontroli. Przepisy art. 173 ust. 5-9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Kontrolę dokumentacji medycznej, jakości i zasadności udzielanych świadczeń zdrowotnych przeprowadzają upoważnieni pracownicy podmiotu zobowiązanego do finansowania świadczeń ze środków publicznych, posiadający wykształcenie medyczne odpowiadające zakresowi prowadzonej kontroli.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Kontrolę dokumentacji medycznej oraz jakości i zasadności udzielanych świadczeń opieki zdrowotnej podmiot zobowiązany do finansowania świadczeń ze środków publicznych może zlecić, w razie potrzeby, osobie posiadającej wykształcenie medyczne odpowiadające zakresowi prowadzonej kontroli, a w przypadku konieczności zbadania lub rozstrzygnięcia określonych zagadnień wymagających specjalnych kwalifikacji - powołać specjalistę w danej dziedzinie.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Świadczeniodawca jest obowiązany do przedkładania podmiotowi zobowiązanemu do finansowania świadczeń ze środków publicznych żądanej dokumentacji oraz udzielania wszelkich informacji i pomocy niezbędnych w związku z prowadzoną kontrolą.</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Osoba przeprowadzająca kontrolę, zwana dalej "kontrolerem", może sporządzać lub zażądać od świadczeniodawcy sporządzenia niezbędnych odpisów lub wyciągów z dokumentów, jak również zestawień i obliczeń sporządzanych na podstawie dokumentów.</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Zgodność z oryginałami dokumentów, odpisów i wyciągów oraz zestawień i obliczeń, o których mowa w ust. 5a, potwierdza świadczeniodawca lub osoba przez niego upoważniona. W przypadku odmowy, potwierdzenia dokonuje kontroler.</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 przebiegu przeprowadzonej kontroli sporządza się protokół, który jest podpisywany przez kontrolera i świadczeniodawcę.</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Świadczeniodawca może w terminie 7 dni od dnia otrzymania protokołu kontroli zgłosić na piśmie zastrzeżenia do tego protokołu.</w:t>
      </w:r>
    </w:p>
    <w:p>
      <w:pPr>
        <w:spacing w:before="26" w:after="0"/>
        <w:ind w:left="0"/>
        <w:jc w:val="left"/>
        <w:textAlignment w:val="auto"/>
      </w:pPr>
      <w:r>
        <w:rPr>
          <w:rFonts w:ascii="Times New Roman"/>
          <w:b w:val="false"/>
          <w:i w:val="false"/>
          <w:color w:val="000000"/>
          <w:sz w:val="24"/>
          <w:lang w:val="pl-Pl"/>
        </w:rPr>
        <w:t xml:space="preserve">6b.  </w:t>
      </w:r>
      <w:r>
        <w:rPr>
          <w:rFonts w:ascii="Times New Roman"/>
          <w:b w:val="false"/>
          <w:i w:val="false"/>
          <w:color w:val="000000"/>
          <w:sz w:val="24"/>
          <w:lang w:val="pl-Pl"/>
        </w:rPr>
        <w:t>Zastrzeżenia do protokołu kontroli rozpatruje kontroler w terminie 14 dni. Kontroler dokonuje ich analizy i w miarę potrzeby podejmuje dodatkowe czynności kontrolne, a w przypadku stwierdzenia zasadności zastrzeżeń zmienia lub uzupełnia odpowiednią część protokołu kontroli.</w:t>
      </w:r>
    </w:p>
    <w:p>
      <w:pPr>
        <w:spacing w:before="26" w:after="0"/>
        <w:ind w:left="0"/>
        <w:jc w:val="left"/>
        <w:textAlignment w:val="auto"/>
      </w:pPr>
      <w:r>
        <w:rPr>
          <w:rFonts w:ascii="Times New Roman"/>
          <w:b w:val="false"/>
          <w:i w:val="false"/>
          <w:color w:val="000000"/>
          <w:sz w:val="24"/>
          <w:lang w:val="pl-Pl"/>
        </w:rPr>
        <w:t xml:space="preserve">6c.  </w:t>
      </w:r>
      <w:r>
        <w:rPr>
          <w:rFonts w:ascii="Times New Roman"/>
          <w:b w:val="false"/>
          <w:i w:val="false"/>
          <w:color w:val="000000"/>
          <w:sz w:val="24"/>
          <w:lang w:val="pl-Pl"/>
        </w:rPr>
        <w:t>W razie nieuwzględnienia zastrzeżeń w całości lub w części kontroler niezwłocznie przekazuje na piśmie swoje stanowisko zgłaszającemu zastrzeżenia.</w:t>
      </w:r>
    </w:p>
    <w:p>
      <w:pPr>
        <w:spacing w:before="26" w:after="0"/>
        <w:ind w:left="0"/>
        <w:jc w:val="left"/>
        <w:textAlignment w:val="auto"/>
      </w:pPr>
      <w:r>
        <w:rPr>
          <w:rFonts w:ascii="Times New Roman"/>
          <w:b w:val="false"/>
          <w:i w:val="false"/>
          <w:color w:val="000000"/>
          <w:sz w:val="24"/>
          <w:lang w:val="pl-Pl"/>
        </w:rPr>
        <w:t xml:space="preserve">6d.  </w:t>
      </w:r>
      <w:r>
        <w:rPr>
          <w:rFonts w:ascii="Times New Roman"/>
          <w:b w:val="false"/>
          <w:i w:val="false"/>
          <w:color w:val="000000"/>
          <w:sz w:val="24"/>
          <w:lang w:val="pl-Pl"/>
        </w:rPr>
        <w:t>Świadczeniodawca może odmówić podpisania protokołu, składając w terminie 7 dni od dnia jego otrzymania pisemne wyjaśnienie tej odmowy.</w:t>
      </w:r>
    </w:p>
    <w:p>
      <w:pPr>
        <w:spacing w:before="26" w:after="0"/>
        <w:ind w:left="0"/>
        <w:jc w:val="left"/>
        <w:textAlignment w:val="auto"/>
      </w:pPr>
      <w:r>
        <w:rPr>
          <w:rFonts w:ascii="Times New Roman"/>
          <w:b w:val="false"/>
          <w:i w:val="false"/>
          <w:color w:val="000000"/>
          <w:sz w:val="24"/>
          <w:lang w:val="pl-Pl"/>
        </w:rPr>
        <w:t xml:space="preserve">6e.  </w:t>
      </w:r>
      <w:r>
        <w:rPr>
          <w:rFonts w:ascii="Times New Roman"/>
          <w:b w:val="false"/>
          <w:i w:val="false"/>
          <w:color w:val="000000"/>
          <w:sz w:val="24"/>
          <w:lang w:val="pl-Pl"/>
        </w:rPr>
        <w:t>O odmowie podpisania protokołu kontroli i złożeniu wyjaśnienia kontroler czyni wzmiankę w protokole.</w:t>
      </w:r>
    </w:p>
    <w:p>
      <w:pPr>
        <w:spacing w:before="26" w:after="0"/>
        <w:ind w:left="0"/>
        <w:jc w:val="left"/>
        <w:textAlignment w:val="auto"/>
      </w:pPr>
      <w:r>
        <w:rPr>
          <w:rFonts w:ascii="Times New Roman"/>
          <w:b w:val="false"/>
          <w:i w:val="false"/>
          <w:color w:val="000000"/>
          <w:sz w:val="24"/>
          <w:lang w:val="pl-Pl"/>
        </w:rPr>
        <w:t xml:space="preserve">6f.  </w:t>
      </w:r>
      <w:r>
        <w:rPr>
          <w:rFonts w:ascii="Times New Roman"/>
          <w:b w:val="false"/>
          <w:i w:val="false"/>
          <w:color w:val="000000"/>
          <w:sz w:val="24"/>
          <w:lang w:val="pl-Pl"/>
        </w:rPr>
        <w:t>Odmowa podpisania protokołu przez świadczeniodawcę nie stanowi przeszkody do podpisania protokołu przez kontrolera i realizacji ustaleń kontroli.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Podmiot zobowiązany do finansowania świadczeń ze środków publicznych sporządza wystąpienie pokontrolne zawierające ocenę działalności kontrolowanego świadczeniodawcy i zalecenia pokontrolne w razie stwierdzenia nieprawidłowości.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Świadczeniodawca może, w terminie 7 dni od dnia otrzymania wystąpienia pokontrolnego, zgłosić zastrzeżenia podmiotowi zobowiązanemu do finansowania świadczeń ze środków publicznych. Zastrzeżenia rozpatruje się w terminie 14 dni. W przypadku nieuwzględnienia zastrzeżeń niezwłocznie informuje się o tym świadczeniodawcę.</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Świadczeniodawca jest obowiązany, w terminie 14 dni od dnia otrzymania wystąpienia pokontrolnego albo od dnia otrzymania informacji o nieuwzględnieniu zastrzeżeń, do poinformowania podmiotu zobowiązanego do finansowania świadczeń ze środków publicznych o sposobie wykonania zaleceń pokontrolnych oraz o podjętych działaniach lub przyczynach niepodjęcia tych działań.</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zdrowia określi, w drodze rozporządzenia, szczegółowy sposób i tryb przeprowadzania kontroli przez podmiot zobowiązany do finansowania świadczeń opieki zdrowotnej ze środków publicznych, uwzględniając właściwą realizację celów kontroli oraz zapewnienie jej szybkości i skuteczności.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Przepisy ust. 1-10 stosuje się odpowiednio do przeprowadzania kontroli umów na wykonywanie medycznych czynności ratunkowych,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8 września 2006 r. o Państwowym Ratownictwie Medycznym.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 </w:t>
      </w:r>
    </w:p>
    <w:p>
      <w:pPr>
        <w:spacing w:before="25" w:after="0"/>
        <w:ind w:left="0"/>
        <w:jc w:val="center"/>
        <w:textAlignment w:val="auto"/>
      </w:pPr>
      <w:r>
        <w:rPr>
          <w:rFonts w:ascii="Times New Roman"/>
          <w:b/>
          <w:i w:val="false"/>
          <w:color w:val="000000"/>
          <w:sz w:val="24"/>
          <w:lang w:val="pl-Pl"/>
        </w:rPr>
        <w:t>Zasady podlegania ubezpieczeniu zdrowotnemu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Obowiązek ubezpieczenia zdrowotnego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[Zasady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Ubezpieczenie zdrowotne jest oparte w szczególności na zasadach: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równego traktowania oraz solidarności społecznej;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zapewnienia ubezpieczonemu równego dostępu do świadczeń opieki zdrowotnej i wyboru świadczeniodawców spośród tych świadczeniodawców, którzy zawarli umowę z Funduszem, z zastrzeżeniem </w:t>
      </w:r>
      <w:r>
        <w:rPr>
          <w:rFonts w:ascii="Times New Roman"/>
          <w:b w:val="false"/>
          <w:i w:val="false"/>
          <w:color w:val="1b1b1b"/>
          <w:sz w:val="24"/>
          <w:lang w:val="pl-Pl"/>
        </w:rPr>
        <w:t>art. 56b</w:t>
      </w:r>
      <w:r>
        <w:rPr>
          <w:rFonts w:ascii="Times New Roman"/>
          <w:b w:val="false"/>
          <w:i w:val="false"/>
          <w:color w:val="000000"/>
          <w:sz w:val="24"/>
          <w:lang w:val="pl-Pl"/>
        </w:rPr>
        <w:t xml:space="preserve"> i </w:t>
      </w:r>
      <w:r>
        <w:rPr>
          <w:rFonts w:ascii="Times New Roman"/>
          <w:b w:val="false"/>
          <w:i w:val="false"/>
          <w:color w:val="1b1b1b"/>
          <w:sz w:val="24"/>
          <w:lang w:val="pl-Pl"/>
        </w:rPr>
        <w:t>art. 69b</w:t>
      </w:r>
      <w:r>
        <w:rPr>
          <w:rFonts w:ascii="Times New Roman"/>
          <w:b w:val="false"/>
          <w:i w:val="false"/>
          <w:color w:val="000000"/>
          <w:sz w:val="24"/>
          <w:lang w:val="pl-Pl"/>
        </w:rPr>
        <w:t xml:space="preserve"> ustawy z dnia 21 listopada 1967 r. o powszechnym obowiązku obrony Rzeczypospolitej Polskiej, </w:t>
      </w:r>
      <w:r>
        <w:rPr>
          <w:rFonts w:ascii="Times New Roman"/>
          <w:b w:val="false"/>
          <w:i w:val="false"/>
          <w:color w:val="1b1b1b"/>
          <w:sz w:val="24"/>
          <w:lang w:val="pl-Pl"/>
        </w:rPr>
        <w:t>art. 153 ust. 7a</w:t>
      </w:r>
      <w:r>
        <w:rPr>
          <w:rFonts w:ascii="Times New Roman"/>
          <w:b w:val="false"/>
          <w:i w:val="false"/>
          <w:color w:val="000000"/>
          <w:sz w:val="24"/>
          <w:lang w:val="pl-Pl"/>
        </w:rPr>
        <w:t xml:space="preserve"> ustawy z dnia 12 października 1990 r. o Straży Granicznej i </w:t>
      </w:r>
      <w:r>
        <w:rPr>
          <w:rFonts w:ascii="Times New Roman"/>
          <w:b w:val="false"/>
          <w:i w:val="false"/>
          <w:color w:val="1b1b1b"/>
          <w:sz w:val="24"/>
          <w:lang w:val="pl-Pl"/>
        </w:rPr>
        <w:t>art. 115 § 1a</w:t>
      </w:r>
      <w:r>
        <w:rPr>
          <w:rFonts w:ascii="Times New Roman"/>
          <w:b w:val="false"/>
          <w:i w:val="false"/>
          <w:color w:val="000000"/>
          <w:sz w:val="24"/>
          <w:lang w:val="pl-Pl"/>
        </w:rPr>
        <w:t xml:space="preserve"> Kodeksu karnego wykonawczego.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[Obowiązek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Obowiązkowi ubezpieczenia zdrowotnego podlegają: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spełniające warunki do objęcia ubezpieczeniami społecznymi lub ubezpieczeniem społecznym rolników, które są: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pracownikami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o systemie ubezpieczeń społecznych,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rolnikami lub ich domownikami w rozumieniu przepisów o ubezpieczeniu społecznym rolników,</w:t>
      </w:r>
    </w:p>
    <w:p>
      <w:pPr>
        <w:spacing w:after="0"/>
        <w:ind w:left="746"/>
        <w:jc w:val="left"/>
        <w:textAlignment w:val="auto"/>
      </w:pPr>
      <w:r>
        <w:rPr>
          <w:rFonts w:ascii="Times New Roman"/>
          <w:b w:val="false"/>
          <w:i w:val="false"/>
          <w:color w:val="000000"/>
          <w:sz w:val="24"/>
          <w:lang w:val="pl-Pl"/>
        </w:rPr>
        <w:t xml:space="preserve">ba) </w:t>
      </w:r>
      <w:r>
        <w:rPr>
          <w:rFonts w:ascii="Times New Roman"/>
          <w:b w:val="false"/>
          <w:i w:val="false"/>
          <w:color w:val="000000"/>
          <w:sz w:val="24"/>
          <w:lang w:val="pl-Pl"/>
        </w:rPr>
        <w:t>pomocnikami rolnika w rozumieniu przepisów o ubezpieczeniu społecznym rolników,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osobami prowadzącymi działalność pozarolniczą lub osobami z nimi współpracującymi, z wyłączeniem osób, które zawiesiły wykonywanie działalności gospodarczej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(Dz. U. poz. 646) lub przepisów o ubezpieczeniach społecznych lub ubezpieczeniu społecznym rolników,</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osobami wykonującymi pracę nakładczą,</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osobami wykonującymi pracę na podstawie umowy agencyjnej lub umowy zlecenia albo innej umowy o świadczenie usług, do której stosuje się przepisy </w:t>
      </w:r>
      <w:r>
        <w:rPr>
          <w:rFonts w:ascii="Times New Roman"/>
          <w:b w:val="false"/>
          <w:i w:val="false"/>
          <w:color w:val="1b1b1b"/>
          <w:sz w:val="24"/>
          <w:lang w:val="pl-Pl"/>
        </w:rPr>
        <w:t>Kodeksu cywilnego</w:t>
      </w:r>
      <w:r>
        <w:rPr>
          <w:rFonts w:ascii="Times New Roman"/>
          <w:b w:val="false"/>
          <w:i w:val="false"/>
          <w:color w:val="000000"/>
          <w:sz w:val="24"/>
          <w:lang w:val="pl-Pl"/>
        </w:rPr>
        <w:t xml:space="preserve"> dotyczące zlecenia lub osobami z nimi współpracującymi,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osobami duchownymi,</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członkami rolniczych spółdzielni produkcyjnych, spółdzielni kółek rolniczych lub członkami ich rodzin,</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osobami pobierającymi świadczenie socjalne wypłacane w okresie urlopu oraz osobami pobierającymi zasiłek socjalny wypłacany na czas przekwalifikowania zawodowego i poszukiwania nowego zatrudnienia, a także osobami pobierającymi wynagrodzenie przysługujące w okresie korzystania ze świadczenia górniczego albo w okresie korzystania ze stypendium na przekwalifikowanie, wynikające z odrębnych przepisów lub układów zbiorowych pracy,</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osobami pobierającymi świadczenie szkoleniowe wypłacane po ustaniu zatrudnienia;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osoby, o których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6 marca 2018 r. - Prawo przedsiębiorców, oraz osoby z nimi współpracujące, z wyłączeniem osób, które zawiesiły wykonywanie działalności gospodarczej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żołnierze odbywający zasadniczą służbę wojskową, przeszkolenie wojskowe, ćwiczenia wojskowe oraz pełniący terytorialną służbę wojskową, służbę kandydacką, służbę przygotowawczą lub służbę wojskową w razie ogłoszenia mobilizacji i w czasie wojny - o ile nie podlegają obowiązkowi ubezpieczenia z innego tytułu;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odbywające służbę zastępczą;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osoby podlegające kwalifikacji wojskowej pełniące służbę w Policji, Straży Granicznej i Służbie Ochrony Państwa;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żołnierze zawodowi oraz żołnierze odbywający nadterminową zasadniczą służbę wojskową i służbę okresową;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policjanci;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funkcjonariusze Agencji Bezpieczeństwa Wewnętrznego;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funkcjonariusze Agencji Wywiadu;</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funkcjonariusze Centralnego Biura Antykorupcyjnego;</w:t>
      </w:r>
    </w:p>
    <w:p>
      <w:pPr>
        <w:spacing w:before="26" w:after="0"/>
        <w:ind w:left="373"/>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funkcjonariusze Służby Kontrwywiadu Wojskowego;</w:t>
      </w:r>
    </w:p>
    <w:p>
      <w:pPr>
        <w:spacing w:before="26" w:after="0"/>
        <w:ind w:left="373"/>
        <w:jc w:val="left"/>
        <w:textAlignment w:val="auto"/>
      </w:pPr>
      <w:r>
        <w:rPr>
          <w:rFonts w:ascii="Times New Roman"/>
          <w:b w:val="false"/>
          <w:i w:val="false"/>
          <w:color w:val="000000"/>
          <w:sz w:val="24"/>
          <w:lang w:val="pl-Pl"/>
        </w:rPr>
        <w:t xml:space="preserve">8c) </w:t>
      </w:r>
      <w:r>
        <w:rPr>
          <w:rFonts w:ascii="Times New Roman"/>
          <w:b w:val="false"/>
          <w:i w:val="false"/>
          <w:color w:val="000000"/>
          <w:sz w:val="24"/>
          <w:lang w:val="pl-Pl"/>
        </w:rPr>
        <w:t>funkcjonariusze Służby Wywiadu Wojskowego;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funkcjonariusze Służby Ochrony Państwa;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funkcjonariusze Straży Granicznej;</w:t>
      </w:r>
    </w:p>
    <w:p>
      <w:pPr>
        <w:spacing w:before="26" w:after="0"/>
        <w:ind w:left="373"/>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funkcjonariusze Straży Marszałkowskiej;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funkcjonariusze Służby Celno-Skarbowej;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funkcjonariusze Służby Więziennej;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funkcjonariusze Państwowej Straży Pożarnej;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posłowie pobierający uposażenia poselskie oraz senatorowie pobierający uposażenie senatorskie;</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sędziowie i prokuratorzy;</w:t>
      </w:r>
    </w:p>
    <w:p>
      <w:pPr>
        <w:spacing w:before="26" w:after="0"/>
        <w:ind w:left="373"/>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ławnicy sądowi niepodlegający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osoby pobierające emeryturę lub rentę, osoby w stanie spoczynku pobierające uposażenie lub uposażenie rodzinne oraz osoby pobierające uposażenie po zwolnieniu ze służby lub świadczenie pieniężne o takim samym charakterze;</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uczniowie oraz słuchacze zakładów kształcenia nauczycieli w rozumieniu przepisów o systemie oświaty niepodlegający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dzieci przebywające w placówkach pełniących funkcje resocjalizacyjne, wychowawcze lub opiekuńcze lub w domach pomocy społecznej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dzieci do czasu rozpoczęcia realizacji obowiązku szkolnego nieprzebywające w placówkach, o których mowa w pkt 18, niepodlegające obowiązkowi ubezpieczenia zdrowotnego z innego tytułu, z zastrzeżeniem art. 81 ust. 8 pkt 3;</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w:t>
      </w:r>
      <w:r>
        <w:rPr>
          <w:rFonts w:ascii="Times New Roman"/>
          <w:b w:val="false"/>
          <w:i w:val="false"/>
          <w:color w:val="000000"/>
          <w:sz w:val="24"/>
          <w:lang w:val="pl-Pl"/>
        </w:rPr>
        <w:t> studenci i doktoranci niepodlegający obowiązkowi ubezpieczenia zdrowotnego z innego tytułu, z wyłączeniem osób, o których mowa w art. 3 ust. 2 pkt 1;</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alumni wyższych seminariów duchownych i teologicznych, postulanci, nowicjusze i junioryści zakonów męskich i żeńskich i ich odpowiedników, z wyłączeniem osób, o których mowa w art. 3 ust. 2 pkt 2;</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słuchacze Krajowej Szkoły Administracji Publicznej im. Prezydenta Rzeczypospolitej Polskiej Lecha Kaczyńskiego;</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osoby pobierające stypendium sportowe po ukończeniu 15. roku życia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bezrobotni niepodlegający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24a) </w:t>
      </w:r>
      <w:r>
        <w:rPr>
          <w:rFonts w:ascii="Times New Roman"/>
          <w:b w:val="false"/>
          <w:i w:val="false"/>
          <w:color w:val="000000"/>
          <w:sz w:val="24"/>
          <w:lang w:val="pl-Pl"/>
        </w:rPr>
        <w:t>osoby pobierające stypendium w okresie odbywania szkolenia, stażu lub przygotowania zawodowego dorosłych, na które zostały skierowane przez podmiot inny niż powiatowy urząd pracy,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 xml:space="preserve">osoby pobierające zasiłek przedemerytalny lub świadczenie przedemerytalne oraz osoby niepobierające zasiłku przedemerytalnego lub świadczenia przedemerytalnego z przyczyn określonych w </w:t>
      </w:r>
      <w:r>
        <w:rPr>
          <w:rFonts w:ascii="Times New Roman"/>
          <w:b w:val="false"/>
          <w:i/>
          <w:color w:val="1b1b1b"/>
          <w:sz w:val="24"/>
          <w:lang w:val="pl-Pl"/>
        </w:rPr>
        <w:t>art. 27 ust. 1 pkt 3-6</w:t>
      </w:r>
      <w:r>
        <w:rPr>
          <w:rFonts w:ascii="Times New Roman"/>
          <w:b w:val="false"/>
          <w:i/>
          <w:color w:val="000000"/>
          <w:sz w:val="24"/>
          <w:lang w:val="pl-Pl"/>
        </w:rPr>
        <w:t xml:space="preserve"> i </w:t>
      </w:r>
      <w:r>
        <w:rPr>
          <w:rFonts w:ascii="Times New Roman"/>
          <w:b w:val="false"/>
          <w:i/>
          <w:color w:val="1b1b1b"/>
          <w:sz w:val="24"/>
          <w:lang w:val="pl-Pl"/>
        </w:rPr>
        <w:t>ust. 2</w:t>
      </w:r>
      <w:r>
        <w:rPr>
          <w:rFonts w:ascii="Times New Roman"/>
          <w:b w:val="false"/>
          <w:i/>
          <w:color w:val="000000"/>
          <w:sz w:val="24"/>
          <w:lang w:val="pl-Pl"/>
        </w:rPr>
        <w:t xml:space="preserve"> ustawy z dnia 14 grudnia 1994 r. o zatrudnieniu i przeciwdziałaniu bezrobociu (Dz. U. z 2003 r. poz. 514, z późn. zm.)</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osoby pobierające zasiłek stały z pomocy społecznej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osoby, które uzyskały w Rzeczypospolitej Polskiej status uchodźcy lub ochronę uzupełniającą, objęte indywidualnym programem integracji na podstawie przepisów o pomocy społecznej,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osoby pobierające specjalny zasiłek opiekuńczy lub dodatek do zasiłku rodzinnego z tytułu samotnego wychowywania dziecka i utraty prawa do zasiłku dla bezrobotnych na skutek upływu ustawowego okresu jego pobierania, przyznane na podstawie przepisów o świadczeniach rodzinnych,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28a) </w:t>
      </w:r>
      <w:r>
        <w:rPr>
          <w:rFonts w:ascii="Times New Roman"/>
          <w:b w:val="false"/>
          <w:i w:val="false"/>
          <w:color w:val="000000"/>
          <w:sz w:val="24"/>
          <w:lang w:val="pl-Pl"/>
        </w:rPr>
        <w:t>osoby pobierające świadczenie pielęgnacyjne, przyznane na podstawie przepisów o świadczeniach rodzinnych,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28b) </w:t>
      </w:r>
      <w:r>
        <w:rPr>
          <w:rFonts w:ascii="Times New Roman"/>
          <w:b w:val="false"/>
          <w:i w:val="false"/>
          <w:color w:val="000000"/>
          <w:sz w:val="24"/>
          <w:lang w:val="pl-Pl"/>
        </w:rPr>
        <w:t>osoby pobierające zasiłek dla opiekuna, przyznany na podstawie przepisów o ustaleniu i wypłacie zasiłków dla opiekunów,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osoby bezdomne wychodzące z bezdomności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 xml:space="preserve">osoby objęte indywidualnym programem zatrudnienia socjalnego lub realizujące kontrakt socjalny w wyniku zastosowania procedury, o której mowa w </w:t>
      </w:r>
      <w:r>
        <w:rPr>
          <w:rFonts w:ascii="Times New Roman"/>
          <w:b w:val="false"/>
          <w:i w:val="false"/>
          <w:color w:val="1b1b1b"/>
          <w:sz w:val="24"/>
          <w:lang w:val="pl-Pl"/>
        </w:rPr>
        <w:t>art. 50 ust. 2</w:t>
      </w:r>
      <w:r>
        <w:rPr>
          <w:rFonts w:ascii="Times New Roman"/>
          <w:b w:val="false"/>
          <w:i w:val="false"/>
          <w:color w:val="000000"/>
          <w:sz w:val="24"/>
          <w:lang w:val="pl-Pl"/>
        </w:rPr>
        <w:t xml:space="preserve"> ustawy z dnia 20 kwietnia 2004 r. o promocji zatrudnienia i instytucjach rynku pracy (Dz. U. z 2018 r. poz. 1265 i 1149),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31) </w:t>
      </w:r>
      <w:r>
        <w:rPr>
          <w:rFonts w:ascii="Times New Roman"/>
          <w:b w:val="false"/>
          <w:i w:val="false"/>
          <w:color w:val="000000"/>
          <w:sz w:val="24"/>
          <w:lang w:val="pl-Pl"/>
        </w:rPr>
        <w:t>kombatanci i osoby represjonowane niepodlegający ubezpieczeniom społecznym w Rzeczypospolitej Polskiej lub niepobierający emerytury lub renty;</w:t>
      </w:r>
    </w:p>
    <w:p>
      <w:pPr>
        <w:spacing w:before="26" w:after="0"/>
        <w:ind w:left="373"/>
        <w:jc w:val="left"/>
        <w:textAlignment w:val="auto"/>
      </w:pPr>
      <w:r>
        <w:rPr>
          <w:rFonts w:ascii="Times New Roman"/>
          <w:b w:val="false"/>
          <w:i w:val="false"/>
          <w:color w:val="000000"/>
          <w:sz w:val="24"/>
          <w:lang w:val="pl-Pl"/>
        </w:rPr>
        <w:t xml:space="preserve">31a) </w:t>
      </w:r>
      <w:r>
        <w:rPr>
          <w:rFonts w:ascii="Times New Roman"/>
          <w:b w:val="false"/>
          <w:i w:val="false"/>
          <w:color w:val="000000"/>
          <w:sz w:val="24"/>
          <w:lang w:val="pl-Pl"/>
        </w:rPr>
        <w:t>cywilne niewidome ofiary działań wojennych,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32) </w:t>
      </w:r>
      <w:r>
        <w:rPr>
          <w:rFonts w:ascii="Times New Roman"/>
          <w:b w:val="false"/>
          <w:i w:val="false"/>
          <w:color w:val="000000"/>
          <w:sz w:val="24"/>
          <w:lang w:val="pl-Pl"/>
        </w:rPr>
        <w:t>osoby korzystające z urlopu wychowawczego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32a) </w:t>
      </w:r>
      <w:r>
        <w:rPr>
          <w:rFonts w:ascii="Times New Roman"/>
          <w:b w:val="false"/>
          <w:i w:val="false"/>
          <w:color w:val="000000"/>
          <w:sz w:val="24"/>
          <w:lang w:val="pl-Pl"/>
        </w:rPr>
        <w:t xml:space="preserve">osoby, o których mowa w </w:t>
      </w:r>
      <w:r>
        <w:rPr>
          <w:rFonts w:ascii="Times New Roman"/>
          <w:b w:val="false"/>
          <w:i w:val="false"/>
          <w:color w:val="1b1b1b"/>
          <w:sz w:val="24"/>
          <w:lang w:val="pl-Pl"/>
        </w:rPr>
        <w:t>art. 6a ust. 1</w:t>
      </w:r>
      <w:r>
        <w:rPr>
          <w:rFonts w:ascii="Times New Roman"/>
          <w:b w:val="false"/>
          <w:i w:val="false"/>
          <w:color w:val="000000"/>
          <w:sz w:val="24"/>
          <w:lang w:val="pl-Pl"/>
        </w:rPr>
        <w:t xml:space="preserve"> ustawy z dnia 13 października 1998 r. o systemie ubezpieczeń społecznych,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33) </w:t>
      </w:r>
      <w:r>
        <w:rPr>
          <w:rFonts w:ascii="Times New Roman"/>
          <w:b w:val="false"/>
          <w:i w:val="false"/>
          <w:color w:val="000000"/>
          <w:sz w:val="24"/>
          <w:lang w:val="pl-Pl"/>
        </w:rPr>
        <w:t>osoby uprawnione do świadczeń alimentacyjnych na podstawie ugody sądowej lub prawomocnego orzeczenia sądu niepodlegające obowiązkowi ubezpieczenia zdrowotnego z innego tytułu;</w:t>
      </w:r>
    </w:p>
    <w:p>
      <w:pPr>
        <w:spacing w:before="26" w:after="0"/>
        <w:ind w:left="373"/>
        <w:jc w:val="left"/>
        <w:textAlignment w:val="auto"/>
      </w:pPr>
      <w:r>
        <w:rPr>
          <w:rFonts w:ascii="Times New Roman"/>
          <w:b w:val="false"/>
          <w:i w:val="false"/>
          <w:color w:val="000000"/>
          <w:sz w:val="24"/>
          <w:lang w:val="pl-Pl"/>
        </w:rPr>
        <w:t xml:space="preserve">34) </w:t>
      </w:r>
      <w:r>
        <w:rPr>
          <w:rFonts w:ascii="Times New Roman"/>
          <w:b w:val="false"/>
          <w:i w:val="false"/>
          <w:color w:val="000000"/>
          <w:sz w:val="24"/>
          <w:lang w:val="pl-Pl"/>
        </w:rPr>
        <w:t xml:space="preserve">rolnicy i ich domownicy, którzy nie podlegają ubezpieczeniu społecznemu rolników z mocy </w:t>
      </w:r>
      <w:r>
        <w:rPr>
          <w:rFonts w:ascii="Times New Roman"/>
          <w:b w:val="false"/>
          <w:i w:val="false"/>
          <w:color w:val="1b1b1b"/>
          <w:sz w:val="24"/>
          <w:lang w:val="pl-Pl"/>
        </w:rPr>
        <w:t>ustawy</w:t>
      </w:r>
      <w:r>
        <w:rPr>
          <w:rFonts w:ascii="Times New Roman"/>
          <w:b w:val="false"/>
          <w:i w:val="false"/>
          <w:color w:val="000000"/>
          <w:sz w:val="24"/>
          <w:lang w:val="pl-Pl"/>
        </w:rPr>
        <w:t xml:space="preserve"> z dnia 20 grudnia 1990 r. o ubezpieczeniu społecznym rolników, niepodlegający obowiązkowi ubezpieczenia zdrowotnego na podstawie pkt 1-33 i 35-37;</w:t>
      </w:r>
    </w:p>
    <w:p>
      <w:pPr>
        <w:spacing w:before="26" w:after="0"/>
        <w:ind w:left="373"/>
        <w:jc w:val="left"/>
        <w:textAlignment w:val="auto"/>
      </w:pPr>
      <w:r>
        <w:rPr>
          <w:rFonts w:ascii="Times New Roman"/>
          <w:b w:val="false"/>
          <w:i w:val="false"/>
          <w:color w:val="000000"/>
          <w:sz w:val="24"/>
          <w:lang w:val="pl-Pl"/>
        </w:rPr>
        <w:t xml:space="preserve">35) </w:t>
      </w:r>
      <w:r>
        <w:rPr>
          <w:rFonts w:ascii="Times New Roman"/>
          <w:b w:val="false"/>
          <w:i w:val="false"/>
          <w:color w:val="000000"/>
          <w:sz w:val="24"/>
          <w:lang w:val="pl-Pl"/>
        </w:rPr>
        <w:t>członkowie rad nadzorczych posiadający miejsce zamieszkania na terytorium Rzeczypospolitej Polskiej;</w:t>
      </w:r>
    </w:p>
    <w:p>
      <w:pPr>
        <w:spacing w:before="26" w:after="0"/>
        <w:ind w:left="373"/>
        <w:jc w:val="left"/>
        <w:textAlignment w:val="auto"/>
      </w:pPr>
      <w:r>
        <w:rPr>
          <w:rFonts w:ascii="Times New Roman"/>
          <w:b w:val="false"/>
          <w:i w:val="false"/>
          <w:color w:val="000000"/>
          <w:sz w:val="24"/>
          <w:lang w:val="pl-Pl"/>
        </w:rPr>
        <w:t xml:space="preserve">36) </w:t>
      </w:r>
      <w:r>
        <w:rPr>
          <w:rFonts w:ascii="Times New Roman"/>
          <w:b w:val="false"/>
          <w:i w:val="false"/>
          <w:color w:val="000000"/>
          <w:sz w:val="24"/>
          <w:lang w:val="pl-Pl"/>
        </w:rPr>
        <w:t>aplikanci Krajowej Szkoły Sądownictwa i Prokuratury;</w:t>
      </w:r>
    </w:p>
    <w:p>
      <w:pPr>
        <w:spacing w:before="26" w:after="0"/>
        <w:ind w:left="373"/>
        <w:jc w:val="left"/>
        <w:textAlignment w:val="auto"/>
      </w:pPr>
      <w:r>
        <w:rPr>
          <w:rFonts w:ascii="Times New Roman"/>
          <w:b w:val="false"/>
          <w:i w:val="false"/>
          <w:color w:val="000000"/>
          <w:sz w:val="24"/>
          <w:lang w:val="pl-Pl"/>
        </w:rPr>
        <w:t xml:space="preserve">37) </w:t>
      </w:r>
      <w:r>
        <w:rPr>
          <w:rFonts w:ascii="Times New Roman"/>
          <w:b w:val="false"/>
          <w:i w:val="false"/>
          <w:color w:val="000000"/>
          <w:sz w:val="24"/>
          <w:lang w:val="pl-Pl"/>
        </w:rPr>
        <w:t>osoby pobierające nauczycielskie świadczenia kompensacyjne.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Status członka rodziny osoby ubezpieczonej oraz status członka rodziny będącego osobą uprawnioną do świadczeń opieki zdrowotnej na podstawie przepisów o koordynacji zwalnia z obowiązku ubezpieczenia zdrowotnego z tytułów, o których mowa w ust. 1 pkt 17-20, 26-28b, 30 i 33.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Przepisu ust. 2 nie stosuje się do małżonków, wobec których orzeczono separację prawomocnym wyrokiem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[Zgłoszenie do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ubezpieczenia zdrowotnego uważa się za spełniony po zgłoszeniu do ubezpieczenia zdrowotnego osoby podlegającej temu obowiązkowi zgodnie z przepisami art. 74-76 oraz opłaceniu składki w terminie i na zasadach określonych w ustawie.</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Przepisu ust. 1 nie stosuje się do osób, o których mowa w art. 66 ust. 1 pkt 8a, oraz członków ich rodzin.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podlegająca obowiązkowi ubezpieczenia zdrowotnego po zgłoszeniu do ubezpieczenia zdrowotnego uzyskuje prawo do świadczeń opieki zdrowotnej.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podlegająca obowiązkowi ubezpieczenia zdrowotnego, z wyłączeniem osoby wskazanej w art. 66 ust. 1 pkt 1 lit. ba, ma obowiązek zgłosić do ubezpieczenia zdrowotnego członków rodziny, o których mowa w art. 3 ust. 2 pkt 5 i 6. Osoby, które nie zgłaszają się do ubezpieczenia zdrowotnego same, informują podmiot właściwy do dokonania zgłoszenia do ubezpieczenia zdrowotnego o członkach rodziny podlegających zgłoszeniu do ubezpieczenia zdrowotnego, w terminie 7 dni od dnia zaistnienia okoliczności powodujących konieczność dokonania zgłoszenia. Członkowie rodziny uzyskują prawo do świadczeń opieki zdrowotnej od dnia zgłoszenia do ubezpieczenia zdrowotnego.</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członków rodziny do objęcia ubezpieczeniem zdrowotnym wystarczy zgłoszenie do ubezpieczenia zdrowotnego przez jedną osobę podlegającą obowiązkowi ubezpieczenia zdrowotnego, z tym że wnuki mogą zostać zgłoszone tylko w przypadku, gdy żaden z rodziców nie podlega obowiązkowi ubezpieczenia zdrowotnego na podstawie art. 66 ust. 1 lub nie jest osobą uprawnioną do świadczeń opieki zdrowotnej na podstawie przepisów o koordynacji z tytułu wykonywania pracy lub pracy na własny rachunek albo ubezpieczeniu dobrowolnemu.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Prawo do świadczeń opieki zdrowotnej osób, o których mowa w ust. 2 i 3, ustaje po upływie 30 dni od dnia wygaśnięcia obowiązku ubezpieczenia zdrowotnego.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vertAlign w:val="superscript"/>
          <w:lang w:val="pl-Pl"/>
        </w:rPr>
        <w:t>15</w:t>
      </w:r>
      <w:r>
        <w:rPr>
          <w:rFonts w:ascii="Times New Roman"/>
          <w:b w:val="false"/>
          <w:i w:val="false"/>
          <w:color w:val="000000"/>
          <w:sz w:val="24"/>
          <w:lang w:val="pl-Pl"/>
        </w:rPr>
        <w:t xml:space="preserve"> </w:t>
      </w:r>
      <w:r>
        <w:rPr>
          <w:rFonts w:ascii="Times New Roman"/>
          <w:b w:val="false"/>
          <w:i w:val="false"/>
          <w:color w:val="000000"/>
          <w:sz w:val="24"/>
          <w:lang w:val="pl-Pl"/>
        </w:rPr>
        <w:t> Prawo do świadczeń opieki zdrowotnej dla osób, które ukończyły: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szkołę ponadpodstawową - wygasa po upływie 6 miesięcy od dnia zakończenia nauki albo skreślenia z listy uczniów;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studia lub szkołę doktorską - wygasa po upływie 4 miesięcy od ich ukończenia albo skreślenia z listy studentów lub listy doktorantów.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Osoba, o której mowa w ust. 2, pomimo wygaśnięcia obowiązku ubezpieczenia ma wraz z członkami rodziny, o których mowa w art. 3 ust. 2 pkt 5 i 6, prawo do świadczeń opieki zdrowotnej w okresie pobierania przez tę osobę zasiłku przyznanego na podstawie przepisów o ubezpieczeniu chorobowym lub wypadkowym, którego nie zalicza się do podstawy wymiaru składki na ubezpieczenie zdrowotne.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Osoba ubiegająca się o przyznanie emerytury lub renty pomimo wygaśnięcia obowiązku ubezpieczenia ma wraz z członkami rodziny, o których mowa w art. 3 ust. 2 pkt 5 i 6, prawo do świadczeń z ubezpieczenia zdrowotnego w okresie trwania postępowania o przyznanie tych 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[Dobrowolne ubezpieczenie zdrowotne]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Osoba niewymieniona w art. 66 ust. 1, pracownik przebywający na urlopie bezpłatnym, poseł do Parlamentu Europejskiego wybrany w Rzeczypospolitej Polskiej lub osoba niewymieniona w art. 66 ust. 1, do której ma zastosowanie </w:t>
      </w:r>
      <w:r>
        <w:rPr>
          <w:rFonts w:ascii="Times New Roman"/>
          <w:b w:val="false"/>
          <w:i w:val="false"/>
          <w:color w:val="1b1b1b"/>
          <w:sz w:val="24"/>
          <w:lang w:val="pl-Pl"/>
        </w:rPr>
        <w:t>art. 11 ust. 3 lit. e</w:t>
      </w:r>
      <w:r>
        <w:rPr>
          <w:rFonts w:ascii="Times New Roman"/>
          <w:b w:val="false"/>
          <w:i w:val="false"/>
          <w:color w:val="000000"/>
          <w:sz w:val="24"/>
          <w:lang w:val="pl-Pl"/>
        </w:rPr>
        <w:t xml:space="preserve"> rozporządzenia Parlamentu Europejskiego i Rady (WE) nr 883/2004 z dnia 29 kwietnia 2004 r. w sprawie koordynacji systemów zabezpieczenia społecznego, może ubezpieczyć się dobrowolnie na podstawie pisemnego wniosku złożonego w Funduszu, jeżeli ma miejsce zamieszkania na terytorium Rzeczypospolitej Polskiej.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Korzystający może zgłosić wolontariusza do ubezpieczenia zdrowotnego, jeżeli nie jest on objęty ubezpieczeniem zdrowotnym z innego tytułu.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o której mowa w ust. 1, jest obowiązana zgłosić do Funduszu członków rodziny, o których mowa w art. 3 ust. 2 pkt 5 i 6, w terminie 7 dni od dnia określonego w umowie, o której mowa w ust. 5, lub od dnia zaistnienia okoliczności powodujących konieczność dokonania zgłoszenia.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Podstawę wymiaru składki opłacanej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osobę, o której mowa w ust. 1, stanowi kwota deklarowanego miesięcznego dochodu, nie niższa jednak od kwoty odpowiadającej przeciętnemu wynagrodzeniu;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korzystającego, o którym mowa w ust. 2, stanowi kwota odpowiadająca minimalnemu wynagrodzeniu;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osobę, o której mowa w art. 3 ust. 2 pkt 1-4, stanowi kwota odpowiadająca wysokości specjalnego zasiłku opiekuńczego przysługującego na podstawie przepisów o świadczeniach rodzinnych.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 o której mowa w ust. 1, zostaje objęta ubezpieczeniem zdrowotnym z dniem określonym w umowie zawartej przez tę osobę z Funduszem, a przestaje być nim objęta z dniem rozwiązania umowy lub po upływie miesiąca nieprzerwanej zaległości w opłacaniu składek.</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Wolontariusz, o którym mowa w ust. 2, zostaje objęty ubezpieczeniem zdrowotnym z dniem określonym w umowie zawartej przez korzystającego z Funduszem, a przestaje być nim objęty z dniem rozwiązania umowy lub po upływie miesiąca nieprzerwanej zaległości w opłacaniu składek.</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Objęcie osoby, o której mowa w ust. 1, ubezpieczeniem zdrowotnym uzależnione jest od wniesienia opłaty na rachunek Funduszu.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opłaty jest uzależniona od okresu, w którym osoba, o której mowa w ust. 1, nie była objęta ubezpieczeniem zdrowotnym, i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20% dochodów przyjętych jako podstawa wymiaru składki dla osoby, której przerwa w ubezpieczeniu zdrowotnym i opłacaniu składek wynosi nieprzerwanie od 3 miesięcy do roku;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50% dochodów przyjętych jako podstawa wymiaru składki dla osoby, której przerwa w ubezpieczeniu zdrowotnym i opłacaniu składek wynosi nieprzerwanie powyżej roku do 2 lat;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100% dochodów przyjętych jako podstawa wymiaru składki dla osoby, której przerwa w ubezpieczeniu zdrowotnym i opłacaniu składek wynosi nieprzerwanie powyżej 2 lat do 5 lat;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150% dochodów przyjętych jako podstawa wymiaru składki dla osoby, której przerwa w ubezpieczeniu zdrowotnym i opłacaniu składek wynosi nieprzerwanie powyżej 5 lat do 10 lat;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200% dochodów przyjętych jako podstawa wymiaru składki dla osoby, której przerwa w ubezpieczeniu zdrowotnym i opłacaniu składek wynosi nieprzerwanie powyżej 10 lat.</w:t>
      </w:r>
    </w:p>
    <w:p>
      <w:pPr>
        <w:spacing w:before="26" w:after="0"/>
        <w:ind w:left="0"/>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W przypadku marynarzy będących osobami, o których mowa w art. 3 ust. 1 pkt 1 i 2, z wyłączeniem osób przebywających na terytorium Rzeczypospolitej Polskiej na podstawie zgody na pobyt ze względów humanitarnych lub zgody na pobyt tolerowany, oraz w pkt 2a, z wyłączeniem osób korzystających z ochrony czasowej na terytorium Rzeczypospolitej Polskiej, do okresu, o którym mowa w ust. 8, nie wlicza się okresu ich zatrudnienia na statkach morskich o obcej przynależności.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Opłata nie dotyczy osób wymienionych w art. 3 ust. 2.</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Przy obliczaniu opłaty do okresu, w którym osoba ubezpieczająca się dobrowolnie nie była ubezpieczona, dolicza się okres niepodlegania ubezpieczeniu zdrowotnemu na podstawie dotychczasowych przepisów.</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uzasadnionych przypadkach, na wniosek osoby, o której mowa w ust. 1, Fundusz może odstąpić od pobrania opłaty lub rozłożyć ją na raty miesięczne, jednak nie więcej niż na 12 rat.</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Prawo do świadczeń opieki zdrowotnej osoby, o której mowa w ust. 1, i zgłoszonych do Funduszu członków jej rodziny, o których mowa w art. 3 ust. 2 pkt 5 i 6, oraz wolontariusza, o którym mowa w ust. 2, przysługuje od dnia objęcia ubezpieczeniem zdrowotnym i wygasa po upływie 30 dni od dnia ustania ubezpieczenia zdrowotnego w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[Powstanie i wygaśnięcie obowiązku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ubezpieczenia zdrowotnego osób, o których mowa w art. 66 ust. 1 pkt 1 lit. a i c-i, powstaje i wygasa w terminach określonych w przepisach o ubezpieczeniach społecznych.</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Do ubezpieczenia zdrowotnego osób, które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zawiesiły wykonywanie działalności gospodarczej, stosuje się odpowiednio art. 68.</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Do powstania i wygaśnięcia obowiązku ubezpieczenia zdrowotnego osób, o których mowa w art. 66 ust. 1 pkt 1a, stosuje się odpowiednio terminy określone w przepisach o ubezpieczeniach społecznych dla osób, o których mowa w art. 66 ust. 1 pkt 1 lit. 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ubezpieczenia zdrowotnego osób, o których mowa w art. 66 ust. 1 pkt 1 lit. b i pkt 34, powstaje od dnia zgłoszenia do ubezpieczenia w trybie przepisów o ubezpieczeniu społecznym rolników, a ustaje z ostatnim dniem miesiąca, w którym ustały okoliczności uzasadniające podleganie ubezpieczeniu.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Obowiązek ubezpieczenia zdrowotnego osób, o których mowa w art. 66 ust. 1 pkt 1 lit. ba, powstaje od dnia zgłoszenia do ubezpieczenia w trybie przepisów o ubezpieczeniu społecznym rolników, a ustaje z dniem rozwiązania lub wygaśnięcia umowy o pomocy przy zbiorach, o której mowa w przepisach o ubezpieczeniu społecznym rolników.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 korzystający z urlopu bezpłatnego traci prawo do świadczeń z ubezpieczenia zdrowotnego po upływie 30 dni od dnia rozpoczęcia urlopu.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wygaśnięciu obowiązku ubezpieczenia zdrowotnego każda osoba może ubezpieczyć się na zasadach określonych w art. 68.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[Powstanie i wygaśnięcie obowiązku ubezpieczenia zdrowotnego związanego ze stosunkiem służbowym]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ubezpieczenia zdrowotnego osób, o których mowa w art. 66 ust. 1 pkt 2-4, powstaje z dniem powołania lub skierowania do służby, a wygasa z dniem zwolnienia z tej służby.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ubezpieczenia zdrowotnego osób, o których mowa w art. 66 ust. 1 pkt 5-13 i 15, powstaje z dniem nawiązania stosunku służbowego, a wygasa z dniem jego ustania.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[Powstanie i wygaśnięcie obowiązku ubezpieczenia zdrowotnego związanego ze sprawowaniem mandatu posła lub senatora]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Obowiązek ubezpieczenia zdrowotnego osób, o których mowa w art. 66 ust. 1 pkt 14, powstaje z dniem przyznania im uposażenia, a wygasa z dniem utraty prawa do pobierania uposażenia.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[Powstanie i wygaśnięcie obowiązku ubezpieczenia zdrowotnego u osób pobierających emeryturę lub rentę]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Obowiązek ubezpieczenia zdrowotnego osób pobierających emeryturę lub rentę powstaje od dnia, od którego przysługuje wypłata emerytury lub renty, i wygasa z dniem zaprzestania pobierania świadczenia.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zawieszenia prawa do renty socjalnej w razie osiągania przychodu z tytułów wymienionych w </w:t>
      </w:r>
      <w:r>
        <w:rPr>
          <w:rFonts w:ascii="Times New Roman"/>
          <w:b w:val="false"/>
          <w:i w:val="false"/>
          <w:color w:val="1b1b1b"/>
          <w:sz w:val="24"/>
          <w:lang w:val="pl-Pl"/>
        </w:rPr>
        <w:t>art. 10 ust. 5</w:t>
      </w:r>
      <w:r>
        <w:rPr>
          <w:rFonts w:ascii="Times New Roman"/>
          <w:b w:val="false"/>
          <w:i w:val="false"/>
          <w:color w:val="000000"/>
          <w:sz w:val="24"/>
          <w:lang w:val="pl-Pl"/>
        </w:rPr>
        <w:t xml:space="preserve"> ustawy z dnia 27 czerwca 2003 r. o rencie socjalnej (Dz. U. z 2018 r. poz. 1340), w tym również w razie osiągania przychodów za granicą z tych tytułów, prawo do świadczeń z ubezpieczenia zdrowotnego wygasa po upływie 90 dni od dnia ustania ubezpieczenia zdrowotnego w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ust. 1 stosuje się odpowiednio do osób w stanie spoczynku pobierających uposażenie lub pobierających uposażenie rodzinne oraz osób pobierających uposażenie po zwolnieniu ze służby lub świadczenie pieniężne o takim samym charakterze.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[Powstanie i wygaśnięcie obowiązku ubezpieczenia zdrowotnego u innych osób]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Obowiązek ubezpieczenia zdrowotnego: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uczniów i słuchaczy, o których mowa w art. 66 ust. 1 pkt 17, powstaje z dniem przyjęcia do szkoły lub zakładu kształcenia nauczycieli, a wygasa z dniem ukończenia szkoły lub zakładu kształcenia nauczycieli albo skreślenia z listy uczniów lub słuchaczy;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dzieci, o których mowa w art. 66 ust. 1 pkt 18, przebywających w placówkach pełniących funkcje resocjalizacyjne, wychowawcze lub opiekuńcze lub w domach pomocy społecznej, powstaje z dniem przyjęcia do placówki albo domu, a wygasa z końcem pobytu w placówce bądź domu;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dzieci, o których mowa w art. 66 ust. 1 pkt 19, powstaje z dniem uznania przez ośrodek pomocy społecznej zasadności objęcia ubezpieczeniem zdrowotnym, a wygasa z dniem uznania, że ustała zasadność objęcia ubezpieczeniem zdrowotnym, nie później niż z dniem, w którym dziecko rozpoczyna realizację obowiązku szkolnego; ośrodek pomocy społecznej może odmówić uznania zasadności objęcia ubezpieczeniem zdrowotnym lub uznać, że ustała konieczność i zasadność objęcia ubezpieczeniem zdrowotnym dziecka spełniającego przesłanki określone w art. 66 ust. 1 pkt 19, jeżeli na podstawie wywiadu rodzinnego (środowiskowego) stwierdzi, iż warunki materialne opiekunów prawnych lub faktycznych dziecka umożliwiają jego ubezpieczenie zdrowotne na zasadach określonych w art. 68;</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w:t>
      </w:r>
      <w:r>
        <w:rPr>
          <w:rFonts w:ascii="Times New Roman"/>
          <w:b w:val="false"/>
          <w:i w:val="false"/>
          <w:color w:val="000000"/>
          <w:sz w:val="24"/>
          <w:lang w:val="pl-Pl"/>
        </w:rPr>
        <w:t> osób, o których mowa w art. 66 ust. 1 pkt 20 i 22, powstaje z dniem złożenia oświadczenia o niepodleganiu obowiązkowi ubezpieczenia zdrowotnego z innego tytułu, nie wcześniej jednak niż z dniem rozpoczęcia pierwszego semestru kształcenia, a wygasa z dniem ukończenia studiów lub kształcenia w szkole doktorskiej albo skreślenia z listy studentów lub listy doktorantów;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osób, o których mowa w art. 66 ust. 1 pkt 21, powstaje z dniem przyjęcia do wyższego seminarium duchownego albo teologicznego lub do zakonu albo jego odpowiedników, a wygasa z dniem ukończenia 25. roku życia albo wystąpienia z wyższego seminarium duchownego albo teologicznego lub zakonu albo jego odpowiedników;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osób, o których mowa w art. 66 ust. 1 pkt 23, powstaje z dniem przyznania stypendium, a wygasa z dniem utraty prawa do jego pobierania;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osób, o których mowa w art. 66 ust. 1 pkt 24, powstaje z dniem uzyskania statusu bezrobotnego, a wygasa z dniem utraty tego statusu;</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osób, o których mowa w art. 66 ust. 1 pkt 24a, powstaje z dniem nabycia prawa do stypendium, a wygasa z dniem utraty prawa do niego;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osób pobierających świadczenie przedemerytalne lub zasiłek przedemerytalny obejmuje okres od dnia przyznania prawa do świadczenia przedemerytalnego do dnia utraty prawa do jego pobierania, a w przypadku zasiłku przedemerytalnego - do jego wygaśnięcia, a w odniesieniu do osób niepobierających zasiłku przedemerytalnego lub świadczenia przedemerytalnego z przyczyn, o których mowa w art. 66 ust. 1 pkt 25 - obejmuje okres od dnia zarejestrowania się w urzędzie pracy do dnia przyznania prawa do zasiłku przedemerytalnego lub świadczenia przedemerytalnego;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osób, o których mowa w art. 66 ust. 1 pkt 26, obejmuje okres od dnia przyznania zasiłku do dnia utraty prawa do zasiłku;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osób, o których mowa w art. 66 ust. 1 pkt 28 i 28a, obejmuje okres od dnia przyznania świadczenia pielęgnacyjnego, specjalnego zasiłku opiekuńczego lub dodatku do zasiłku rodzinnego z tytułu samotnego wychowywania dziecka i utraty prawa do zasiłku dla bezrobotnych na skutek upływu ustawowego okresu jego pobierania do dnia utraty prawa do ich pobierania;</w:t>
      </w:r>
    </w:p>
    <w:p>
      <w:pPr>
        <w:spacing w:before="26" w:after="0"/>
        <w:ind w:left="373"/>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 xml:space="preserve">osób, o których mowa w art. 66 ust. 1 pkt 28b, obejmuje okres od dnia nabycia prawa do zasiłku dla opiekuna, nie wcześniej jednak niż od dnia wejścia w życie </w:t>
      </w:r>
      <w:r>
        <w:rPr>
          <w:rFonts w:ascii="Times New Roman"/>
          <w:b w:val="false"/>
          <w:i w:val="false"/>
          <w:color w:val="1b1b1b"/>
          <w:sz w:val="24"/>
          <w:lang w:val="pl-Pl"/>
        </w:rPr>
        <w:t>ustawy</w:t>
      </w:r>
      <w:r>
        <w:rPr>
          <w:rFonts w:ascii="Times New Roman"/>
          <w:b w:val="false"/>
          <w:i w:val="false"/>
          <w:color w:val="000000"/>
          <w:sz w:val="24"/>
          <w:lang w:val="pl-Pl"/>
        </w:rPr>
        <w:t xml:space="preserve"> z dnia 4 kwietnia 2014 r. o ustaleniu i wypłacie zasiłków dla opiekunów (Dz. U. z 2017 r. poz. 2092) do dnia utraty prawa do jego pobierania;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osób, o których mowa w art. 66 ust. 1 pkt 29, powstaje od dnia rozpoczęcia realizacji indywidualnego programu wychodzenia z bezdomności, a wygasa z dniem zakończenia realizacji tego programu lub zaprzestania realizacji tego programu w rozumieniu przepisów o pomocy społecznej;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osób, o których mowa w art. 66 ust. 1 pkt 27, powstaje od dnia rozpoczęcia realizacji indywidualnego programu integracji, a wygasa z dniem zakończenia lub wstrzymania realizacji tego programu;</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osób, o których mowa w art. 66 ust. 1 pkt 30:</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powstaje po upływie 30 dni od dnia rozpoczęcia realizacji indywidualnego programu zatrudnienia socjalnego, a wygasa z dniem zakończenia realizacji programu lub zaprzestania realizacji programu w rozumieniu przepisów o zatrudnieniu socjalnym,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powstaje po upływie 30 dni od dnia podpisania kontraktu socjalnego, a wygasa z dniem zakończenia realizacji kontraktu socjalnego lub zaprzestania realizacji kontraktu socjalnego, o którym mowa w przepisach o pomocy społecznej;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osób, o których mowa w art. 66 ust. 1 pkt 31, powstaje z dniem złożenia Szefowi Urzędu do Spraw Kombatantów i Osób Represjonowanych oświadczenia o niepodleganiu przepisom o systemie ubezpieczeń społecznych i braku innego tytułu do objęcia ubezpieczeniem zdrowotnym, a wygasa z dniem ustania tych warunków;</w:t>
      </w:r>
    </w:p>
    <w:p>
      <w:pPr>
        <w:spacing w:before="26" w:after="0"/>
        <w:ind w:left="373"/>
        <w:jc w:val="left"/>
        <w:textAlignment w:val="auto"/>
      </w:pPr>
      <w:r>
        <w:rPr>
          <w:rFonts w:ascii="Times New Roman"/>
          <w:b w:val="false"/>
          <w:i w:val="false"/>
          <w:color w:val="000000"/>
          <w:sz w:val="24"/>
          <w:lang w:val="pl-Pl"/>
        </w:rPr>
        <w:t xml:space="preserve">14a) </w:t>
      </w:r>
      <w:r>
        <w:rPr>
          <w:rFonts w:ascii="Times New Roman"/>
          <w:b w:val="false"/>
          <w:i w:val="false"/>
          <w:color w:val="000000"/>
          <w:sz w:val="24"/>
          <w:lang w:val="pl-Pl"/>
        </w:rPr>
        <w:t>osób, o których mowa w art. 66 ust. 1 pkt 31a, powstaje z dniem złożenia w organie rentowym, w rozumieniu przepisów o emeryturach i rentach z Funduszu Ubezpieczeń Społecznych, oświadczenia o braku innego tytułu do objęcia ubezpieczeniem zdrowotnym, a wygasa z dniem ustania tego warunku;</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osób, o których mowa w art. 66 ust. 1 pkt 32, powstaje z dniem rozpoczęcia urlopu, a wygasa z dniem zakończenia urlopu;</w:t>
      </w:r>
    </w:p>
    <w:p>
      <w:pPr>
        <w:spacing w:before="26" w:after="0"/>
        <w:ind w:left="373"/>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osób, o których mowa w art. 66 ust. 1 pkt 32a, powstaje z dniem objęcia ubezpieczeniami emerytalnym i rentowymi w związku ze sprawowaniem osobistej opieki nad dzieckiem, a wygasa z dniem zakończenia sprawowania tej opieki;</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osób, o których mowa w art. 66 ust. 1 pkt 33, powstaje z dniem, w którym świadczenie alimentacyjne staje się wymagalne, a wygasa w dniu, w którym świadczenie to przestaje być wymagalne;</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osób, o których mowa w art. 66 ust. 1 pkt 35, powstaje z dniem powołania na członka rady nadzorczej, a wygasa w dniu zaprzestania pełnienia tej funkcji;</w:t>
      </w:r>
    </w:p>
    <w:p>
      <w:pPr>
        <w:spacing w:before="26" w:after="0"/>
        <w:ind w:left="373"/>
        <w:jc w:val="left"/>
        <w:textAlignment w:val="auto"/>
      </w:pPr>
      <w:r>
        <w:rPr>
          <w:rFonts w:ascii="Times New Roman"/>
          <w:b w:val="false"/>
          <w:i w:val="false"/>
          <w:color w:val="000000"/>
          <w:sz w:val="24"/>
          <w:lang w:val="pl-Pl"/>
        </w:rPr>
        <w:t xml:space="preserve">17a) </w:t>
      </w:r>
      <w:r>
        <w:rPr>
          <w:rFonts w:ascii="Times New Roman"/>
          <w:b w:val="false"/>
          <w:i w:val="false"/>
          <w:color w:val="000000"/>
          <w:sz w:val="24"/>
          <w:lang w:val="pl-Pl"/>
        </w:rPr>
        <w:t>ławników sądowych, o których mowa w art. 66 ust. 1 pkt 15a, powstaje z dniem wyboru na stanowisko ławnika sądowego, a wygasa z dniem upływu kadencji lub wcześniejszego wygaśnięcia mandatu;</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osób, o których mowa w art. 66 ust. 1 pkt 36, powstaje z dniem przyznania stypendium, a wygasa z dniem utraty prawa do jego pobierania;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osób, o których mowa w art. 66 ust. 1 pkt 37, obejmuje okres od dnia przyznania prawa do nauczycielskiego świadczenia kompensacyjnego do dnia utraty prawa do jego pobierania.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[Odpowiednie stosowanie przepisów dotyczących ubezpieczenia społecznego]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ubezpieczenia zdrowotnego osób objętych ubezpieczeniami społecznymi lub ubezpieczeniem społecznym rolników, osób, o których mowa w art. 66 ust. 1 pkt 1a, osób wymienionych w art. 75 i art. 76 oraz członków ich rodzin stosuje się odpowiednio przepisy dotyczące zasad, trybu i terminu zgłaszania do ubezpieczeń społecznych lub do ubezpieczenia społecznego rolników oraz wyrejestrowywania z tych ubezpieczeń, z zastrzeżeniem art. 75 ust. 1-2a, art. 77 i art. 86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ubezpieczenia zdrowotnego osób, o których mowa w art. 66 ust. 1 pkt 2-8 i 8b-15 oraz członków ich rodzin, stosuje się odpowiednio przepisy dotyczące zasad, trybu i terminu zgłaszania do ubezpieczeń społecznych oraz wyrejestrowywania z tych ubezpieczeń, z zastrzeżeniem art. 77.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Osoby, o których mowa w art. 66 ust. 1 pkt 1 lit. c, będące przedsiębiorcami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a także osoby, o których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6 marca 2018 r. - Prawo przedsiębiorców, mogą dokonywać zgłoszenia do ubezpieczenia zdrowotnego, zgłoszenia do ubezpieczenia zdrowotnego członków rodziny, zgłoszenia wyrejestrowania z ubezpieczenia zdrowotnego lub zmiany danych wykazanych w tych zgłoszeniach,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o Centralnej Ewidencji i Informacji o Działalności Gospodarczej i Punkcie Informacji dla Przedsiębiorcy (Dz. U. poz. 647).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[Zasady dokonywania zgłoszeń do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pobierające emeryturę lub rentę zgłasza do ubezpieczenia zdrowotnego jednostka organizacyjna Zakładu Ubezpieczeń Społecznych określona w przepisach o systemie ubezpieczeń społecznych, właściwa do wydania decyzji w sprawach świadczeń, Kasa Rolniczego Ubezpieczenia Społecznego, właściwy organ emerytalny lub instytucja wypłacająca emeryturę lub rentę albo bank dokonujący wypłaty emerytury lub renty z zagranicy do 15. dnia miesiąca następującego po miesiącu, w którym powstał obowiązek ubezpieczenia lub zaistniały zmiany dotyczące tego obowiązku.</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dokonywania wypłaty emerytury lub renty z innego państwa członkowskiego, bank kieruje do oddziału wojewódzkiego Funduszu, właściwego ze względu na miejsce zamieszkania osoby otrzymującej takie świadczenie, zapytanie dotyczące podlegania przez tę osobę ubezpieczeniu zdrowotnemu w Rzeczypospolitej Polskiej.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o którym mowa w ust. 1a, zgłoszenie do ubezpieczenia zdrowotnego następuje do 15. dnia miesiąca następującego po miesiącu, w którym bank otrzymał od oddziału wojewódzkiego Funduszu informację potwierdzającą podleganie danej osoby ubezpieczeniu zdrowotnemu w Rzeczypospolitej Polskiej z tytułu pobierania polskiej emerytury lub renty.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pobierające zasiłek przedemerytalny lub świadczenie przedemerytalne zgłasza do ubezpieczenia zdrowotnego jednostka organizacyjna Zakładu Ubezpieczeń Społecznych określona w przepisach o systemie ubezpieczeń społecznych do 15. dnia miesiąca następującego po miesiącu, w którym powstał obowiązek ubezpieczenia lub zaistniały zmiany dotyczące tego obowiązku.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Osoby pobierające nauczycielskie świadczenia kompensacyjne zgłasza do ubezpieczenia zdrowotnego jednostka organizacyjna Zakładu Ubezpieczeń Społecznych określona w przepisach o systemie ubezpieczeń społecznych do 15 dnia miesiąca następującego po miesiącu, w którym powstał obowiązek ubezpieczenia lub zaistniały zmiany dotyczące tego obowiązku.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Osoby pobierające uposażenie w stanie spoczynku lub uposażenie rodzinne, a także osoby pobierające uposażenie po zwolnieniu ze służby lub świadczenie pieniężne o takim samym charakterze zgłasza do ubezpieczenia zdrowotnego podmiot wypłacający to uposażenie lub świadczenie.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Osoby, o których mowa w art. 66 ust. 1 pkt 15a, zgłasza do ubezpieczenia zdrowotnego sąd, w którym ławnik pełni swoją funkcję.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17</w:t>
      </w:r>
      <w:r>
        <w:rPr>
          <w:rFonts w:ascii="Times New Roman"/>
          <w:b w:val="false"/>
          <w:i w:val="false"/>
          <w:color w:val="000000"/>
          <w:sz w:val="24"/>
          <w:lang w:val="pl-Pl"/>
        </w:rPr>
        <w:t xml:space="preserve"> </w:t>
      </w:r>
      <w:r>
        <w:rPr>
          <w:rFonts w:ascii="Times New Roman"/>
          <w:b w:val="false"/>
          <w:i w:val="false"/>
          <w:color w:val="000000"/>
          <w:sz w:val="24"/>
          <w:lang w:val="pl-Pl"/>
        </w:rPr>
        <w:t> Osoby, o których mowa w art. 66 ust. 1 pkt 17, 18 i 20, zgłaszają do ubezpieczenia zdrowotnego odpowiednio szkoły, zakłady kształcenia nauczycieli, uczelnie, podmioty prowadzące szkoły doktorskie, placówki pełniące funkcje resocjalizacyjne, wychowawcze lub opiekuńcze i domy pomocy społecznej.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Dzieci, o których mowa w art. 66 ust. 1 pkt 19, zgłasza do ubezpieczenia zdrowotnego ośrodek pomocy społecznej na wniosek opiekuna prawnego lub faktycznego dziecka albo z własnej inicjatywy.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Osoby, o których mowa w art. 66 ust. 1 pkt 21, zgłasza do ubezpieczenia zdrowotnego odpowiednio wyższe seminarium duchowne albo teologiczne lub zakon albo jego odpowiednik.</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Osoby, o których mowa w art. 66 ust. 1 pkt 22, zgłasza do ubezpieczenia zdrowotnego Krajowa Szkoła Administracji Publicznej im. Prezydenta Rzeczypospolitej Polskiej Lecha Kaczyńskiego.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Osoby, o których mowa w art. 66 ust. 1 pkt 23, zgłasza do ubezpieczenia zdrowotnego podmiot wypłacający stypendium.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Osoby, o których mowa w art. 66 ust. 1 pkt 24, zgłasza do ubezpieczenia zdrowotnego właściwy powiatowy urząd pracy.</w:t>
      </w:r>
    </w:p>
    <w:p>
      <w:pPr>
        <w:spacing w:before="26" w:after="0"/>
        <w:ind w:left="0"/>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Osoby, o których mowa w art. 66 ust. 1 pkt 24a, zgłasza do ubezpieczenia zdrowotnego podmiot kierujący (beneficjent) na szkolenie, staż lub przygotowanie zawodowe dorosłych, którym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samorządu terytorialnego i jej jednostka organizacyjna, z wyjątkiem wojewódzkiego i powiatowego urzędu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Ochotniczy Hufiec 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agencja zatrudnienia,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instytucja szkoleniowa,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instytucja dialogu społecznego,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instytucja partnerstwa lokalnego,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organizacja pozarządowa działająca na rzecz rozwoju zasobów ludzkich i przeciwdziałania bezrobociu,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vertAlign w:val="superscript"/>
          <w:lang w:val="pl-Pl"/>
        </w:rPr>
        <w:t>18</w:t>
      </w:r>
      <w:r>
        <w:rPr>
          <w:rFonts w:ascii="Times New Roman"/>
          <w:b w:val="false"/>
          <w:i w:val="false"/>
          <w:color w:val="000000"/>
          <w:sz w:val="24"/>
          <w:lang w:val="pl-Pl"/>
        </w:rPr>
        <w:t xml:space="preserve"> </w:t>
      </w:r>
      <w:r>
        <w:rPr>
          <w:rFonts w:ascii="Times New Roman"/>
          <w:b w:val="false"/>
          <w:i w:val="false"/>
          <w:color w:val="000000"/>
          <w:sz w:val="24"/>
          <w:lang w:val="pl-Pl"/>
        </w:rPr>
        <w:t> podmiot, o którym mowa w art. 7 ust. 1 pkt 1, 2 i 4-8 ustawy z dnia 20 lipca 2018 r. - Prawo o szkolnictwie wyższym i nauce,</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organizacja pracodawców,</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związek zawodowy,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wojewódzki ośrodek doradztwa rolniczego,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ośrodek poradnictwa zawodowego i psychologicznego</w:t>
      </w:r>
    </w:p>
    <w:p>
      <w:pPr>
        <w:spacing w:before="25" w:after="0"/>
        <w:ind w:left="0"/>
        <w:jc w:val="both"/>
        <w:textAlignment w:val="auto"/>
      </w:pPr>
      <w:r>
        <w:rPr>
          <w:rFonts w:ascii="Times New Roman"/>
          <w:b w:val="false"/>
          <w:i w:val="false"/>
          <w:color w:val="000000"/>
          <w:sz w:val="24"/>
          <w:lang w:val="pl-Pl"/>
        </w:rPr>
        <w:t xml:space="preserve">- korzystający z publicznych środków wspólnotowych i publicznych środków krajowych na podstawie umowy o dofinansowanie projektu albo decyzji,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kwietnia 2004 r. o Narodowym Planie Rozwoju (Dz. U. z 2018 r. poz. 478), </w:t>
      </w:r>
      <w:r>
        <w:rPr>
          <w:rFonts w:ascii="Times New Roman"/>
          <w:b w:val="false"/>
          <w:i w:val="false"/>
          <w:color w:val="1b1b1b"/>
          <w:sz w:val="24"/>
          <w:lang w:val="pl-Pl"/>
        </w:rPr>
        <w:t>ustawie</w:t>
      </w:r>
      <w:r>
        <w:rPr>
          <w:rFonts w:ascii="Times New Roman"/>
          <w:b w:val="false"/>
          <w:i w:val="false"/>
          <w:color w:val="000000"/>
          <w:sz w:val="24"/>
          <w:lang w:val="pl-Pl"/>
        </w:rPr>
        <w:t xml:space="preserve"> z dnia 6 grudnia 2006 r. o zasadach prowadzenia polityki rozwoju (Dz. U. z 2018 r. poz. 1307) albo </w:t>
      </w:r>
      <w:r>
        <w:rPr>
          <w:rFonts w:ascii="Times New Roman"/>
          <w:b w:val="false"/>
          <w:i w:val="false"/>
          <w:color w:val="1b1b1b"/>
          <w:sz w:val="24"/>
          <w:lang w:val="pl-Pl"/>
        </w:rPr>
        <w:t>ustawie</w:t>
      </w:r>
      <w:r>
        <w:rPr>
          <w:rFonts w:ascii="Times New Roman"/>
          <w:b w:val="false"/>
          <w:i w:val="false"/>
          <w:color w:val="000000"/>
          <w:sz w:val="24"/>
          <w:lang w:val="pl-Pl"/>
        </w:rPr>
        <w:t xml:space="preserve"> z dnia 11 lipca 2014 r. o zasadach realizacji programów w zakresie polityki spójności finansowanych w perspektywie finansowej 2014-2020 (Dz. U. z 2017 r. poz. 1460, 1475 i 2433).</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Osoby, o których mowa w art. 66 ust. 1 pkt 26, zgłasza do ubezpieczenia zdrowotnego ośrodek pomocy społecznej.</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Osoby, o których mowa w art. 66 ust. 1 pkt 28-28b, zgłasza do ubezpieczenia zdrowotnego wójt, burmistrz lub prezydent miasta.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Osoby, o których mowa w art. 66 ust. 1 pkt 29 i 30, zgłasza do ubezpieczenia zdrowotnego ośrodek pomocy społecznej realizujący indywidualny program zatrudnienia socjalnego lub indywidualny program wychodzenia z bezdomności lub ośrodek pomocy społecznej realizujący kontrakt socjalny w wyniku zastosowania procedury, o której mowa w </w:t>
      </w:r>
      <w:r>
        <w:rPr>
          <w:rFonts w:ascii="Times New Roman"/>
          <w:b w:val="false"/>
          <w:i w:val="false"/>
          <w:color w:val="1b1b1b"/>
          <w:sz w:val="24"/>
          <w:lang w:val="pl-Pl"/>
        </w:rPr>
        <w:t>art. 50 ust. 2</w:t>
      </w:r>
      <w:r>
        <w:rPr>
          <w:rFonts w:ascii="Times New Roman"/>
          <w:b w:val="false"/>
          <w:i w:val="false"/>
          <w:color w:val="000000"/>
          <w:sz w:val="24"/>
          <w:lang w:val="pl-Pl"/>
        </w:rPr>
        <w:t xml:space="preserve"> ustawy z dnia 20 kwietnia 2004 r. o promocji zatrudnienia i instytucjach rynku pracy.</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Osoby, o których mowa w art. 66 ust. 1 pkt 27, zgłasza do ubezpieczenia zdrowotnego powiatowe centrum pomocy rodzinie realizujące indywidualny program integracji.</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Osoby, o których mowa w art. 66 ust. 1 pkt 31, zgłasza do ubezpieczenia zdrowotnego Szef Urzędu do Spraw Kombatantów i Osób Represjonowanych.</w:t>
      </w:r>
    </w:p>
    <w:p>
      <w:pPr>
        <w:spacing w:before="26" w:after="0"/>
        <w:ind w:left="0"/>
        <w:jc w:val="left"/>
        <w:textAlignment w:val="auto"/>
      </w:pPr>
      <w:r>
        <w:rPr>
          <w:rFonts w:ascii="Times New Roman"/>
          <w:b w:val="false"/>
          <w:i w:val="false"/>
          <w:color w:val="000000"/>
          <w:sz w:val="24"/>
          <w:lang w:val="pl-Pl"/>
        </w:rPr>
        <w:t xml:space="preserve">14a.  </w:t>
      </w:r>
      <w:r>
        <w:rPr>
          <w:rFonts w:ascii="Times New Roman"/>
          <w:b w:val="false"/>
          <w:i w:val="false"/>
          <w:color w:val="000000"/>
          <w:sz w:val="24"/>
          <w:lang w:val="pl-Pl"/>
        </w:rPr>
        <w:t>Osoby, o których mowa w art. 66 ust. 1 pkt 31a, zgłasza do ubezpieczenia zdrowotnego jednostka organizacyjna Zakładu Ubezpieczeń Społecznych, określona w przepisach o systemie ubezpieczeń społecznych, w której zostało złożone oświadczenie, o którym mowa w art. 73 pkt 14a.</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Osoby, o których mowa w art. 66 ust. 1 pkt 32, zgłasza do ubezpieczenia zdrowotnego w imiennym raporcie miesięcznym kierowanym do Zakładu Ubezpieczeń Społecznych pracodawca albo rolnicza spółdzielnia produkcyjna.</w:t>
      </w:r>
    </w:p>
    <w:p>
      <w:pPr>
        <w:spacing w:before="26" w:after="0"/>
        <w:ind w:left="0"/>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Osoby, o których mowa w art. 66 ust. 1 pkt 32a, zgłasza do ubezpieczenia zdrowotnego jednostka organizacyjna Zakładu Ubezpieczeń Społecznych, określona w przepisach o systemie ubezpieczeń społecznych.</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Osoby, o których mowa w art. 66 ust. 1 pkt 34, do ubezpieczenia zdrowotnego zgłaszają się same za pośrednictwem Kasy Rolniczego Ubezpieczenia Społecznego. Osoby te są obowiązane niezwłocznie złożyć w Kasie Rolniczego Ubezpieczenia Społecznego zgłoszenie do ubezpieczenia zdrowotnego.</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Osoby, o których mowa w art. 66 ust. 1 pkt 35, zgłasza do ubezpieczenia zdrowotnego podmiot, w którym działa rada nadzorcza.</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Osoby, o których mowa w art. 66 ust. 1 pkt 36, zgłasza do ubezpieczenia zdrowotnego Krajowa Szkoła Sądownictwa i Prokuratury.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[Zasady dokonywania zgłoszeń do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niewymienione w art. 74 i 75 do ubezpieczenia zdrowotnego zgłaszają się same.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76a. </w:t>
      </w:r>
      <w:r>
        <w:rPr>
          <w:rFonts w:ascii="Times New Roman"/>
          <w:b/>
          <w:i w:val="false"/>
          <w:color w:val="000000"/>
          <w:sz w:val="24"/>
          <w:lang w:val="pl-Pl"/>
        </w:rPr>
        <w:t xml:space="preserve"> [Wyrejestrowanie z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w stosunku do której wygasł tytuł do objęcia ubezpieczeniem zdrowotnym, podlega wyrejestrowaniu z tego tytułu wraz z członkami rodziny.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podlegająca obowiązkowi ubezpieczenia zdrowotnego, która zgłosiła do Funduszu członków rodziny, jest obowiązana poinformować podmiot właściwy do dokonania wyrejestrowania o okolicznościach powodujących konieczność ich wyrejestrowania z ubezpieczenia zdrowotnego, w terminie 7 dni od dnia zaistnienia tych okoliczności.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Wyrejestrowania z ubezpieczenia zdrowotnego dokonuje podmiot właściwy do dokonania zgłoszenia.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[Treść zgłoszeń do ubezpieczenia zdrowotnego. Podmioty przyjmujące zgłoszenia]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Zgłoszenia do ubezpieczenia zdrowotnego oraz zgłoszenia o wyrejestrowaniu z ubezpieczenia zdrowotnego, o których mowa w art. 74-76a, są kierowane do Zakładu Ubezpieczeń Społecznych albo Kasy Rolniczego Ubezpieczenia Społecznego.</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Zgłoszenia do ubezpieczenia zdrowotnego oraz zgłoszenia o wyrejestrowaniu z ubezpieczenia zdrowotnego osób, o których mowa w art. 66 ust. 1 pkt 8a, oraz członków ich rodzin kierowane są do centrali Funduszu.</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Zgłoszenia, o których mowa w ust. 1, kierowane do Zakładu Ubezpieczeń Społecznych, mogą być w terminie określonym dla złożenia tych zgłoszeń składane do urzędu skarbowego, w którym jest prowadzone centrum obsługi. Zgłoszenia te urząd skarbowy nie później niż w następnym dniu roboczym, licząc od dnia wpływu tych dokumentów, przekazuje do Zakładu Ubezpieczeń Społecznych.</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przypadku, o którym mowa w ust. 1b, za datę złożenia zgłoszenia do Zakładu Ubezpieczeń Społecznych uważa się dzień złożenia tego zgłoszenia do urzędu skarbowego.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Zgłoszenia, o których mowa w ust. 1,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oddziału wojewódzkiego Funduszu właściwego ze względu na miejsce zamieszkania na terytorium Rzeczypospolitej Polskiej, a w przypadku braku miejsca zamieszkania na terytorium Rzeczypospolitej Polskiej - wskazanie oddziału wojewódzkiego Funduszu wybranego przez osobę zgłaszaną do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nazwisko i imię;</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datę urodzenia;</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płeć;</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adres zamieszkania;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numer PESEL, a w przypadku gdy ubezpieczonemu nie nadano numeru PESEL - serię i numer dowodu osobistego lub paszportu.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zgłoszenia do ubezpieczenia zdrowotnego członków rodzin, o których mowa w art. 3 ust. 2 pkt 5 i 6, podmiot obowiązany do zgłoszenia ubezpieczonego przesyła odpowiednio do Zakładu Ubezpieczeń Społecznych albo do Kasy Rolniczego Ubezpieczenia Społecznego dane wymienione w ust. 2 oraz następujące dane dotyczące członka rodziny: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urodzenia;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adres zamieszkania;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stopień pokrewieństwa;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znacznym stopniu niepełnosprawności;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numer PESEL, a w przypadku gdy członkowi rodziny nie nadano numeru PESEL - serię i numer dowodu osobistego lub paszportu;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pozostawaniu we wspólnym gospodarstwie domowym z ubezpieczonym - w przypadku osób, o których mowa w art. 5 pkt 3 lit 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[Kontrola realizacji zadań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wniosek ministra właściwego do spraw finansów publicznych kontrolę w zakresie realizacji zadań ubezpieczenia zdrowotnego określonych przepisami ustawy przeprowadza: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zabezpieczenia społecznego w Zakładzie Ubezpieczeń Społecznych;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rozwoju wsi w Kasie Rolniczego Ubezpieczenia Społecznego.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Składki na ubezpieczenie zdrowotne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[Wysokość składki na ubezpieczenie zdrowotne]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Składka na ubezpieczenie zdrowotne wynosi 9% podstawy wymiaru składki, z zastrzeżeniem art. 82 i 242.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Składka jest miesięczna i niepodzielna.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[Składka na ubezpieczenie zdrowotne rolnika prowadzącego działy specjalne]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Składka na ubezpieczenie zdrowotne osób, o których mowa w art. 66 ust. 1 pkt 1 lit. b i pkt 34, oraz domowników rolników, którzy prowadzą działalność w zakresie działów specjalnych w rozumieniu art. 6 pkt 5 ustawy z dnia 20 grudnia 1990 r. o ubezpieczeniu społecznym rolników, zwanych dalej "działami specjalnymi", i dodatkowo w gospodarstwie rolnym, z wyłączeniem rolników prowadzących działalność: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wyłącznie w zakresie działów specjalnych i ich domowników,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działów specjalnych i dodatkowo w gospodarstwie rolnym</w:t>
      </w:r>
    </w:p>
    <w:p>
      <w:pPr>
        <w:spacing w:before="25" w:after="0"/>
        <w:ind w:left="0"/>
        <w:jc w:val="both"/>
        <w:textAlignment w:val="auto"/>
      </w:pPr>
      <w:r>
        <w:rPr>
          <w:rFonts w:ascii="Times New Roman"/>
          <w:b w:val="false"/>
          <w:i w:val="false"/>
          <w:color w:val="000000"/>
          <w:sz w:val="24"/>
          <w:lang w:val="pl-Pl"/>
        </w:rPr>
        <w:t>- za każdą osobę podlegającą ubezpieczeniu wynosi 1 zł za każdy pełny hektar przeliczeniowy użytków rolnych w gospodarstwie rolnym, przyjęty dla celów ustalenia wymiaru składek na ubezpieczenie społeczne rolników. W gospodarstwach rolnych o powierzchni poniżej 1 hektara przeliczeniowego użytków rolnych składka wynosi 1 zł.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Rolnik prowadzący działalność w zakresie działów specjalnych opłaca składki na ubezpieczenie zdrowotne od deklarowanej podstawy wymiaru składki odpowiadającej: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dochodowi ustalonemu dla opodatkowania podatkiem dochodowym od osób fizycznych, w kwocie nie niższej jednak niż kwota odpowiadająca wysokości minimalnego wynagrodzenia;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minimalnemu wynagrodzeniu, w przypadku prowadzenia działalności niepodlegającej opodatkowaniu podatkiem dochodowym od osób fizycznych.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Podstawę wymiaru składki na ubezpieczenie zdrowotne domowników rolników prowadzących działalność wyłącznie w zakresie działów specjalnych oraz pomocników rolników w rozumieniu przepisów o ubezpieczeniu społecznym rolników stanowi kwota 33,4% przeciętnego miesięcznego wynagrodzenia w sektorze przedsiębiorstw w czwartym kwartale roku poprzedniego, włącznie z wypłatami z zysku, ogłaszanego przez Prezesa Głównego Urzędu Statystycznego w Dzienniku Urzędowym Rzeczypospolitej Polskiej "Monitor Polski". Składka od nowej podstawy wymiaru obowiązuje od dnia 1 kwietnia danego roku.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Składka rolnika na ubezpieczenie zdrowotne obejmuje członków jego rodziny, jeżeli nie są oni domownikami w rozumieniu art. 6 pkt 2 ustawy z dnia 20 grudnia 1990 r. o ubezpieczeniu społecznym rolników.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[Podstawa wymiaru składki na ubezpieczenie zdrowotne]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ustalenia podstawy wymiaru składek na ubezpieczenie zdrowotne osób, o których mowa w art. 66 ust. 1 pkt 1 lit. a, d-i i pkt 3 i 35, stosuje się przepisy określające podstawę wymiaru składek na ubezpieczenia emerytalne i rentowe tych osób, z zastrzeżeniem ust. 5, 6 i 10.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Podstawę wymiaru składki na ubezpieczenie zdrowotne osób, o których mowa w art. 66 ust. 1 pkt 1 lit. c i pkt 1a, stanowi zadeklarowana kwota, nie niższa jednak niż 75% przeciętnego miesięcznego wynagrodzenia w sektorze przedsiębiorstw w czwartym kwartale roku poprzedniego, włącznie z wypłatami z zysku, ogłaszanego przez Prezesa Głównego Urzędu Statystycznego w Dzienniku Urzędowym Rzeczypospolitej Polskiej "Monitor Polski". Składka w nowej wysokości obowiązuje od dnia 1 stycznia do dnia 31 grudnia danego roku.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Podstawa wymiaru składki na ubezpieczenie zdrowotne osób, o których mowa w </w:t>
      </w:r>
      <w:r>
        <w:rPr>
          <w:rFonts w:ascii="Times New Roman"/>
          <w:b w:val="false"/>
          <w:i w:val="false"/>
          <w:color w:val="1b1b1b"/>
          <w:sz w:val="24"/>
          <w:lang w:val="pl-Pl"/>
        </w:rPr>
        <w:t>art. 66 ust. 1 pkt 1 lit. e</w:t>
      </w:r>
      <w:r>
        <w:rPr>
          <w:rFonts w:ascii="Times New Roman"/>
          <w:b w:val="false"/>
          <w:i w:val="false"/>
          <w:color w:val="000000"/>
          <w:sz w:val="24"/>
          <w:lang w:val="pl-Pl"/>
        </w:rPr>
        <w:t xml:space="preserve"> zatrudnionych jako niania, o której mowa w ustawie z dnia 4 lutego 2011 r. o opiece nad dziećmi w wieku do lat 3 (Dz. U. z 2018 r. poz. 603 i 650), sprawujących opiekę nad dziećmi na podstawie umowy uaktywniającej stanowi przychód, z zastrzeżeniem, że podstawę wymiaru składek na ubezpieczenie zdrowotne opłacanych przez Zakład Ubezpieczeń Społecznych ze środków budżetu państwa stanowi kwota nie wyższa niż wysokość minimalnego wynagrodzenia za pracę w danym roku kalendarzowym ustalona zgodnie z przepisami o minimalnym wynagrodzeniu za pracę.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Podstawę wymiaru składek dla osób, o których mowa w art. 66 ust. 1 pkt 5-13, stanowi kwota odpowiadająca uposażeniu tych osób.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Podstawę wymiaru składek dla osób, o których mowa w art. 66 ust. 1 pkt 2 i 4, stanowi kwota odpowiadająca wysokości specjalnego zasiłku opiekuńczego przysługującego na podstawie przepisów o świadczeniach rodzinnych.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Przy ustalaniu podstawy wymiaru składki na ubezpieczenie zdrowotne osób, o których mowa w ust. 1, nie stosuje się wyłączeń wynagrodzeń za czas niezdolności do pracy wskutek choroby lub odosobnienia w związku z chorobą zakaźną oraz nie stosuje się ograniczenia, o którym mowa w </w:t>
      </w:r>
      <w:r>
        <w:rPr>
          <w:rFonts w:ascii="Times New Roman"/>
          <w:b w:val="false"/>
          <w:i w:val="false"/>
          <w:color w:val="1b1b1b"/>
          <w:sz w:val="24"/>
          <w:lang w:val="pl-Pl"/>
        </w:rPr>
        <w:t>art. 19 ust. 1</w:t>
      </w:r>
      <w:r>
        <w:rPr>
          <w:rFonts w:ascii="Times New Roman"/>
          <w:b w:val="false"/>
          <w:i w:val="false"/>
          <w:color w:val="000000"/>
          <w:sz w:val="24"/>
          <w:lang w:val="pl-Pl"/>
        </w:rPr>
        <w:t xml:space="preserve"> ustawy z dnia 13 października 1998 r. o systemie ubezpieczeń społecznych.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Podstawę wymiaru składki na ubezpieczenie zdrowotne pomniejsza się o kwoty składek na ubezpieczenia emerytalne, rentowe i chorobowe finansowanych przez ubezpieczonych niebędących płatnikami składek, potrąconych przez płatników ze środków ubezpieczonego, zgodnie z przepisami o systemie ubezpieczeń społecznych.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Podstawę wymiaru składek dla funkcjonariuszy Państwowej Straży Pożarnej i Służby Więziennej będących w służbie kandydackiej stanowi kwota odpowiadająca wysokości minimalnego wynagrodzenia.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Podstawą wymiaru składek na ubezpieczenie zdrowotne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o których mowa w art. 66 ust. 1 pkt 14 i 15, jest kwota odpowiadająca wysokości uposażenia albo wynagrodzenia tych osób;</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osób, o których mowa w art. 66 ust. 1 pkt 15a, jest kwota uzyskiwanej diety;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o których mowa w art. 66 ust. 1 pkt 16, jest kwota emerytury, renty pomniejszona o kwotę spłaty nadpłaty świadczenia, z wyłączeniem dodatków, zasiłków, świadczeń pieniężnych i ryczałtu energetycznego, ekwiwalentu pieniężnego z tytułu prawa do bezpłatnego węgla oraz deputatu węglowego albo kwota uposażenia pobieranego w stanie spoczynku lub uposażenia rodzinnego, kwota uposażenia pobieranego po zwolnieniu ze służby lub świadczenia pieniężnego o takim samym charakterze;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o których mowa w art. 66 ust. 1 pkt 17-20, jest kwota odpowiadająca wysokości specjalnego zasiłku opiekuńczego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osób, o których mowa w art. 66 ust. 1 pkt 22 i 23, jest kwota odpowiadająca wysokości pobieranego stypendium;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osób, o których mowa w art. 66 ust. 1 pkt 24, jest kwota odpowiadająca wysokości pobieranego zasiłku dla bezrobotnych lub stypendium, a w przypadku niepobierania przez bezrobotnego zasiłku lub stypendium - kwota odpowiadająca wysokości zasiłku dla bezrobotnych, o której mowa w </w:t>
      </w:r>
      <w:r>
        <w:rPr>
          <w:rFonts w:ascii="Times New Roman"/>
          <w:b w:val="false"/>
          <w:i w:val="false"/>
          <w:color w:val="1b1b1b"/>
          <w:sz w:val="24"/>
          <w:lang w:val="pl-Pl"/>
        </w:rPr>
        <w:t>art. 72 ust. 1 pkt 2</w:t>
      </w:r>
      <w:r>
        <w:rPr>
          <w:rFonts w:ascii="Times New Roman"/>
          <w:b w:val="false"/>
          <w:i w:val="false"/>
          <w:color w:val="000000"/>
          <w:sz w:val="24"/>
          <w:lang w:val="pl-Pl"/>
        </w:rPr>
        <w:t xml:space="preserve"> ustawy o promocji zatrudnienia i instytucjach rynku pracy;</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osób, o których mowa w art. 66 ust. 1 pkt 24a, jest kwota odpowiadająca wysokości pobieranego stypendium;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osób, o których mowa w art. 66 ust. 1 pkt 25, jest kwota zasiłku przedemerytalnego lub świadczenia przedemerytalnego, a w przypadku niepobierania zasiłku przedemerytalnego lub świadczenia przedemerytalnego - kwota odpowiadająca wysokości świadczenia przedemerytalnego;</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osób, o których mowa w art. 66 ust. 1 pkt 37, jest kwota nauczycielskiego świadczenia kompensacyjnego;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osób, o których mowa w art. 66 ust. 1 pkt 26, jest kwota odpowiadająca wysokości przyznanego zasiłku stałego z pomocy społecznej;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osób, o których mowa w art. 66 ust. 1 pkt 27, 29 i 30, jest maksymalna kwota zasiłku stałego z pomocy społecznej;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osób, o których mowa w art. 66 ust. 1 pkt 28 i 31, jest kwota odpowiadająca wysokości specjalnego zasiłku opiekuńczego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osób, o których mowa w art. 66 ust. 1 pkt 31a, jest kwota odpowiadająca wysokości renty socjalnej;</w:t>
      </w:r>
    </w:p>
    <w:p>
      <w:pPr>
        <w:spacing w:before="26" w:after="0"/>
        <w:ind w:left="373"/>
        <w:jc w:val="left"/>
        <w:textAlignment w:val="auto"/>
      </w:pPr>
      <w:r>
        <w:rPr>
          <w:rFonts w:ascii="Times New Roman"/>
          <w:b w:val="false"/>
          <w:i w:val="false"/>
          <w:color w:val="000000"/>
          <w:sz w:val="24"/>
          <w:lang w:val="pl-Pl"/>
        </w:rPr>
        <w:t xml:space="preserve">9b) </w:t>
      </w:r>
      <w:r>
        <w:rPr>
          <w:rFonts w:ascii="Times New Roman"/>
          <w:b w:val="false"/>
          <w:i w:val="false"/>
          <w:color w:val="000000"/>
          <w:sz w:val="24"/>
          <w:lang w:val="pl-Pl"/>
        </w:rPr>
        <w:t>osób, o których mowa w art. 66 ust. 1 pkt 28a, jest kwota odpowiadająca wysokości świadczenia pielęgnacyjnego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9c) </w:t>
      </w:r>
      <w:r>
        <w:rPr>
          <w:rFonts w:ascii="Times New Roman"/>
          <w:b w:val="false"/>
          <w:i w:val="false"/>
          <w:color w:val="000000"/>
          <w:sz w:val="24"/>
          <w:lang w:val="pl-Pl"/>
        </w:rPr>
        <w:t>osób, o których mowa w art. 66 ust. 1 pkt 28b, jest kwota odpowiadająca wysokości zasiłku dla opiekuna przysługującego na podstawie przepisów o ustaleniu i wypłacie zasiłków dla opiekunów;</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osób, o których mowa w art. 66 ust. 1 pkt 32 i 32a, jest kwota odpowiadająca wysokości specjalnego zasiłku opiekuńczego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osób, o których mowa w art. 66 ust. 1 pkt 33, jest kwota odpowiadająca kwocie faktycznie otrzymanych alimentów, nie wyższa jednak od wysokości specjalnego zasiłku opiekuńczego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osób, o których mowa w art. 66 ust. 1 pkt 36, jest kwota odpowiadająca wysokości pobieranego stypendium.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przyznania ubezpieczonemu prawa do emerytury, renty lub zasiłków z ubezpieczenia społecznego albo świadczeń pieniężnych dla cywilnych ofiar wojny za okres, za który ubezpieczony pobierał świadczenie z innego właściwego organu emerytalnego lub rentowego, zasiłek, dodatek szkoleniowy, stypendium lub inne świadczenie pieniężne z tytułu pozostawania bez pracy albo zasiłek przedemerytalny lub świadczenie przedemerytalne w wysokości uwzględniającej zaliczkę na podatek dochodowy od osób fizycznych i składkę na ubezpieczenie zdrowotne - Zakład Ubezpieczeń Społecznych przy ustalaniu podstawy wymiaru składek na ubezpieczenie zdrowotne odejmuje te kwoty od przyznanego świadczenia.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Podstawą wymiaru składek na ubezpieczenie zdrowotne dla osób, o których mowa w art. 66 ust. 1 pkt 1 lit. f i pkt 21, z wyłączeniem osób duchownych będących podatnikami podatku dochodowego od osób fizycznych lub zryczałtowanego podatku dochodowego od przychodów osób duchownych, jest kwota odpowiadająca wysokości specjalnego zasiłku opiekuńczego przysługującego na podstawie przepisów o świadczeniach rodzinnych.</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Rada Ministrów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i tryb ustalania podstawy wymiaru składek na ubezpieczenie zdrowotne rolników, ich domowników oraz osób pobierających emeryturę lub rentę rolniczą, uwzględniając sposób ustalenia podstaw wymiaru składki w przypadku nieterminowego ustalenia dochodu będącego podstawą wymiaru składki;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dokonywania wpłat składek na ubezpieczenie zdrowotne przez rolników, uwzględniając konieczność identyfikacji rolnika dokonującego wpłat;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i tryb ustalania wysokości składki w przypadku zmian mających wpływ na podleganie ubezpieczeniu zdrowotnemu, uwzględniając specyfikę działalności prowadzonej w zakresie działów specjalnych.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[Opłacanie składek od przychodów z różnych tytułów]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ubezpieczony uzyskuje przychody z więcej niż jednego tytułu do objęcia obowiązkiem ubezpieczenia zdrowotnego, o którym mowa w art. 66 ust. 1, składka na ubezpieczenie zdrowotne opłacana jest z każdego z tych tytułów odrębnie.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w ramach jednego z tytułów do objęcia obowiązkiem ubezpieczenia zdrowotnego wymienionych w art. 66 ust. 1 ubezpieczony uzyskuje więcej niż jeden przychód, składka na ubezpieczenie zdrowotne jest opłacana od każdego z uzyskanych przychodów odrębnie.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ubezpieczony prowadzący działalność pozarolniczą uzyskuje przychody z więcej niż jednego z rodzajów działalności określonych w ust. 5, składka na ubezpieczenie zdrowotne jest opłacana odrębnie od każdego rodzaju działalności, z zastrzeżeniem ust.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ubezpieczony prowadzący działalność pozarolniczą uzyskuje przychody z więcej niż jednej spółki w ramach tego samego rodzaju działalności, o której mowa w ust. 5 pkt 1-5, składka na ubezpieczenie zdrowotne opłacana jest odrębnie od każdej prowadzonej spółki.</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 xml:space="preserve">Przepisy ust. 3 i 4 stosuje się odpowiednio do osób, o których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6 marca 2018 r. - Prawo przedsiębiorców.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Rodzajami działalności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działalność gospodarcza prowadzona w formie spółki cywilnej;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działalność gospodarcza prowadzona w formie jednoosobowej spółki z ograniczoną odpowiedzialnością;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działalność gospodarcza prowadzona w formie spółki jawnej;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działalność gospodarcza prowadzona w formie spółki komandytowej;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działalność gospodarcza prowadzona w formie spółki partnerskiej;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wykonywanie działalności twórczej lub artystycznej jako twórca lub artysta;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wykonywanie wolnego zawodu w rozumieniu przepisów o zryczałtowanym podatku dochodowym od niektórych przychodów osiąganych przez osoby fizyczne;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wykonywanie wolnego zawodu, z którego przychody są przychodami z działalności gospodarczej w rozumieniu przepisów o podatku dochodowym od osób fizycznych;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inna niż określona w pkt 1-8 pozarolnicza działalność gospodarcza prowadzona na podstawie przepisów o działalności gospodarczej lub innych przepisów szczególnych.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zbiegu tytułów do objęcia obowiązkiem ubezpieczenia zdrowotnego, o których mowa w art. 66 ust. 1, składka finansowana z budżetu państwa jest opłacana tylko wtedy, gdy nie ma innego tytułu do objęcia obowiązkiem ubezpieczenia zdrowotnego. W takim przypadku ubezpieczony ma obowiązek poinformować płatnika składek o opłacaniu składek z innego tytułu do objęcia obowiązkiem ubezpieczenia zdrowotnego.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zbiegu tytułów do objęcia obowiązkiem ubezpieczenia zdrowotnego, o których mowa w art. 66 ust. 1, gdy w ramach każdego z tych tytułów składka finansowana jest z budżetu państwa, składka jest opłacana wyłącznie z tytułu, który powstał najwcześniej. Jeżeli tytuły powstały równocześnie, składka jest opłacana z pierwszego zgłoszonego tytułu do objęcia ubezpieczeniem zdrowotnym.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Składka na ubezpieczenie zdrowotne nie jest opłacana przez osobę, której świadczenie emerytalne lub rentowe nie przekracza miesięcznie kwoty minimalnego wynagrodzenia, od tytułu do objęcia obowiązkiem ubezpieczenia zdrowotnego, o którym mowa w art. 66 ust. 1 pkt 1 lit. c, lub tytułu, o którym mowa w art. 66 ust. 1 pkt 1a, w przypadku gdy osoba 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uzyskuje dodatkowe przychody z tego tytułu w wysokości nieprzekraczającej miesięcznie 50% kwoty najniższej emerytury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opłaca podatek dochodowy w formie karty podatkowej.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Składka na ubezpieczenie zdrowotne nie jest opłacana przez osobę zaliczoną do umiarkowanego lub znacznego stopnia niepełnosprawności od tytułu do objęcia obowiązkiem ubezpieczenia zdrowotnego, o którym mowa w art. 66 ust. 1 pkt 1 lit. c, lub tytułu, o którym mowa w art. 66 ust. 1 pkt 1a, w przypadku gdy osoba 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uzyskuje przychody z tego tytułu w wysokości nieprzekraczającej miesięcznie 50% kwoty najniższej emerytury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opłaca podatek dochodowy w formie karty podatkowej.</w:t>
      </w:r>
    </w:p>
    <w:p>
      <w:pPr>
        <w:spacing w:before="26" w:after="0"/>
        <w:ind w:left="0"/>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Składka na ubezpieczenie zdrowotne nie jest opłacana przez osobę, której zasiłek macierzyński nie przekracza miesięcznie kwoty świadczenia rodzicielskiego, o którym mowa w przepisach o świadczeniach rodzinnych, od tytułu do objęcia obowiązkiem ubezpieczenia zdrowotnego, o którym mowa w art. 66 ust. 1 pkt 1 lit. c, lub tytułu, o którym mowa w art. 66 ust. 1 pkt 1a.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Składka na ubezpieczenie zdrowotne jest opłacana w wysokości nieprzekraczającej kwoty należnej zaliczki na podatek dochodowy od osób fizycznych, w przypadku gdy osoba zaliczona do umiarkowanego lub znacznego stopnia niepełnosprawności uzyskuje przychód jedynie z tytułu do objęcia obowiązkiem ubezpieczenia zdrowotnego, o którym mowa w art. 66 ust. 1 pkt 1 lit. c, lub tytułu, o którym mowa w art. 66 ust. 1 pkt 1a.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gdy osoba duchowna, która nie jest podatnikiem zryczałtowanego podatku dochodowego od przychodów osób duchownych, uzyskuje przychód jedynie z tytułu do objęcia obowiązkiem ubezpieczenia zdrowotnego, o którym mowa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66 ust. 1 pkt 1 lit. 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66 ust. 1 pkt 16</w:t>
      </w:r>
    </w:p>
    <w:p>
      <w:pPr>
        <w:spacing w:before="25" w:after="0"/>
        <w:ind w:left="0"/>
        <w:jc w:val="both"/>
        <w:textAlignment w:val="auto"/>
      </w:pPr>
      <w:r>
        <w:rPr>
          <w:rFonts w:ascii="Times New Roman"/>
          <w:b w:val="false"/>
          <w:i w:val="false"/>
          <w:color w:val="000000"/>
          <w:sz w:val="24"/>
          <w:lang w:val="pl-Pl"/>
        </w:rPr>
        <w:t>- składka na ubezpieczenie zdrowotne opłacana jest wyłącznie z tytułu, z którego osoba ta uzyskuje przychód.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[Obniżenie wysokości składki]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gdy składka na ubezpieczenie zdrowotne obliczona przez płatnika, o którym mowa w art. 85 ust. 1-13, zgodnie z przepisami art. 79 i 81 jest wyższa od zaliczki na podatek dochodowy od osób fizycznych obliczonej przez tego płatnika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26 lipca 1991 r. o podatku dochodowym od osób fizycznych (Dz. U. z 2018 r. poz. 200, z późn. zm.), składkę obliczoną za poszczególne miesiące obniża się do wysokości tej zaliczki.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nieobliczania zaliczki na podatek dochodowy od osób fizycznych przez płatnika, od przychodów stanowiących podstawę wymiaru składki,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26 lipca 1991 r. o podatku dochodowym od osób fizycznych, składkę obliczoną za poszczególne miesiące obniża się do wysokości 0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podstawę obliczenia składki na ubezpieczenie zdrowotne stanowi: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przychód ubezpieczonego wolny od podatku dochodowego na podstawie </w:t>
      </w:r>
      <w:r>
        <w:rPr>
          <w:rFonts w:ascii="Times New Roman"/>
          <w:b w:val="false"/>
          <w:i w:val="false"/>
          <w:color w:val="1b1b1b"/>
          <w:sz w:val="24"/>
          <w:lang w:val="pl-Pl"/>
        </w:rPr>
        <w:t>art. 21 ust. 1 pkt 23c</w:t>
      </w:r>
      <w:r>
        <w:rPr>
          <w:rFonts w:ascii="Times New Roman"/>
          <w:b w:val="false"/>
          <w:i w:val="false"/>
          <w:color w:val="000000"/>
          <w:sz w:val="24"/>
          <w:lang w:val="pl-Pl"/>
        </w:rPr>
        <w:t xml:space="preserve"> oraz </w:t>
      </w:r>
      <w:r>
        <w:rPr>
          <w:rFonts w:ascii="Times New Roman"/>
          <w:b w:val="false"/>
          <w:i w:val="false"/>
          <w:color w:val="1b1b1b"/>
          <w:sz w:val="24"/>
          <w:lang w:val="pl-Pl"/>
        </w:rPr>
        <w:t>pkt 46</w:t>
      </w:r>
      <w:r>
        <w:rPr>
          <w:rFonts w:ascii="Times New Roman"/>
          <w:b w:val="false"/>
          <w:i w:val="false"/>
          <w:color w:val="000000"/>
          <w:sz w:val="24"/>
          <w:lang w:val="pl-Pl"/>
        </w:rPr>
        <w:t xml:space="preserve"> ustawy z dnia 26 lipca 1991 r. o podatku dochodowym od osób fizycznych, od którego płatnik nie oblicza zaliczki na ten podatek,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przychód członka służby zagranicznej wykonującego obowiązki służbowe w placówce zagranicznej, z wyłączeniem dodatku zagranicznego i innych świadczeń przysługujących tym osobom,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przychód ubezpieczonego wolny od podatku dochodowego na podstawie </w:t>
      </w:r>
      <w:r>
        <w:rPr>
          <w:rFonts w:ascii="Times New Roman"/>
          <w:b w:val="false"/>
          <w:i w:val="false"/>
          <w:color w:val="1b1b1b"/>
          <w:sz w:val="24"/>
          <w:lang w:val="pl-Pl"/>
        </w:rPr>
        <w:t>art. 21 ust. 1 pkt 74</w:t>
      </w:r>
      <w:r>
        <w:rPr>
          <w:rFonts w:ascii="Times New Roman"/>
          <w:b w:val="false"/>
          <w:i w:val="false"/>
          <w:color w:val="000000"/>
          <w:sz w:val="24"/>
          <w:lang w:val="pl-Pl"/>
        </w:rPr>
        <w:t xml:space="preserve"> ustawy z dnia 26 lipca 1991 r. o podatku dochodowym od osób fizycznych, od którego płatnik nie oblicza zaliczki na ten podatek, w stosunku do ubezpieczonych, o których mowa w art. 66 ust. 1 pkt 16,</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przychód ubezpieczonego zwolniony od podatku na podstawie umów o unikaniu podwójnego opodatkowania lub innych umów międzynarodowych, od którego płatnik nie oblicza zaliczki na ten podatek, w stosunku do ubezpieczonych, o których mowa w art. 66 ust. 1 pkt 1 i 16,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inny niż wymieniony w pkt 4 przychód ubezpieczonego, od którego płatnik nie oblicza zaliczki na podatek dochodowy od osób fizycznych na podstawie </w:t>
      </w:r>
      <w:r>
        <w:rPr>
          <w:rFonts w:ascii="Times New Roman"/>
          <w:b w:val="false"/>
          <w:i w:val="false"/>
          <w:color w:val="1b1b1b"/>
          <w:sz w:val="24"/>
          <w:lang w:val="pl-Pl"/>
        </w:rPr>
        <w:t>art. 32 ust. 6</w:t>
      </w:r>
      <w:r>
        <w:rPr>
          <w:rFonts w:ascii="Times New Roman"/>
          <w:b w:val="false"/>
          <w:i w:val="false"/>
          <w:color w:val="000000"/>
          <w:sz w:val="24"/>
          <w:lang w:val="pl-Pl"/>
        </w:rPr>
        <w:t xml:space="preserve"> ustawy z dnia 26 lipca 1991 r. o podatku dochodowym od osób fizycznych,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przychód z tytułu wykonywania pracy na podstawie umowy zlecenia albo innej umowy o świadczenie usług, do której zgodnie z przepisami </w:t>
      </w:r>
      <w:r>
        <w:rPr>
          <w:rFonts w:ascii="Times New Roman"/>
          <w:b w:val="false"/>
          <w:i w:val="false"/>
          <w:color w:val="1b1b1b"/>
          <w:sz w:val="24"/>
          <w:lang w:val="pl-Pl"/>
        </w:rPr>
        <w:t>Kodeksu cywilnego</w:t>
      </w:r>
      <w:r>
        <w:rPr>
          <w:rFonts w:ascii="Times New Roman"/>
          <w:b w:val="false"/>
          <w:i w:val="false"/>
          <w:color w:val="000000"/>
          <w:sz w:val="24"/>
          <w:lang w:val="pl-Pl"/>
        </w:rPr>
        <w:t xml:space="preserve"> stosuje się przepisy dotyczące zlecenia, lub przychód z tytułu pełnienia funkcji członka rady nadzorczej, od którego, na mocy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26 lipca 1991 r. o podatku dochodowym od osób fizycznych, pobiera się zryczałtowany podatek dochodowy</w:t>
      </w:r>
    </w:p>
    <w:p>
      <w:pPr>
        <w:spacing w:before="25" w:after="0"/>
        <w:ind w:left="0"/>
        <w:jc w:val="both"/>
        <w:textAlignment w:val="auto"/>
      </w:pPr>
      <w:r>
        <w:rPr>
          <w:rFonts w:ascii="Times New Roman"/>
          <w:b w:val="false"/>
          <w:i w:val="false"/>
          <w:color w:val="000000"/>
          <w:sz w:val="24"/>
          <w:lang w:val="pl-Pl"/>
        </w:rPr>
        <w:t>- składkę na ubezpieczenie zdrowotne płatnik oblicza zgodnie z przepisami art. 79 i 81.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[Podmioty zobowiązane do pobierania i opłacania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Składkę na ubezpieczenie zdrowotne opłaca osoba podlegająca ubezpieczeniu zdrowotnemu, z zastrzeżeniem art. 84a-86.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wypłata przychodu stanowiącego podstawę wymiaru składek na ubezpieczenie zdrowotne jest dokonywana przez komornika, składkę na ubezpieczenie zdrowotne opłaca ubezpieczony bezpośrednio na rachunek bankowy wskazany przez właściwy oddział wojewódzki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opłacaniu składki na ubezpieczenie zdrowotne ubezpieczony wymieniony w ust. 2 podaje: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adres zamieszkania;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PESEL, a w przypadku jego nienadania - numer i serię innego dokumentu potwierdzającego tożsamość ubezpieczonego wymienionego w ust. 2 lub numer dokumentu potwierdzającego jego prawo do świadczeń opieki zdrowotnej na podstawie przepisów o koordynacji;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okres, którego dotyczy składka na ubezpieczenie zdrowotne.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84a. </w:t>
      </w:r>
      <w:r>
        <w:rPr>
          <w:rFonts w:ascii="Times New Roman"/>
          <w:b/>
          <w:i w:val="false"/>
          <w:color w:val="000000"/>
          <w:sz w:val="24"/>
          <w:lang w:val="pl-Pl"/>
        </w:rPr>
        <w:t xml:space="preserve"> [Składki opłacane przez rolników]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Składkę na ubezpieczenie zdrowotne, o której mowa w art. 80 ust. 1a, w gospodarstwach rolnych o powierzchni od 6 hektarów przeliczeniowych użytków rolnych, przyjętych dla celów ustalenia wymiaru składek na ubezpieczenie społeczne rolników, oraz składkę, o której mowa w art. 80 ust. 3a, opłaca rolnik.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[Podmioty zobowiązane do pobierania i opłacania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 osobę pozostającą w stosunku pracy, w stosunku służbowym albo odbywającą służbę zastępczą składkę jako płatnik oblicza, pobiera z dochodu ubezpieczonego i odprowadza pracodawca, a w razie wypłaty świadczeń pracowniczych z </w:t>
      </w:r>
      <w:r>
        <w:rPr>
          <w:rFonts w:ascii="Times New Roman"/>
          <w:b w:val="false"/>
          <w:i/>
          <w:color w:val="000000"/>
          <w:sz w:val="24"/>
          <w:lang w:val="pl-Pl"/>
        </w:rPr>
        <w:t>Funduszu Gwarantowanych Świadczeń Pracowniczych</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19</w:t>
      </w:r>
      <w:r>
        <w:rPr>
          <w:rFonts w:ascii="Times New Roman"/>
          <w:b w:val="false"/>
          <w:i w:val="false"/>
          <w:color w:val="000000"/>
          <w:sz w:val="24"/>
          <w:lang w:val="pl-Pl"/>
        </w:rPr>
        <w:t xml:space="preserve"> </w:t>
      </w:r>
      <w:r>
        <w:rPr>
          <w:rFonts w:ascii="Times New Roman"/>
          <w:b w:val="false"/>
          <w:i/>
          <w:color w:val="000000"/>
          <w:sz w:val="24"/>
          <w:lang w:val="pl-Pl"/>
        </w:rPr>
        <w:t>,</w:t>
      </w:r>
      <w:r>
        <w:rPr>
          <w:rFonts w:ascii="Times New Roman"/>
          <w:b w:val="false"/>
          <w:i w:val="false"/>
          <w:color w:val="000000"/>
          <w:sz w:val="24"/>
          <w:lang w:val="pl-Pl"/>
        </w:rPr>
        <w:t xml:space="preserve"> o których mowa w </w:t>
      </w:r>
      <w:r>
        <w:rPr>
          <w:rFonts w:ascii="Times New Roman"/>
          <w:b w:val="false"/>
          <w:i/>
          <w:color w:val="1b1b1b"/>
          <w:sz w:val="24"/>
          <w:lang w:val="pl-Pl"/>
        </w:rPr>
        <w:t>ustawie</w:t>
      </w:r>
      <w:r>
        <w:rPr>
          <w:rFonts w:ascii="Times New Roman"/>
          <w:b w:val="false"/>
          <w:i/>
          <w:color w:val="000000"/>
          <w:sz w:val="24"/>
          <w:lang w:val="pl-Pl"/>
        </w:rPr>
        <w:t xml:space="preserve"> z dnia 29 grudnia 1993 r. o ochronie roszczeń pracowniczych w razie niewypłacalności pracodawcy (Dz. U. z 2002 r. poz. 85, z późn. zm.)</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20</w:t>
      </w:r>
      <w:r>
        <w:rPr>
          <w:rFonts w:ascii="Times New Roman"/>
          <w:b w:val="false"/>
          <w:i w:val="false"/>
          <w:color w:val="000000"/>
          <w:sz w:val="24"/>
          <w:lang w:val="pl-Pl"/>
        </w:rPr>
        <w:t xml:space="preserve"> </w:t>
      </w:r>
      <w:r>
        <w:rPr>
          <w:rFonts w:ascii="Times New Roman"/>
          <w:b w:val="false"/>
          <w:i/>
          <w:color w:val="000000"/>
          <w:sz w:val="24"/>
          <w:lang w:val="pl-Pl"/>
        </w:rPr>
        <w:t> </w:t>
      </w:r>
      <w:r>
        <w:rPr>
          <w:rFonts w:ascii="Times New Roman"/>
          <w:b w:val="false"/>
          <w:i w:val="false"/>
          <w:color w:val="000000"/>
          <w:sz w:val="24"/>
          <w:lang w:val="pl-Pl"/>
        </w:rPr>
        <w:t>- podmiot obowiązany do wypłaty tych świadczeń.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osobę pobierającą świadczenie szkoleniowe wypłacane po ustaniu zatrudnienia składkę jako płatnik oblicza, pobiera z dochodu ubezpieczonego i odprowadza podmiot, który wypłaca to świadczenie.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funkcjonariuszy, o których mowa w art. 81 ust. 7, składkę oblicza, finansuje ze środków własnych i odprowadza odpowiednio szkoła Państwowej Straży Pożarnej albo uczelnia Służby Więziennej.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 osobę wykonującą pracę na podstawie umowy zlecenia, umowy agencyjnej lub innej umowy o świadczenie usług oraz za osobę z nią współpracującą składkę jako płatnik oblicza, pobiera z dochodu ubezpieczonego i odprowadza zamawiający, z zastrzeżeniem art. 86 ust. 1 pkt 13a.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 osobę pobierającą świadczenie socjalne wypłacane w okresie urlopu lub zasiłek socjalny wypłacany na czas przekwalifikowania zawodowego i poszukiwania nowego zatrudnienia, osobę pobierającą wynagrodzenie przysługujące w okresie korzystania ze stypendium na przekwalifikowanie lub w okresie korzystania ze świadczenia górniczego składkę jako płatnik oblicza, pobiera z dochodu ubezpieczonego i odprowadza podmiot wypłacający świadczenie, zasiłek lub wynagrodzenie.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bezrobotnego pobierającego zasiłek lub stypendium składkę jako płatnik oblicza, pobiera z dochodu ubezpieczonego i odprowadza właściwy powiatowy urząd pracy.</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Za osobę, o której mowa w art. 66 ust. 1 pkt 24a, składkę jako płatnik oblicza, pobiera z dochodu ubezpieczonego i odprowadza podmiot kierujący (beneficjent) na szkolenie, staż lub przygotowanie zawodowe dorosłych.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 członków rolniczych spółdzielni produkcyjnych i spółdzielni kółek rolniczych oraz członków ich rodzin składkę jako płatnik oblicza, pobiera z dochodu ubezpieczonego i odprowadza spółdzielnia.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 osobę pobierającą uposażenie posła składkę jako płatnik oblicza, pobiera z dochodu ubezpieczonego i odprowadza Kancelaria Sejmu, a za osobę pobierającą uposażenie senatora - Kancelaria Senatu.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 osobę pobierającą emeryturę lub rentę składkę jako płatnik oblicza, pobiera z kwoty emerytury lub renty, o której mowa w art. 81 ust. 8 pkt 2 i ust. 9, i odprowadza jednostka organizacyjna Zakładu Ubezpieczeń Społecznych określona w przepisach o systemie ubezpieczeń społecznych, właściwa do wydawania decyzji w sprawach świadczeń, Kasa Rolniczego Ubezpieczenia Społecznego, inny właściwy organ emerytalny lub rentowy lub instytucja wypłacająca emeryturę lub rentę albo bank dokonujący wypłaty emerytury lub renty z zagranicy.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 osobę pobierającą zasiłek przedemerytalny lub świadczenie przedemerytalne składkę jako płatnik oblicza, pobiera z kwoty zasiłku przedemerytalnego lub świadczenia przedemerytalnego i odprowadza jednostka organizacyjna Zakładu Ubezpieczeń Społecznych określona w przepisach o systemie ubezpieczeń społecznych.</w:t>
      </w:r>
    </w:p>
    <w:p>
      <w:pPr>
        <w:spacing w:before="26" w:after="0"/>
        <w:ind w:left="0"/>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Za osobę pobierającą nauczycielskie świadczenie kompensacyjne składkę jako płatnik oblicza, pobiera z kwoty nauczycielskiego świadczenia kompensacyjnego i odprowadza jednostka organizacyjna Zakładu Ubezpieczeń Społecznych określona w przepisach o systemie ubezpieczeń społecznych.</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Za osobę pobierającą uposażenie w stanie spoczynku lub uposażenie rodzinne, uposażenie po zwolnieniu ze służby lub świadczenie pieniężne o takim samym charakterze składkę jako płatnik oblicza, pobiera z dochodu ubezpieczonego i odprowadza wypłacający to uposażenie lub świadczenie.</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Za osobę, o której mowa w art. 66 ust. 1 pkt 22, składkę jako płatnik oblicza, pobiera z dochodu ubezpieczonego i odprowadza Krajowa Szkoła Administracji Publicznej im. Prezydenta Rzeczypospolitej Polskiej Lecha Kaczyńskiego.</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Za osobę, o której mowa w art. 66 ust. 1 pkt 23, składkę jako płatnik oblicza, pobiera z dochodu ubezpieczonego i odprowadza podmiot wypłacający stypendium.</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Za osobę współpracującą z osobą prowadzącą pozarolniczą działalność składkę oblicza, odprowadza i finansuje ze środków własnych osoba prowadząca pozarolniczą działalność.</w:t>
      </w:r>
    </w:p>
    <w:p>
      <w:pPr>
        <w:spacing w:before="26" w:after="0"/>
        <w:ind w:left="0"/>
        <w:jc w:val="left"/>
        <w:textAlignment w:val="auto"/>
      </w:pPr>
      <w:r>
        <w:rPr>
          <w:rFonts w:ascii="Times New Roman"/>
          <w:b w:val="false"/>
          <w:i w:val="false"/>
          <w:color w:val="000000"/>
          <w:sz w:val="24"/>
          <w:lang w:val="pl-Pl"/>
        </w:rPr>
        <w:t xml:space="preserve">14a.  </w:t>
      </w:r>
      <w:r>
        <w:rPr>
          <w:rFonts w:ascii="Times New Roman"/>
          <w:b w:val="false"/>
          <w:i w:val="false"/>
          <w:color w:val="000000"/>
          <w:sz w:val="24"/>
          <w:lang w:val="pl-Pl"/>
        </w:rPr>
        <w:t xml:space="preserve">Za osobę współpracującą z osobą, o której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6 marca 2018 r. - Prawo przedsiębiorców, składkę oblicza, odprowadza i finansuje ze środków własnych osoba, o której mowa w </w:t>
      </w:r>
      <w:r>
        <w:rPr>
          <w:rFonts w:ascii="Times New Roman"/>
          <w:b w:val="false"/>
          <w:i w:val="false"/>
          <w:color w:val="1b1b1b"/>
          <w:sz w:val="24"/>
          <w:lang w:val="pl-Pl"/>
        </w:rPr>
        <w:t>art. 18 ust. 1</w:t>
      </w:r>
      <w:r>
        <w:rPr>
          <w:rFonts w:ascii="Times New Roman"/>
          <w:b w:val="false"/>
          <w:i w:val="false"/>
          <w:color w:val="000000"/>
          <w:sz w:val="24"/>
          <w:lang w:val="pl-Pl"/>
        </w:rPr>
        <w:t xml:space="preserve"> ustawy z dnia 6 marca 2018 r. - Prawo przedsiębiorców.</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Za osobę korzystającą z urlopu wychowawczego składkę na ubezpieczenie zdrowotne oblicza pracodawca albo rolnicza spółdzielnia produkcyjna.</w:t>
      </w:r>
    </w:p>
    <w:p>
      <w:pPr>
        <w:spacing w:before="26" w:after="0"/>
        <w:ind w:left="0"/>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Za osoby, o których mowa w art. 66 ust. 1 pkt 32a, składkę na ubezpieczenie zdrowotne jako płatnik oblicza Zakład Ubezpieczeń Społecznych.</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Za członka rady nadzorczej składkę jako płatnik oblicza, pobiera z dochodu ubezpieczonego i odprowadza podmiot, w którym działa rada nadzorcza.</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Za osobę, o której mowa w art. 66 ust. 1 pkt 15a, składkę jako płatnik oblicza, pobiera z dochodu ubezpieczonego i odprowadza sąd, w którym ławnik pełni swoją funkcję.</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 xml:space="preserve">Za osobę, o której mowa w art. 66 ust. 1 pkt 36, korzystającą ze świadczenia określonego w </w:t>
      </w:r>
      <w:r>
        <w:rPr>
          <w:rFonts w:ascii="Times New Roman"/>
          <w:b w:val="false"/>
          <w:i w:val="false"/>
          <w:color w:val="1b1b1b"/>
          <w:sz w:val="24"/>
          <w:lang w:val="pl-Pl"/>
        </w:rPr>
        <w:t>art. 41a ust. 1</w:t>
      </w:r>
      <w:r>
        <w:rPr>
          <w:rFonts w:ascii="Times New Roman"/>
          <w:b w:val="false"/>
          <w:i w:val="false"/>
          <w:color w:val="000000"/>
          <w:sz w:val="24"/>
          <w:lang w:val="pl-Pl"/>
        </w:rPr>
        <w:t xml:space="preserve"> ustawy z dnia 23 stycznia 2009 r. o Krajowej Szkole Sądownictwa i Prokuratury (Dz. U. z 2018 r. poz. 624 i 1045), składkę jako płatnik oblicza, pobiera z dochodu ubezpieczonego i odprowadza Krajowa Szkoła Sądownictwa i Prokuratury.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[Podmioty zobowiązane do pobierania i opłacania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Składki na ubezpieczenie zdrowotne: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o których mowa w art. 66 ust. 1 pkt 2, opłaca się z budżetu państwa, z części pozostającej w dyspozycji Ministra Obrony Narodowej;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o których mowa w art. 66 ust. 1 pkt 4, opłaca się z budżetu państwa, z części pozostającej w dyspozycji ministra właściwego do spraw wewnętrznych;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dzieci, uczniów i słuchaczy, o których mowa w art. 66 ust. 1 pkt 17 i 18, przebywających w placówce pełniącej funkcje resocjalizacyjne, wychowawcze, opiekuńcze lub lecznicze lub w domu pomocy społecznej opłaca placówka lub dom, a uczniów i słuchaczy nieprzebywających w takiej placówce lub domu, jeżeli nie podlegają obowiązkowi ubezpieczenia zdrowotnego z innego tytułu, opłaca szkoła lub zakład kształcenia nauczycieli, do którego uczeń lub słuchacz uczęszcza;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dzieci, o których mowa w art. 66 ust. 1 pkt 19, opłaca ośrodek pomocy społecznej;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vertAlign w:val="superscript"/>
          <w:lang w:val="pl-Pl"/>
        </w:rPr>
        <w:t>21</w:t>
      </w:r>
      <w:r>
        <w:rPr>
          <w:rFonts w:ascii="Times New Roman"/>
          <w:b w:val="false"/>
          <w:i w:val="false"/>
          <w:color w:val="000000"/>
          <w:sz w:val="24"/>
          <w:lang w:val="pl-Pl"/>
        </w:rPr>
        <w:t xml:space="preserve"> </w:t>
      </w:r>
      <w:r>
        <w:rPr>
          <w:rFonts w:ascii="Times New Roman"/>
          <w:b w:val="false"/>
          <w:i w:val="false"/>
          <w:color w:val="000000"/>
          <w:sz w:val="24"/>
          <w:lang w:val="pl-Pl"/>
        </w:rPr>
        <w:t> osób, o których mowa w art. 66 ust. 1 pkt 20, opłaca uczelnia lub podmiot prowadzący szkołę doktorską, w których osoby te odbywają kształcenie;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bezrobotnych niepobierających zasiłku lub stypendium oraz osób niepobierających zasiłku przedemerytalnego lub świadczenia przedemerytalnego, z przyczyn określonych w </w:t>
      </w:r>
      <w:r>
        <w:rPr>
          <w:rFonts w:ascii="Times New Roman"/>
          <w:b w:val="false"/>
          <w:i/>
          <w:color w:val="1b1b1b"/>
          <w:sz w:val="24"/>
          <w:lang w:val="pl-Pl"/>
        </w:rPr>
        <w:t>art. 27 ust. 1 pkt 3-6</w:t>
      </w:r>
      <w:r>
        <w:rPr>
          <w:rFonts w:ascii="Times New Roman"/>
          <w:b w:val="false"/>
          <w:i/>
          <w:color w:val="000000"/>
          <w:sz w:val="24"/>
          <w:lang w:val="pl-Pl"/>
        </w:rPr>
        <w:t xml:space="preserve"> i </w:t>
      </w:r>
      <w:r>
        <w:rPr>
          <w:rFonts w:ascii="Times New Roman"/>
          <w:b w:val="false"/>
          <w:i/>
          <w:color w:val="1b1b1b"/>
          <w:sz w:val="24"/>
          <w:lang w:val="pl-Pl"/>
        </w:rPr>
        <w:t>ust. 2</w:t>
      </w:r>
      <w:r>
        <w:rPr>
          <w:rFonts w:ascii="Times New Roman"/>
          <w:b w:val="false"/>
          <w:i/>
          <w:color w:val="000000"/>
          <w:sz w:val="24"/>
          <w:lang w:val="pl-Pl"/>
        </w:rPr>
        <w:t xml:space="preserve"> ustawy z dnia 14 grudnia 1994 r. o zatrudnieniu i przeciwdziałaniu bezrobociu</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22</w:t>
      </w:r>
      <w:r>
        <w:rPr>
          <w:rFonts w:ascii="Times New Roman"/>
          <w:b w:val="false"/>
          <w:i w:val="false"/>
          <w:color w:val="000000"/>
          <w:sz w:val="24"/>
          <w:lang w:val="pl-Pl"/>
        </w:rPr>
        <w:t xml:space="preserve"> </w:t>
      </w:r>
      <w:r>
        <w:rPr>
          <w:rFonts w:ascii="Times New Roman"/>
          <w:b w:val="false"/>
          <w:i/>
          <w:color w:val="000000"/>
          <w:sz w:val="24"/>
          <w:lang w:val="pl-Pl"/>
        </w:rPr>
        <w:t> </w:t>
      </w:r>
      <w:r>
        <w:rPr>
          <w:rFonts w:ascii="Times New Roman"/>
          <w:b w:val="false"/>
          <w:i w:val="false"/>
          <w:color w:val="000000"/>
          <w:sz w:val="24"/>
          <w:lang w:val="pl-Pl"/>
        </w:rPr>
        <w:t>, opłaca właściwy urząd pracy;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osób, o których mowa w art. 66 ust. 1 pkt 26, opłaca ośrodek pomocy społecznej;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osób, o których mowa w art. 66 ust. 1 pkt 28-28b, opłaca wójt, burmistrz lub prezydent miasta;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osób, o których mowa w art. 66 ust. 1 pkt 27, opłaca powiatowe centrum pomocy rodzinie realizujące indywidualny program integracji;</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osób, o których mowa w art. 66 ust. 1 pkt 29 i 30, opłaca ośrodek pomocy społecznej realizujący indywidualny program wychodzenia z bezdomności lub kierujący do uczestnictwa w zajęciach w centrum integracji społecznej lub ośrodek pomocy społecznej realizujący kontrakt socjalny w wyniku zastosowania procedury, o której mowa w </w:t>
      </w:r>
      <w:r>
        <w:rPr>
          <w:rFonts w:ascii="Times New Roman"/>
          <w:b w:val="false"/>
          <w:i w:val="false"/>
          <w:color w:val="1b1b1b"/>
          <w:sz w:val="24"/>
          <w:lang w:val="pl-Pl"/>
        </w:rPr>
        <w:t>art. 50 ust. 2</w:t>
      </w:r>
      <w:r>
        <w:rPr>
          <w:rFonts w:ascii="Times New Roman"/>
          <w:b w:val="false"/>
          <w:i w:val="false"/>
          <w:color w:val="000000"/>
          <w:sz w:val="24"/>
          <w:lang w:val="pl-Pl"/>
        </w:rPr>
        <w:t xml:space="preserve"> ustawy z dnia 20 kwietnia 2004 r. o promocji zatrudnienia i instytucjach rynku pracy;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osób, o których mowa w art. 66 ust. 1 pkt 31, opłaca Szef Urzędu do Spraw Kombatantów i Osób Represjonowanych;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osób, o których mowa w art. 66 ust. 1 pkt 31a-32a, opłaca Zakład Ubezpieczeń Społecznych;</w:t>
      </w:r>
    </w:p>
    <w:p>
      <w:pPr>
        <w:spacing w:before="26" w:after="0"/>
        <w:ind w:left="373"/>
        <w:jc w:val="left"/>
        <w:textAlignment w:val="auto"/>
      </w:pPr>
      <w:r>
        <w:rPr>
          <w:rFonts w:ascii="Times New Roman"/>
          <w:b w:val="false"/>
          <w:i w:val="false"/>
          <w:color w:val="000000"/>
          <w:sz w:val="24"/>
          <w:lang w:val="pl-Pl"/>
        </w:rPr>
        <w:t xml:space="preserve">13a) </w:t>
      </w:r>
      <w:r>
        <w:rPr>
          <w:rFonts w:ascii="Times New Roman"/>
          <w:b w:val="false"/>
          <w:i w:val="false"/>
          <w:color w:val="000000"/>
          <w:sz w:val="24"/>
          <w:lang w:val="pl-Pl"/>
        </w:rPr>
        <w:t xml:space="preserve">osób zatrudnionych jako niania, o której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4 lutego 2011 r. o opiece nad dziećmi w wieku do lat 3, opłaca Zakład Ubezpieczeń Społecznych - od podstawy stanowiącej kwotę nie wyższą niż wysokość minimalnego wynagrodzenia za pracę ustalonego zgodnie z przepisami o minimalnym wynagrodzeniu za pracę;</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vertAlign w:val="superscript"/>
          <w:lang w:val="pl-Pl"/>
        </w:rPr>
        <w:t>23</w:t>
      </w:r>
      <w:r>
        <w:rPr>
          <w:rFonts w:ascii="Times New Roman"/>
          <w:b w:val="false"/>
          <w:i w:val="false"/>
          <w:color w:val="000000"/>
          <w:sz w:val="24"/>
          <w:lang w:val="pl-Pl"/>
        </w:rPr>
        <w:t xml:space="preserve"> </w:t>
      </w:r>
      <w:r>
        <w:rPr>
          <w:rFonts w:ascii="Times New Roman"/>
          <w:b w:val="false"/>
          <w:i w:val="false"/>
          <w:color w:val="000000"/>
          <w:sz w:val="24"/>
          <w:lang w:val="pl-Pl"/>
        </w:rPr>
        <w:t> osób, o których mowa w art. 3 ust. 2 pkt 1 i 4, jeżeli zostały uznane za osoby pochodzenia polskiego w rozumieniu przepisów o repatriacji lub posiadają ważną Kartę Polaka, opłaca uczelnia lub podmiot prowadzący szkołę doktorską, w których osoby te odbywają lub będą odbywać kształcenie;</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 osób, o których mowa w art. 66 ust. 1 pkt 36, niekorzystających ze świadczenia określonego w </w:t>
      </w:r>
      <w:r>
        <w:rPr>
          <w:rFonts w:ascii="Times New Roman"/>
          <w:b w:val="false"/>
          <w:i w:val="false"/>
          <w:color w:val="1b1b1b"/>
          <w:sz w:val="24"/>
          <w:lang w:val="pl-Pl"/>
        </w:rPr>
        <w:t>art. 41a ust. 1</w:t>
      </w:r>
      <w:r>
        <w:rPr>
          <w:rFonts w:ascii="Times New Roman"/>
          <w:b w:val="false"/>
          <w:i w:val="false"/>
          <w:color w:val="000000"/>
          <w:sz w:val="24"/>
          <w:lang w:val="pl-Pl"/>
        </w:rPr>
        <w:t xml:space="preserve"> ustawy z dnia 23 stycznia 2009 r. o Krajowej Szkole Sądownictwa i Prokuratury, opłaca Krajowa Szkoła Sądownictwa i Prokuratury;</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osób, o których mowa w art. 66 ust. 1 pkt 1 lit. b i pkt 34, oraz domowników rolników, którzy prowadzą działalność w zakresie działów specjalnych i dodatkowo w gospodarstwie rolnym, z wyłączeniem rolników prowadzących działalność wyłącznie w zakresie działów specjalnych i ich domowników oraz rolników prowadzących działalność w zakresie działów specjalnych i dodatkowo w gospodarstwie rolnym, w gospodarstwach rolnych o powierzchni poniżej 6 hektarów przeliczeniowych użytków rolnych, przyjętych dla celów ustalenia wymiaru składek na ubezpieczenie społeczne rolników, opłaca Kasa Rolniczego Ubezpieczenia Społecznego.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Składki na ubezpieczenie zdrowotne osób, o których mowa w ust. 1 pkt 2-15, a także osób, którym przyznano renty na podstawie przepisów o zaopatrzeniu inwalidów wojennych i wojskowych oraz członków ich rodzin, jak również osób, które utraciły wzrok w wyniku działań wojennych w latach 1939-1945 lub eksplozji niewypałów i niewybuchów pozostałych po tych działaniach, otrzymujących dochody z tytułu emerytury lub renty zwolnione z podatku dochodowego od osób fizycznych na podstawie odrębnych przepisów, są finansowane z budżetu państwa.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 tytułu ubezpieczenia zdrowotnego osób, o których mowa w art. 66 ust. 1 pkt 1 lit. b i pkt 34, oraz domowników rolników, którzy prowadzą działalność w zakresie działów specjalnych i dodatkowo w gospodarstwie rolnym, z wyłączeniem rolników prowadzących działalność wyłącznie w zakresie działów specjalnych i ich domowników oraz rolników prowadzących działalność w zakresie działów specjalnych i dodatkowo w gospodarstwie rolnym, Kasa Rolniczego Ubezpieczenia Społecznego przekazuje do Funduszu miesięcznie 155 167 tys. zł. Kwota przekazywana Funduszowi w danym miesiącu obejmuje składki na ubezpieczenie zdrowotne pobrane od rolników na podstawie art. 84a w poprzednim miesiącu wraz z pobranymi odsetkami.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Środki z budżetu państwa na składki wymienione w ust. 1 pkt 4 i 7 otrzymują jednostki samorządu terytorialnego jako dotacje celowe na zadania z zakresu administracji rządowej.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Składki na ubezpieczenie zdrowotne duchownych oraz alumnów wyższych seminariów duchownych i teologicznych, postulantów, nowicjuszy i juniorystów oraz ich odpowiedników, z wyłączeniem osób duchownych będących podatnikami podatku dochodowego od osób fizycznych lub zryczałtowanego podatku dochodowego od przychodów osób duchownych, są finansowane z Funduszu Kościelnego.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opłacenie składek, o których mowa w ust. 4, Fundusz Kościelny otrzymuje dotacje z budżetu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Składka na ubezpieczenie zdrowotne osób, o których mowa w art. 66 ust. 1 pkt 1 lit. b i ba, opłacana jest od pierwszego dnia miesiąca, w którym złożono zgłoszenie do ubezpieczenia w trybie przepisów o ubezpieczeniu społecznym rolników, do ostatniego dnia miesiąca, w którym ustały okoliczności uzasadniające podleganie ubezpieczeniu zdrowotnemu.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celu opłacenia przez Kasę Rolniczego Ubezpieczenia Społecznego składki zdrowotnej za pomocnika rolnika w rozumieniu przepisów o ubezpieczeniu społecznym rolników, rolnik jest obowiązany, bez uprzedniego wezwania, przekazać środki z tytułu tej składki za dany miesiąc w terminie do 15. dnia następnego miesiąca.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[Zasady opłacania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Osoby i jednostki organizacyjne, o których mowa w art. 80 ust. 2, art. 84, art. 85 i art. 86, są obowiązane, bez uprzedniego wezwania, opłacić i rozliczyć składki na ubezpieczenie zdrowotne za każdy miesiąc kalendarzowy w trybie i na zasadach oraz w terminie przewidzianych dla składek na ubezpieczenie społeczne, a jeżeli do tych osób i jednostek nie stosuje się przepisów o ubezpieczeniu społecznym - w terminie do 15. dnia następnego miesiąca.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Rolnicy, o których mowa w art. 84a, są obowiązani opłacać, bez uprzedniego wezwania, składki na ubezpieczenie zdrowotne za każdą osobę podlegającą ubezpieczeniu, za każdy miesiąc, kwartalnie - w terminach określonych dla składek na ubezpieczenie społeczne rolników.</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Składka na ubezpieczenie zdrowotne od emerytur i rent rolniczych wypłacanych raz na kwartał jest odprowadzana w całości w terminie do 15. dnia miesiąca następującego po miesiącu, w którym świadczenie zostało wypłacone.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rozliczania składek na ubezpieczenie zdrowotne od emerytur, rent, nauczycielskich świadczeń kompensacyjnych, zasiłków przedemerytalnych i świadczeń przedemerytalnych oraz świadczeń pieniężnych dla cywilnych niewidomych ofiar działań wojennych jednostka organizacyjna Zakładu Ubezpieczeń Społecznych określona w przepisach o systemie ubezpieczeń społecznych: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przekazuje imiennych raportów miesięcznych;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wykazuje składki w odrębnej deklaracji rozliczeniowej.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nieopłaconych w terminie składek na ubezpieczenie zdrowotne pobiera się odsetki za zwłokę na zasadach i w wysokości określonych dla zaległości podatkowych.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Składki na ubezpieczenie zdrowotne: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wymienionych w art. 66 ust. 1 pkt 1 lit. a i c-i, pkt 1a-8, 8b-33 i 35 oraz w art. 68 są opłacane i ewidencjonowane w Zakładzie Ubezpieczeń Społecznych, z zastrzeżeniem pkt 2;</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osób wymienionych w art. 66 ust. 1 pkt 8a są opłacane i ewidencjonowane w centrali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wymienionych w art. 66 ust. 1 pkt 1 lit. b i ba oraz pkt 16 pobierających świadczenia emerytalno-rentowe z Kasy Rolniczego Ubezpieczenia Społecznego oraz osób wymienionych w art. 66 ust. 1 pkt 34 są opłacane i ewidencjonowane w Kasie Rolniczego Ubezpieczenia Społecznego;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wymienionych w art. 66 ust. 1 pkt 36 są opłacane i ewidencjonowane w Zakładzie Ubezpieczeń Społecznych.</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Składka osób prowadzących działalność w zakresie działów specjalnych na wspólny rachunek jest ewidencjonowana na indywidualnych kontach tych osób w wysokości proporcjonalnej do ich udziału w prowadzonej produkcji. W przypadku braku określenia wielkości udziałów przyjmuje się, że są one równe.</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Ewidencjonowanie składki małżonków prowadzących działalność w zakresie działów specjalnych następuje w równych częściach.</w:t>
      </w:r>
    </w:p>
    <w:p>
      <w:pPr>
        <w:spacing w:before="26" w:after="0"/>
        <w:ind w:left="0"/>
        <w:jc w:val="left"/>
        <w:textAlignment w:val="auto"/>
      </w:pPr>
      <w:r>
        <w:rPr>
          <w:rFonts w:ascii="Times New Roman"/>
          <w:b w:val="false"/>
          <w:i w:val="false"/>
          <w:color w:val="000000"/>
          <w:sz w:val="24"/>
          <w:lang w:val="pl-Pl"/>
        </w:rPr>
        <w:t xml:space="preserve">4c.  </w:t>
      </w:r>
      <w:r>
        <w:rPr>
          <w:rFonts w:ascii="Times New Roman"/>
          <w:b w:val="false"/>
          <w:i w:val="false"/>
          <w:color w:val="000000"/>
          <w:sz w:val="24"/>
          <w:lang w:val="pl-Pl"/>
        </w:rPr>
        <w:t>Przepisy ust. 4a i 4b nie dotyczą ubezpieczonych, którzy odrębnie deklarują kwotę dochodu z działów specjalnych.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Niezwłocznie, nie później niż w ciągu 3 dni roboczych od dnia wpływu składek na ubezpieczenie zdrowotne, Kasa Rolniczego Ubezpieczenia Społecznego przekazuje pobrane składki na ubezpieczenie zdrowotne wraz z pobranymi odsetkami za zwłokę do centrali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Zakład Ubezpieczeń Społecznych przekazuje pobrane składki na ubezpieczenie zdrowotne i należności pochodne od składek niezwłocznie do centrali Funduszu, nie później niż w ciągu 3 dni roboczych od dnia ich wpływu na rachunek, o którym mowa w </w:t>
      </w:r>
      <w:r>
        <w:rPr>
          <w:rFonts w:ascii="Times New Roman"/>
          <w:b w:val="false"/>
          <w:i w:val="false"/>
          <w:color w:val="1b1b1b"/>
          <w:sz w:val="24"/>
          <w:lang w:val="pl-Pl"/>
        </w:rPr>
        <w:t>art. 47 ust. 4 pkt 2</w:t>
      </w:r>
      <w:r>
        <w:rPr>
          <w:rFonts w:ascii="Times New Roman"/>
          <w:b w:val="false"/>
          <w:i w:val="false"/>
          <w:color w:val="000000"/>
          <w:sz w:val="24"/>
          <w:lang w:val="pl-Pl"/>
        </w:rPr>
        <w:t xml:space="preserve"> ustawy z dnia 13 października 1998 r. o systemie ubezpieczeń społecznych.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Zakład Ubezpieczeń Społecznych, Kasa Rolniczego Ubezpieczenia Społecznego oraz podmiot zobowiązany do przekazania składek za osoby, o których mowa w art. 66 ust. 1 pkt 8a, przekazują nieodpłatnie do centrali Funduszu lub - na jego wniosek - do oddziału wojewódzkiego Funduszu, dane o ubezpieczonych oraz zgłoszonych do ubezpieczenia zdrowotnego członkach rodzin ubezpieczonych, określone w art. 188 ust. 4 pkt 1, 7-9 i 13, oraz o opłaconych za nich składkach na ubezpieczenie zdrowotne, przekazane w zgłoszeniu, o którym mowa w art. 77 ust. 1 i 3, i w imiennym raporcie miesięcznym, oraz o odsetkach za zwłokę, w terminie 15 dni roboczych od dnia wpływu składek i odsetek oraz dokumentów umożliwiających ustalenie ich wysokości i rozdzielenie ich na ubezpieczonych.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Zakład Ubezpieczeń Społecznych, Kasa Rolniczego Ubezpieczenia Społecznego oraz podmiot zobowiązany do przekazania składek za osoby, o których mowa w art. 66 ust. 1 pkt 8a, przekazują nieodpłatnie centrali Funduszu lub oddziałowi wojewódzkiemu Funduszu, na ich wniosek, dane związane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ustaleniem właściwego ustawodawstwa niezbędnego do potwierdzania prawa do świadczeń opieki zdrowotnej zgodnie z przepisami o koordynacji;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potwierdzaniem prawa do świadczeń opieki zdrowotnej z tytułu wypadku przy pracy lub choroby zawodowej w państwie członkowskim Unii Europejskiej lub państwie członkowskim Europejskiego Porozumienia o Wolnym Handlu (EFTA) zgodnie z przepisami o koordynacji, dotyczące: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stwierdzonego naruszenia sprawności organizmu w wyniku wypadku przy pracy,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nazwy, rodzaju lub kategorii choroby zawodowej oraz stwierdzonego naruszenia sprawności organizmu w wyniku tej choroby,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wypłacenia zasiłku chorobowego i świadczenia rehabilitacyjnego z tytułu wypadku przy pracy oraz przyznania renty z tytułu niezdolności do pracy w związku z wypadkiem przy pracy, a także okresu, za który zostały wypłacone,</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uznania zdarzenia przez Zakład Ubezpieczeń Społecznych lub Kasę Rolniczego Ubezpieczenia Społecznego za wypadek przy pracy.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Zakład Ubezpieczeń Społecznych i Kasa Rolniczego Ubezpieczenia Społecznego przekazują do centrali Funduszu dane, o których mowa w art. 188 ust. 4 pkt 1, 3, 4, 7-10 i 13, zawarte w zgłoszeniu, o którym mowa w art. 77 ust. 1 i 3, po przeprowadzeniu ich weryfikacji polegającej na stwierdzeniu ich zgodności z danymi objętymi ewidencją PESEL.</w:t>
      </w:r>
    </w:p>
    <w:p>
      <w:pPr>
        <w:spacing w:before="26" w:after="0"/>
        <w:ind w:left="0"/>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W przypadku gdy Fundusz na podstawie danych otrzymanych z Zakładu Ubezpieczeń Społecznych i Kasy Rolniczego Ubezpieczenia Społecznego stwierdzi, że osoba podlega w tym samym czasie obowiązkowi ubezpieczenia zdrowotnego zarówno z tytułu objęcia ubezpieczeniami społecznymi oraz ubezpieczeniem społecznym rolników, przekazuje tę informację do Kasy Rolniczego Ubezpieczenia Społecznego.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Zakład Ubezpieczeń Społecznych oraz Kasa Rolniczego Ubezpieczenia Społecznego przekazują do centrali Funduszu sprawozdanie zawierające informacje, w podziale na poszczególnych ubezpieczonych, o należnej składce z tytułu ubezpieczenia zdrowotnego, podane w zgłoszeniu, o którym mowa w art. 77 ust. 1, i w imiennych raportach miesięcznych, za dany kwartał, nie później niż do ostatniego dnia drugiego miesiąca następującego po tym kwartale.</w:t>
      </w:r>
    </w:p>
    <w:p>
      <w:pPr>
        <w:spacing w:before="26" w:after="0"/>
        <w:ind w:left="0"/>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Do 10. dnia każdego miesiąca organ prowadzący centralną ewidencję PESEL przekazuje do centrali Funduszu w formie elektronicznej: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zbiór nowo nadanych w poprzednim miesiącu numerów PESEL i odpowiadające im: imiona, nazwiska i nazwiska rodowe oraz wskazanie rodzaju i numeru dokumentu potwierdzającego tożsamość danej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zbiór zawierający numery PESEL i odpowiadające im imiona, nazwiska i nazwiska rodowe osób, których zgon został zgłoszony w poprzednim miesiącu;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o zmianie danych objętych zbiorami, o których mowa w pkt 1 i 2.</w:t>
      </w:r>
    </w:p>
    <w:p>
      <w:pPr>
        <w:spacing w:before="26" w:after="0"/>
        <w:ind w:left="0"/>
        <w:jc w:val="left"/>
        <w:textAlignment w:val="auto"/>
      </w:pPr>
      <w:r>
        <w:rPr>
          <w:rFonts w:ascii="Times New Roman"/>
          <w:b w:val="false"/>
          <w:i w:val="false"/>
          <w:color w:val="000000"/>
          <w:sz w:val="24"/>
          <w:lang w:val="pl-Pl"/>
        </w:rPr>
        <w:t xml:space="preserve">10b.  </w:t>
      </w:r>
      <w:r>
        <w:rPr>
          <w:rFonts w:ascii="Times New Roman"/>
          <w:b w:val="false"/>
          <w:i w:val="false"/>
          <w:color w:val="000000"/>
          <w:sz w:val="24"/>
          <w:lang w:val="pl-Pl"/>
        </w:rPr>
        <w:t>Format przekazywanych danych, o których mowa w ust. 10a, uzgadnia organ prowadzący ewidencję numerów PESEL i Fundusz.</w:t>
      </w:r>
    </w:p>
    <w:p>
      <w:pPr>
        <w:spacing w:before="26" w:after="0"/>
        <w:ind w:left="0"/>
        <w:jc w:val="left"/>
        <w:textAlignment w:val="auto"/>
      </w:pPr>
      <w:r>
        <w:rPr>
          <w:rFonts w:ascii="Times New Roman"/>
          <w:b w:val="false"/>
          <w:i w:val="false"/>
          <w:color w:val="000000"/>
          <w:sz w:val="24"/>
          <w:lang w:val="pl-Pl"/>
        </w:rPr>
        <w:t xml:space="preserve">10c.  </w:t>
      </w:r>
      <w:r>
        <w:rPr>
          <w:rFonts w:ascii="Times New Roman"/>
          <w:b w:val="false"/>
          <w:i w:val="false"/>
          <w:color w:val="000000"/>
          <w:sz w:val="24"/>
          <w:lang w:val="pl-Pl"/>
        </w:rPr>
        <w:t>Zakład Ubezpieczeń Społecznych, Kasa Rolniczego Ubezpieczenia Społecznego oraz podmiot zobowiązany do przekazania składek za osoby, o których mowa w art. 66 ust. 1 pkt 8a, przekazują do centrali Funduszu odpowiednio dane dotyczące wszystkich osób pobierających zasiłki, o których mowa w art. 67 ust. 6, i wszystkich osób, które złożyły wniosek o emeryturę lub rentę, o których mowa w art. 67 ust. 7, z zastrzeżeniem ust. 10f, oraz o pracownikach korzystających z urlopu bezpłatnego.</w:t>
      </w:r>
    </w:p>
    <w:p>
      <w:pPr>
        <w:spacing w:before="26" w:after="0"/>
        <w:ind w:left="0"/>
        <w:jc w:val="left"/>
        <w:textAlignment w:val="auto"/>
      </w:pPr>
      <w:r>
        <w:rPr>
          <w:rFonts w:ascii="Times New Roman"/>
          <w:b w:val="false"/>
          <w:i w:val="false"/>
          <w:color w:val="000000"/>
          <w:sz w:val="24"/>
          <w:lang w:val="pl-Pl"/>
        </w:rPr>
        <w:t xml:space="preserve">10d.  </w:t>
      </w:r>
      <w:r>
        <w:rPr>
          <w:rFonts w:ascii="Times New Roman"/>
          <w:b w:val="false"/>
          <w:i w:val="false"/>
          <w:color w:val="000000"/>
          <w:sz w:val="24"/>
          <w:lang w:val="pl-Pl"/>
        </w:rPr>
        <w:t>Zakres danych dotyczących wszystkich osób posiadających prawo do zasiłku, o których mowa w art. 67 ust. 6, i wszystkich osób, które złożyły wniosek o emeryturę lub rentę, o których mowa w art. 67 ust. 7, obejmuje dane, o których mowa w art. 188 ust. 4 pkt 1, 3, 4, 7 i 9, tytuł uprawnienia oraz datę odpowiednio powstania i ustania prawa do zasiłku albo datę zgłoszenia wniosku o emeryturę lub rentę, a w przypadku osób, o których mowa w art. 67 ust. 6 - także okres, na który przyznano prawo do zasiłku, określony w decyzji Zakładu Ubezpieczeń Społecznych.</w:t>
      </w:r>
    </w:p>
    <w:p>
      <w:pPr>
        <w:spacing w:before="26" w:after="0"/>
        <w:ind w:left="0"/>
        <w:jc w:val="left"/>
        <w:textAlignment w:val="auto"/>
      </w:pPr>
      <w:r>
        <w:rPr>
          <w:rFonts w:ascii="Times New Roman"/>
          <w:b w:val="false"/>
          <w:i w:val="false"/>
          <w:color w:val="000000"/>
          <w:sz w:val="24"/>
          <w:lang w:val="pl-Pl"/>
        </w:rPr>
        <w:t xml:space="preserve">10e.  </w:t>
      </w:r>
      <w:r>
        <w:rPr>
          <w:rFonts w:ascii="Times New Roman"/>
          <w:b w:val="false"/>
          <w:i w:val="false"/>
          <w:color w:val="000000"/>
          <w:sz w:val="24"/>
          <w:lang w:val="pl-Pl"/>
        </w:rPr>
        <w:t>Zakres danych dotyczących pracowników korzystających z urlopu bezpłatnego obejmuje dane, o których mowa w art. 188 ust. 4 pkt 1, 3, 4, 7 i 9, oraz datę rozpoczęcia i zakończenia urlopu bezpłatnego.</w:t>
      </w:r>
    </w:p>
    <w:p>
      <w:pPr>
        <w:spacing w:before="26" w:after="0"/>
        <w:ind w:left="0"/>
        <w:jc w:val="left"/>
        <w:textAlignment w:val="auto"/>
      </w:pPr>
      <w:r>
        <w:rPr>
          <w:rFonts w:ascii="Times New Roman"/>
          <w:b w:val="false"/>
          <w:i w:val="false"/>
          <w:color w:val="000000"/>
          <w:sz w:val="24"/>
          <w:lang w:val="pl-Pl"/>
        </w:rPr>
        <w:t xml:space="preserve">10f.  </w:t>
      </w:r>
      <w:r>
        <w:rPr>
          <w:rFonts w:ascii="Times New Roman"/>
          <w:b w:val="false"/>
          <w:i w:val="false"/>
          <w:color w:val="000000"/>
          <w:sz w:val="24"/>
          <w:lang w:val="pl-Pl"/>
        </w:rPr>
        <w:t xml:space="preserve">Organ emerytalny właściwy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10 grudnia 1993 r. o zaopatrzeniu emerytalnym żołnierzy zawodowych oraz ich rodzin (Dz. U. z 2017 r. poz. 2225 oraz z 2018 r. poz. 138 i 730) oraz </w:t>
      </w:r>
      <w:r>
        <w:rPr>
          <w:rFonts w:ascii="Times New Roman"/>
          <w:b w:val="false"/>
          <w:i w:val="false"/>
          <w:color w:val="1b1b1b"/>
          <w:sz w:val="24"/>
          <w:lang w:val="pl-Pl"/>
        </w:rPr>
        <w:t>ustawy</w:t>
      </w:r>
      <w:r>
        <w:rPr>
          <w:rFonts w:ascii="Times New Roman"/>
          <w:b w:val="false"/>
          <w:i w:val="false"/>
          <w:color w:val="000000"/>
          <w:sz w:val="24"/>
          <w:lang w:val="pl-Pl"/>
        </w:rPr>
        <w:t xml:space="preserv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i Służby Więziennej oraz ich rodzin (Dz. U. z 2018 r. poz. 132, 138, 730 i 912) wydaje osobie, która złożyła wniosek o emeryturę lub rentę, zaświadczenie potwierdzające złożenie wniosku oraz przekazuje niezwłocznie kopię tego zaświadczenia oddziałowi wojewódzkiemu Funduszu właściwemu ze względu na miejsce zamieszkania tej osoby.</w:t>
      </w:r>
    </w:p>
    <w:p>
      <w:pPr>
        <w:spacing w:before="26" w:after="0"/>
        <w:ind w:left="0"/>
        <w:jc w:val="left"/>
        <w:textAlignment w:val="auto"/>
      </w:pPr>
      <w:r>
        <w:rPr>
          <w:rFonts w:ascii="Times New Roman"/>
          <w:b w:val="false"/>
          <w:i w:val="false"/>
          <w:color w:val="000000"/>
          <w:sz w:val="24"/>
          <w:lang w:val="pl-Pl"/>
        </w:rPr>
        <w:t xml:space="preserve">10g.  </w:t>
      </w:r>
      <w:r>
        <w:rPr>
          <w:rFonts w:ascii="Times New Roman"/>
          <w:b w:val="false"/>
          <w:i w:val="false"/>
          <w:color w:val="000000"/>
          <w:sz w:val="24"/>
          <w:lang w:val="pl-Pl"/>
        </w:rPr>
        <w:t>Zaświadczenie, o którym mowa w ust. 10f, zawiera dane, o których mowa w art. 188 ust. 4 pkt 1, 3, 4, 7 i 9, tytuł uprawnienia oraz datę zgłoszenia wniosku o emeryturę lub rentę.</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Rada Ministrów określi, w drodze rozporządzenia, terminy, zakres i tryb weryfikacji danych ubezpieczonych, o której mowa w ust. 9, oraz sposób postępowania Zakładu Ubezpieczeń Społecznych i Kasy Rolniczego Ubezpieczenia Społecznego w razie stwierdzenia ich niezgodności i tryb dokonywania niezbędnych korekt w przypadku stwierdzenia niezgodności przekazywanych danych, uwzględniając konieczność zapewnienia poufności przekazywanych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[Koszty poboru i ewidencjonowania składek na ubezpieczenie zdrowotne]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Koszty poboru i ewidencjonowania składek na ubezpieczenie zdrowotne potrącane są przez Zakład Ubezpieczeń Społecznych oraz przez Kasę Rolniczego Ubezpieczenia Społecznego w wysokości 0,20% kwoty tej części składek przekazanych do centrali Funduszu, które zostały zidentyfikowane (przypisane do konkretnego ubezpieczonego) również w zakresie wysokości wpłat.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[Odsetki za zwłokę]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 kwoty nieprzekazanych w terminie przez Zakład Ubezpieczeń Społecznych, Kasę Rolniczego Ubezpieczenia Społecznego oraz podmiot zobowiązany do przekazania składek za osoby, o których mowa w art. 66 ust. 1 pkt 8a, składek na ubezpieczenie zdrowotne wraz z należnymi odsetkami Prezes Funduszu pobiera odsetki za zwłokę na zasadach i w wysokości określonych dla zaległości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[Kontrola wykonywania obowiązków przez płatników]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 Ubezpieczeń Społecznych oraz Kasa Rolniczego Ubezpieczenia Społecznego przeprowadzają kontrolę wykonywania obowiązków płatników w zakresie zgłoszenia ubezpieczonych do Funduszu i opłacania składki.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zabezpieczenia społecznego, na wniosek ministra właściwego do spraw zdrowia, może zobowiązać Zakład Ubezpieczeń Społecznych do przeprowadzenia kontroli, o której mowa w ust. 1, określając jednocześnie jej zakres przedmiotowy i podmiotowy.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Minister właściwy do spraw rozwoju wsi, na wniosek ministra właściwego do spraw zdrowia, może zobowiązać Kasę Rolniczego Ubezpieczenia Społecznego do przeprowadzenia kontroli, o której mowa w ust. 1, określając jednocześnie jej zakres przedmiotowy i podmiotowy.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zakresu kontroli, o której mowa w ust. 1, należy kontrola rzetelności: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zgłaszania do ubezpieczenia zdrowotnego osób objętych tym ubezpieczeniem;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deklarowanych podstaw obliczania składki na ubezpieczenie zdrowotne, prawidłowości obliczania, opłacania i odprowadzania składki.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Fundusz analizuje uzyskane z Zakładu Ubezpieczeń Społecznych oraz Kasy Rolniczego Ubezpieczenia Społecznego dane, o których mowa w ust. 3, oraz występuje z wnioskami do tych instytucji.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Przepisów ust. 1-4 nie stosuje się do podmiotu zobowiązanego do przekazania składek za osoby, o których mowa w art. 66 ust. 1 pkt 8a.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[Przekazywanie właściwym ministrom informacji o wysokości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 Ubezpieczeń Społecznych i Kasa Rolniczego Ubezpieczenia Społecznego comiesięcznie przekazują ministrowi właściwemu do spraw finansów publicznych i ministrowi właściwemu do spraw zdrowia informacje dotyczące wysokości wpłat z tytułu składek na ubezpieczenie zdrowotne i środków przekazanych z tego tytułu do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finansów publicznych w porozumieniu z ministrem właściwym do spraw zdrowia może określić, w drodze rozporządzenia, szczegółowy zakres danych zawartych w informacjach, o których mowa w ust. 1, biorąc pod uwagę konieczność zapewnienia prawidłowego i rzetelnego gospodarowania środkami publicznymi.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[Delegacja ustawowa - odrębny sposób ubezpieczenia niektórych grup osób]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odrębny sposób:</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ubezpieczania w stosunku do osób, o których mowa w art. 66 ust. 1 pkt 5-8 i 8b-13, które ze względu na wymogi obronności lub bezpieczeństwa państwa zostały oddelegowane do wykonywania pracy lub wyznaczone do pełnienia służby poza macierzystą jednostką,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zgłaszania i wyrejestrowywania z ubezpieczenia zdrowotnego osób, o których mowa w art. 66 ust. 1 pkt 8a, i członków ich rodzin, oraz przekazywania składek na ubezpieczenie zdrowotne</w:t>
      </w:r>
    </w:p>
    <w:p>
      <w:pPr>
        <w:spacing w:before="25" w:after="0"/>
        <w:ind w:left="0"/>
        <w:jc w:val="both"/>
        <w:textAlignment w:val="auto"/>
      </w:pPr>
      <w:r>
        <w:rPr>
          <w:rFonts w:ascii="Times New Roman"/>
          <w:b w:val="false"/>
          <w:i w:val="false"/>
          <w:color w:val="000000"/>
          <w:sz w:val="24"/>
          <w:lang w:val="pl-Pl"/>
        </w:rPr>
        <w:t>- mając na uwadze względy obronności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[Dochodzenie roszczeń z tytułu nieopłaconych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Składki na ubezpieczenie zdrowotne oraz należności z tytułu odsetek za zwłokę nieopłacone w terminie podlegają ściągnięciu na zasadach określonych w przepisach o systemie ubezpieczeń społecznych.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Należności z tytułu składek na ubezpieczenie zdrowotne ulegają przedawnieniu na zasadach określonych w przepisach o systemie ubezpieczeń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[Zwrot nienależnie opłaconych składek]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Zwrot nienależnie opłaconych składek na ubezpieczenie zdrowotne następuje na zasadach określonych w przepisach o systemie ubezpieczeń społecznych.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nienależnie pobranej emerytury, renty, zasiłku przedemerytalnego, świadczenia przedemerytalnego, nauczycielskiego świadczenia kompensacyjnego albo świadczenia pieniężnego dla cywilnych ofiar wojny składka na ubezpieczenie zdrowotne nie podlega zwrotowi.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[Odliczenia składek od podatku]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Składka na ubezpieczenie zdrowotne podlega odliczeniu: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od podatku dochodowego od osób fizycznych -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lipca 1991 r. o podatku dochodowym od osób fizycznych;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od ryczałtu od przychodów ewidencjonowanych, karty podatkowej oraz zryczałtowanego podatku dochodowego od przychodów osób duchownych -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listopada 1998 r. o zryczałtowanym podatku dochodowym od niektórych przychodów osiąganych przez osoby fizyczne (Dz. U. z 2017 r. poz. 2157 i 2175 oraz z 2018 r. poz. 650 i 1291).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Odliczenia, o których mowa w ust. 1, nie mogą powodować zmniejszenia dochodów jednostek samorządu terytorialnego.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IVa </w:t>
      </w:r>
    </w:p>
    <w:p>
      <w:pPr>
        <w:spacing w:before="25" w:after="0"/>
        <w:ind w:left="0"/>
        <w:jc w:val="center"/>
        <w:textAlignment w:val="auto"/>
      </w:pPr>
      <w:r>
        <w:rPr>
          <w:rFonts w:ascii="Times New Roman"/>
          <w:b/>
          <w:i w:val="false"/>
          <w:color w:val="000000"/>
          <w:sz w:val="24"/>
          <w:lang w:val="pl-Pl"/>
        </w:rPr>
        <w:t>Ocena potrzeb zdrowotnych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95a. </w:t>
      </w:r>
      <w:r>
        <w:rPr>
          <w:rFonts w:ascii="Times New Roman"/>
          <w:b/>
          <w:i w:val="false"/>
          <w:color w:val="000000"/>
          <w:sz w:val="24"/>
          <w:lang w:val="pl-Pl"/>
        </w:rPr>
        <w:t xml:space="preserve"> [Regionalna mapa potrzeb zdrowotnych]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obszaru województwa sporządza się regionalną mapę potrzeb zdrowotnych, zwaną dalej "Mapą Regionalną", uwzględniającą specyfikę potrzeb zdrowotnych społeczności lokalnych.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Mapę Regionalną dla danego województwa sporządza właściwy wojewoda w porozumieniu z Wojewódzką Radą do spraw Potrzeb Zdrowotnych, o której mowa w art. 95b.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Mapę Regionalną sporządza się raz na 5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Narodowy Instytut Zdrowia Publicznego - Państwowy Zakład Higieny przygotowuje projekt Mapy Regionalnej, w szczególności na podstawie danych epidemiologicznych, demograficznych i danych z rejestru podmiotów wykonujących działalność leczniczą, oraz przekazuje go właściwemu wojewodzie w terminie do dnia 15 października roku poprzedzającego o 1 rok kalendarzowy pierwszy rok obowiązywania Mapy Regionalnej.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Wojewoda na podstawie projektu, o którym mowa w ust. 4, sporządza Mapę Regionalną i przekazuje ją do Narodowego Instytutu Zdrowia Publicznego - Państwowego Zakładu Higieny w terminie do dnia 1 lutego roku poprzedzającego pierwszy rok obowiązywania Mapy Regionalnej.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Narodowy Instytut Zdrowia Publicznego - Państwowy Zakład Higieny na podstawie Map Regionalnych sporządza Ogólnopolską Mapę Potrzeb Zdrowotnych, zwaną dalej "Mapą Ogólnopolską".</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Mapę Ogólnopolską i Mapy Regionalne, zwane dalej "mapami", Narodowy Instytut Zdrowia Publicznego - Państwowy Zakład Higieny przekazuje ministrowi właściwemu do spraw zdrowia do zatwierdzenia do dnia 1 kwietnia roku poprzedzającego pierwszy rok obowiązywania tych map.</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zdrowia zatwierdza mapy w terminie do dnia 1 czerwca roku poprzedzającego pierwszy rok obowiązywania tych map. Przed zatwierdzeniem minister właściwy do spraw zdrowia może dokonać zmian map.</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Zatwierdzone mapy są publikowane na stronach Biuletynu Informacji Publicznej urzędu obsługującego ministra właściwego do spraw zdrowia oraz urzędów obsługujących wojewodów.</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Narodowy Instytut Zdrowia Publicznego - Państwowy Zakład Higieny monitoruje aktualność map. Narodowy Instytut Zdrowia Publicznego - Państwowy Zakład Higieny przekazuje ministrowi właściwemu do spraw zdrowia corocznie do dnia 30 czerwca wyniki monitorowania map za rok poprzedni.</w:t>
      </w:r>
    </w:p>
    <w:p>
      <w:pPr>
        <w:spacing w:before="26" w:after="0"/>
        <w:ind w:left="0"/>
        <w:jc w:val="left"/>
        <w:textAlignment w:val="auto"/>
      </w:pPr>
      <w:r>
        <w:rPr>
          <w:rFonts w:ascii="Times New Roman"/>
          <w:b w:val="false"/>
          <w:i w:val="false"/>
          <w:color w:val="000000"/>
          <w:sz w:val="24"/>
          <w:lang w:val="pl-Pl"/>
        </w:rPr>
        <w:t xml:space="preserve">10a.  </w:t>
      </w:r>
      <w:r>
        <w:rPr>
          <w:rFonts w:ascii="Times New Roman"/>
          <w:b w:val="false"/>
          <w:i w:val="false"/>
          <w:color w:val="000000"/>
          <w:sz w:val="24"/>
          <w:lang w:val="pl-Pl"/>
        </w:rPr>
        <w:t>Minister właściwy do spraw zdrowia może dokonać zmiany map na podstawie informacji otrzymanych w wyniku monitorowania, o którym mowa w ust. 10, w terminie 2 miesięcy od dnia otrzymania tych informacji.</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Minister właściwy do spraw zdrowia określi, w drodze rozporządzenia, zakres treści map, kierując się potrzebą zapewnienia skutecznego narzędzia planowania zabezpieczenia właściwej dostępności do świadczeń opieki zdrowotnej, z uwzględnieniem specyfiki potrzeb zdrowotnych społeczności lokalnych.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95b. </w:t>
      </w:r>
      <w:r>
        <w:rPr>
          <w:rFonts w:ascii="Times New Roman"/>
          <w:b/>
          <w:i w:val="false"/>
          <w:color w:val="000000"/>
          <w:sz w:val="24"/>
          <w:lang w:val="pl-Pl"/>
        </w:rPr>
        <w:t xml:space="preserve"> [Wojewódzka Rada do spraw Potrzeb Zdrowotnych]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Wojewódzką Radę do spraw Potrzeb Zdrowotnych, zwaną dalej "Wojewódzką Radą". W skład Wojewódzkiej Rady wchodzą konsultanci wojewódzcy oraz ośmiu członków wyróżniających się wiedzą w zakresie zdrowia publicznego powołanych przez wojewodę,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jeden przedstawiciel wojewody;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jeden przedstawiciel marszałka województwa;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jeden przedstawiciel dyrektora oddziału wojewódzkiego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jeden przedstawiciel Narodowego Instytutu Zdrowia Publicznego - Państwowego Zakładu Higieny;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jeden przedstawiciel wojewódzkiego Urzędu Statystycznego;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jeden przedstawiciel szkół wyższych kształcących na kierunkach medycznych mających siedzibę na terenie województwa;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jeden przedstawiciel konwentu powiatów danego województwa;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jeden przedstawiciel reprezentatywnych organizacji pracodawców.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Pracami Wojewódzkiej Rady kieruje przedstawiciel wojewody, jako jej przewodniczący.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Obsługę organizacyjną Wojewódzkiej Rady zapewnia urząd obsługujący wojewodę.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Wojewódzka Rada działa na podstawie uchwalonego przez siebie regulaminu.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Podmioty określone w ust. 1 pkt 3-5 oraz Główny Urząd Statystyczny przekazują nieodpłatnie, na wniosek wojewody, dane niezbędne do sporządzenia Mapy Regionalnej, w terminie 14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95c. </w:t>
      </w:r>
      <w:r>
        <w:rPr>
          <w:rFonts w:ascii="Times New Roman"/>
          <w:b/>
          <w:i w:val="false"/>
          <w:color w:val="000000"/>
          <w:sz w:val="24"/>
          <w:lang w:val="pl-Pl"/>
        </w:rPr>
        <w:t xml:space="preserve"> [Priorytety dla dla regionalnej polityki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Mapy Regionalnej wojewoda w porozumieniu z Wojewódzką Radą ustala priorytety dla regionalnej polityki zdrowotnej, w terminie do dnia 1 września roku poprzedzającego pierwszy rok obowiązywania tych priorytetów, mając na uwadze stan zdrowia obywateli oraz uzyskanie efektów zdrowotnych najwyższej wartości. Priorytety ustala się na okres, na który sporządza się Mapę Regionalną.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w porozumieniu z Wojewódzką Radą dokonuje aktualizacji priorytetów dla regionalnej polityki zdrowotnej w przypadku zmiany Mapy Regionalnej, o której mowa w art. 95a ust. 10a, w terminie 2 miesięcy od dnia dokonania tej zmiany.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95d. </w:t>
      </w:r>
      <w:r>
        <w:rPr>
          <w:rFonts w:ascii="Times New Roman"/>
          <w:b/>
          <w:i w:val="false"/>
          <w:color w:val="000000"/>
          <w:sz w:val="24"/>
          <w:lang w:val="pl-Pl"/>
        </w:rPr>
        <w:t xml:space="preserve"> [Opinia o celowości utworzenia nowego podmiotu leczniczego]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albo minister właściwy do spraw zdrowia, zwany dalej "organem wydającym opinię", wydaje opinię o celowości inwestycji polegającej na utworzeniu na obszarze województwa nowego podmiotu leczniczego, nowych jednostek lub komórek organizacyjnych zakładu leczniczego podmiotu leczniczego lub innej inwestycji dotyczącej wykonywania działalności leczniczej polegającej na udzielaniu świadczeń zdrowotnych.</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Wniosek o wydanie opinii, o której mowa w ust. 1, dotyczy inwestycji, której części tworzą komplementarną całość i są niezbędne do prawidłowego udzielania świadczeń opieki zdrowotnej w objętych wnioskiem dziedzinach medycyny.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 xml:space="preserve">Przez inną inwestycję, o której mowa w ust. 1, rozumie się roboty budowlane w rozumieniu </w:t>
      </w:r>
      <w:r>
        <w:rPr>
          <w:rFonts w:ascii="Times New Roman"/>
          <w:b w:val="false"/>
          <w:i w:val="false"/>
          <w:color w:val="1b1b1b"/>
          <w:sz w:val="24"/>
          <w:lang w:val="pl-Pl"/>
        </w:rPr>
        <w:t>art. 3 pkt 7</w:t>
      </w:r>
      <w:r>
        <w:rPr>
          <w:rFonts w:ascii="Times New Roman"/>
          <w:b w:val="false"/>
          <w:i w:val="false"/>
          <w:color w:val="000000"/>
          <w:sz w:val="24"/>
          <w:lang w:val="pl-Pl"/>
        </w:rPr>
        <w:t xml:space="preserve"> ustawy z dnia 7 lipca 1994 r. - Prawo budowlane (Dz. U. z 2018 r. poz. 1202 i 1276) lub wyposażenie zakładu leczniczego podmiotu leczniczego, jeżeli działania te stanowią główny cel tej inwestycji.</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 xml:space="preserve">Zmiana adresu miejsca udzielania świadczeń zdrowotnych lub połączenie, podział albo przekształcenie spółek, o których mowa w </w:t>
      </w:r>
      <w:r>
        <w:rPr>
          <w:rFonts w:ascii="Times New Roman"/>
          <w:b w:val="false"/>
          <w:i w:val="false"/>
          <w:color w:val="1b1b1b"/>
          <w:sz w:val="24"/>
          <w:lang w:val="pl-Pl"/>
        </w:rPr>
        <w:t>art. 1 § 2</w:t>
      </w:r>
      <w:r>
        <w:rPr>
          <w:rFonts w:ascii="Times New Roman"/>
          <w:b w:val="false"/>
          <w:i w:val="false"/>
          <w:color w:val="000000"/>
          <w:sz w:val="24"/>
          <w:lang w:val="pl-Pl"/>
        </w:rPr>
        <w:t xml:space="preserve"> ustawy z dnia 15 września 2000 r. - Kodeks spółek handlowych (Dz. U. z 2017 r. poz. 1577 oraz z 2018 r. poz. 398 i 650), lub spółki, o której mowa w </w:t>
      </w:r>
      <w:r>
        <w:rPr>
          <w:rFonts w:ascii="Times New Roman"/>
          <w:b w:val="false"/>
          <w:i w:val="false"/>
          <w:color w:val="1b1b1b"/>
          <w:sz w:val="24"/>
          <w:lang w:val="pl-Pl"/>
        </w:rPr>
        <w:t>art. 860 § 1</w:t>
      </w:r>
      <w:r>
        <w:rPr>
          <w:rFonts w:ascii="Times New Roman"/>
          <w:b w:val="false"/>
          <w:i w:val="false"/>
          <w:color w:val="000000"/>
          <w:sz w:val="24"/>
          <w:lang w:val="pl-Pl"/>
        </w:rPr>
        <w:t xml:space="preserve"> ustawy z dnia 23 kwietnia 1964 r. - Kodeks cywilny (Dz. U. z 2018 r. poz. 1025 i 1104), stanowiące podstawę zmiany wpisu do rejestru, o którym mowa w </w:t>
      </w:r>
      <w:r>
        <w:rPr>
          <w:rFonts w:ascii="Times New Roman"/>
          <w:b w:val="false"/>
          <w:i w:val="false"/>
          <w:color w:val="1b1b1b"/>
          <w:sz w:val="24"/>
          <w:lang w:val="pl-Pl"/>
        </w:rPr>
        <w:t>art. 100</w:t>
      </w:r>
      <w:r>
        <w:rPr>
          <w:rFonts w:ascii="Times New Roman"/>
          <w:b w:val="false"/>
          <w:i w:val="false"/>
          <w:color w:val="000000"/>
          <w:sz w:val="24"/>
          <w:lang w:val="pl-Pl"/>
        </w:rPr>
        <w:t xml:space="preserve"> ustawy z dnia 15 kwietnia 2011 r. o działalności leczniczej, nie stanowi inwestycji, o której mowa w ust. 1, jeżeli jej głównym celem nie była budowa, przebudowa obiektu lub wyposażenie zakładu leczniczego podmiotu leczniczego i nie wpływa na zakres udzielanych świadczeń opieki zdrowotnej.</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Przepisów ust. 1-1c nie stosuje się w przypadku inwestycji: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która ma być sfinansowana lub współfinansowana z dotacji w wysokości nie wyższej niż 1 mln zł uzyskanej przez podmiot leczniczy od podmiotu tworzącego, którym jest Minister Obrony Narodowej albo minister właściwy do spraw wewnętrznych;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bez względu na jej wartość, która ma być realizowana na potrzeby obronności lub bezpieczeństwa państwa.</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lang w:val="pl-Pl"/>
        </w:rPr>
        <w:t>Odpowiednio Minister Obrony Narodowej albo minister właściwy do spraw wewnętrznych, w porozumieniu z ministrem właściwym do spraw zdrowia, rozstrzyga, czy inwestycja ma być realizowana na potrzeby określone w ust. 1d pkt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Opinii, o której mowa w ust. 1, nie wydaje się w odniesieniu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szpitalnego oddziału ratunkowego;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szpitalnego oddziału ratunkowego dla dzieci;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centrum urazowego;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centrum urazowego dla dzieci;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podmiotu leczniczego prowadzonego w formie jednostki budżetowej lub jednostki wojskowej, o której mowa w </w:t>
      </w:r>
      <w:r>
        <w:rPr>
          <w:rFonts w:ascii="Times New Roman"/>
          <w:b w:val="false"/>
          <w:i w:val="false"/>
          <w:color w:val="1b1b1b"/>
          <w:sz w:val="24"/>
          <w:lang w:val="pl-Pl"/>
        </w:rPr>
        <w:t>art. 2 ust. 1 pkt 1a</w:t>
      </w:r>
      <w:r>
        <w:rPr>
          <w:rFonts w:ascii="Times New Roman"/>
          <w:b w:val="false"/>
          <w:i w:val="false"/>
          <w:color w:val="000000"/>
          <w:sz w:val="24"/>
          <w:lang w:val="pl-Pl"/>
        </w:rPr>
        <w:t xml:space="preserve"> ustawy z dnia 15 kwietnia 2011 r. o działalności leczniczej.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jest organem wydającym opinię, o której mowa w ust. 1, w przypadku gdy podmiotem wnioskującym, o którym mowa w art. 95e ust. 1,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leczniczy, dla którego podmiotem tworzącym jest wojewoda albo minister właściwy do spraw zdrowia;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podmiot leczniczy utworzony lub prowadzony przez uczelnię medyczną, o której mowa w </w:t>
      </w:r>
      <w:r>
        <w:rPr>
          <w:rFonts w:ascii="Times New Roman"/>
          <w:b w:val="false"/>
          <w:i w:val="false"/>
          <w:color w:val="1b1b1b"/>
          <w:sz w:val="24"/>
          <w:lang w:val="pl-Pl"/>
        </w:rPr>
        <w:t>art. 2 ust. 1 pkt 13</w:t>
      </w:r>
      <w:r>
        <w:rPr>
          <w:rFonts w:ascii="Times New Roman"/>
          <w:b w:val="false"/>
          <w:i w:val="false"/>
          <w:color w:val="000000"/>
          <w:sz w:val="24"/>
          <w:lang w:val="pl-Pl"/>
        </w:rPr>
        <w:t xml:space="preserve"> ustawy z dnia 15 kwietnia 2011 r. o działalności leczniczej;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instytut badawczy, o którym mowa w </w:t>
      </w:r>
      <w:r>
        <w:rPr>
          <w:rFonts w:ascii="Times New Roman"/>
          <w:b w:val="false"/>
          <w:i w:val="false"/>
          <w:color w:val="1b1b1b"/>
          <w:sz w:val="24"/>
          <w:lang w:val="pl-Pl"/>
        </w:rPr>
        <w:t>art. 3</w:t>
      </w:r>
      <w:r>
        <w:rPr>
          <w:rFonts w:ascii="Times New Roman"/>
          <w:b w:val="false"/>
          <w:i w:val="false"/>
          <w:color w:val="000000"/>
          <w:sz w:val="24"/>
          <w:lang w:val="pl-Pl"/>
        </w:rPr>
        <w:t xml:space="preserve"> ustawy z dnia 30 kwietnia 2010 r. o instytutach badawczych (Dz. U. z 2018 r. poz. 736), w zakresie, w jakim wykonuje działalność leczniczą;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 powstały z przekształcenia podmiotu leczniczego albo instytutu badawczego, o którym mowa w pkt 1-3;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wojewoda, jeżeli jest podmiotem zamierzającym wykonywać działalność leczniczą;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uczelnia medyczna, jeżeli jest podmiotem zamierzającym wykonywać działalność leczniczą.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określenia wartości inwestycji, o których mowa w ust. 1, zalicza się następujące rodzaje poniesionych lub planowanych kosztów: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przygotowania do realizacji inwestycji budowlanej oraz innych zmian w obiekcie budowlanym, o którym mowa w </w:t>
      </w:r>
      <w:r>
        <w:rPr>
          <w:rFonts w:ascii="Times New Roman"/>
          <w:b w:val="false"/>
          <w:i w:val="false"/>
          <w:color w:val="1b1b1b"/>
          <w:sz w:val="24"/>
          <w:lang w:val="pl-Pl"/>
        </w:rPr>
        <w:t>art. 3 pkt 1</w:t>
      </w:r>
      <w:r>
        <w:rPr>
          <w:rFonts w:ascii="Times New Roman"/>
          <w:b w:val="false"/>
          <w:i w:val="false"/>
          <w:color w:val="000000"/>
          <w:sz w:val="24"/>
          <w:lang w:val="pl-Pl"/>
        </w:rPr>
        <w:t xml:space="preserve"> ustawy z dnia 7 lipca 1994 r. - Prawo budowlane, zwanym dalej "obiektem budowlanym", wraz z usługami towarzyszącymi, w tym obsługą inwestorską, oraz zakupu obiektu budowlanego, w szczególności opracowania dokumentacji projektowej, zakupu i przygotowania gruntu pod budowę oraz ekspertyz, świadectw, operatów, studiów, pomiarów geodezyjnych i prac geologicznych oraz prac archeologicznych, dotyczących inwestycji budowlanej;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realizacji inwestycji budowlanej oraz innych zmian w obiekcie budowlanym wraz z usługami towarzyszącymi, w tym obsługą inwestorską;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zakupu obiektu budowlanego;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zakupu lub wytworzenia we własnym zakresie środka trwałego, z wyjątkiem tego, którego wartość początkowa nie przekracza kwoty określonej w </w:t>
      </w:r>
      <w:r>
        <w:rPr>
          <w:rFonts w:ascii="Times New Roman"/>
          <w:b w:val="false"/>
          <w:i w:val="false"/>
          <w:color w:val="1b1b1b"/>
          <w:sz w:val="24"/>
          <w:lang w:val="pl-Pl"/>
        </w:rPr>
        <w:t>art. 16f ust. 3</w:t>
      </w:r>
      <w:r>
        <w:rPr>
          <w:rFonts w:ascii="Times New Roman"/>
          <w:b w:val="false"/>
          <w:i w:val="false"/>
          <w:color w:val="000000"/>
          <w:sz w:val="24"/>
          <w:lang w:val="pl-Pl"/>
        </w:rPr>
        <w:t xml:space="preserve"> ustawy z dnia 15 lutego 1992 r. o podatku dochodowym od osób prawnych (Dz. U. z 2018 r. poz. 1036, 1162 i 1291), z zastrzeżeniem pkt 5;</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zakupu lub wytworzenia we własnym zakresie środka trwałego bez względu na jego wartość oraz innych przedmiotów, jeżeli są pierwszym wyposażeniem obiektów budowlanych;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transportu i montażu oraz inne koszty ponoszone w celu przekazania środka trwałego do używania;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zmiany w środkach trwałych powodującej ich ulepszenie w rozumieniu przepisów o rachunkowości;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zakupu wartości niematerialnej i prawnej, jeżeli: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jej wartość początkowa jest wyższa od kwoty określonej w art. 16f ust. 3 ustawy wymienionej w pkt 4,</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jest pierwszym wyposażeniem obiektu budowlanego - bez względu na jego wartość;</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innych, jeżeli na podstawie odrębnych przepisów podlegają finansowaniu lub dofinansowaniu ze środków budżetu państwa przeznaczonych na inwestycje.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95e. </w:t>
      </w:r>
      <w:r>
        <w:rPr>
          <w:rFonts w:ascii="Times New Roman"/>
          <w:b/>
          <w:i w:val="false"/>
          <w:color w:val="000000"/>
          <w:sz w:val="24"/>
          <w:lang w:val="pl-Pl"/>
        </w:rPr>
        <w:t xml:space="preserve"> [Wniosek o wydanie opinii]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Opinię, o której mowa w art. 95d ust. 1, wydaje się na wniosek podmiotu: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wykonującego działalność leczniczą,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zamierzającego wykonywać działalność leczniczą,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zamierzającego utworzyć podmiot leczniczy</w:t>
      </w:r>
    </w:p>
    <w:p>
      <w:pPr>
        <w:spacing w:before="25" w:after="0"/>
        <w:ind w:left="0"/>
        <w:jc w:val="both"/>
        <w:textAlignment w:val="auto"/>
      </w:pPr>
      <w:r>
        <w:rPr>
          <w:rFonts w:ascii="Times New Roman"/>
          <w:b w:val="false"/>
          <w:i w:val="false"/>
          <w:color w:val="000000"/>
          <w:sz w:val="24"/>
          <w:lang w:val="pl-Pl"/>
        </w:rPr>
        <w:t>- zwanego dalej "podmiotem wnioskującym".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24</w:t>
      </w:r>
      <w:r>
        <w:rPr>
          <w:rFonts w:ascii="Times New Roman"/>
          <w:b w:val="false"/>
          <w:i w:val="false"/>
          <w:color w:val="000000"/>
          <w:sz w:val="24"/>
          <w:lang w:val="pl-Pl"/>
        </w:rPr>
        <w:t xml:space="preserve"> </w:t>
      </w:r>
      <w:r>
        <w:rPr>
          <w:rFonts w:ascii="Times New Roman"/>
          <w:b w:val="false"/>
          <w:i w:val="false"/>
          <w:color w:val="000000"/>
          <w:sz w:val="24"/>
          <w:lang w:val="pl-Pl"/>
        </w:rPr>
        <w:t> Wniosek o wydanie opinii, o której mowa w art. 95d ust. 1, składa się do organu wydającego opinię w postaci papierowej lub elektronicznej opatrzony kwalifikowanym podpisem elektronicznym lub podpisem zaufanym w rozumieniu przepisów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wydanie opinii, o której mowa w art. 95d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wydającego opinię;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lub nazwę (firmę) podmiotu wnioskującego oraz jego numer KRS w przypadku osób prawnych albo numer identyfikacji podatkowej (NIP) w przypadku osób fizycznych lub jednostek organizacyjnych nieposiadających osobowości 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oznaczenie siedziby albo adresu zamieszkania, albo adresu podmiotu wnioskującego;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typu inwestycji: utworzenie nowego podmiotu wykonującego działalność leczniczą, nowych jednostek lub komórek organizacyjnych zakładu leczniczego podmiotu leczniczego lub innej inwestycji;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opis inwestycji, o której mowa w art. 95d ust. 1, zawierający: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zakres rzeczowy inwestycji,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uzasadnienie celowości inwestycji,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okres realizacji inwestycji,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wskazanie miejsca realizacji inwestycji,</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źródła finansowania inwestycji oraz rodzaje poniesionych lub planowanych kosztów, o których mowa w art. 95d ust. 4, a w przypadku inwestycji budowlanej - również jej szacunkową wartość w podziale na grupy kosztów,</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inne informacje dotyczące inwestycji;</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 xml:space="preserve">w przypadku inwestycji dotyczącej więcej niż jednej lekarskiej dziedziny medycyny wymienionej w przepisach wykonawczych wydanych na podstawie </w:t>
      </w:r>
      <w:r>
        <w:rPr>
          <w:rFonts w:ascii="Times New Roman"/>
          <w:b w:val="false"/>
          <w:i w:val="false"/>
          <w:color w:val="1b1b1b"/>
          <w:sz w:val="24"/>
          <w:lang w:val="pl-Pl"/>
        </w:rPr>
        <w:t>art. 105 ust. 5</w:t>
      </w:r>
      <w:r>
        <w:rPr>
          <w:rFonts w:ascii="Times New Roman"/>
          <w:b w:val="false"/>
          <w:i w:val="false"/>
          <w:color w:val="000000"/>
          <w:sz w:val="24"/>
          <w:lang w:val="pl-Pl"/>
        </w:rPr>
        <w:t xml:space="preserve"> ustawy z dnia 15 kwietnia 2011 r. o działalności leczniczej - informacje o częściach inwestycji, służących udzielaniu świadczeń opieki zdrowotnej w zakresie wskazanych dziedzin medycyny, oraz ich szacowaną wartość;</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wypełniony formularz określony w przepisach wydanych na podstawie art. 95h ust. 1, w przypadku tworzenia nowego podmiotu leczniczego lub innej inwestycji skutkującej zmianą zakresu udzielanych świadczeń opieki zdrowotnej, wraz z jego numerem wygenerowanym za pośrednictwem systemu IOWISZ nie wcześniej niż w terminie miesiąca przed dniem złożenia wniosku;</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wypełniony formularz określony w przepisach wydanych na podstawie art. 95h ust. 2, w przypadku inwestycji pozostających bez wpływu na zakres udzielanych świadczeń opieki zdrowotnej, wraz z jego numerem wygenerowanym za pośrednictwem systemu IOWISZ nie wcześniej niż w terminie miesiąca przed dniem złożenia wniosku;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planowanego terminu rozpoczęcia realizacji inwestycji, jeżeli dotyczy;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oświadczenie, o którym mowa w ust. 4;</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datę jego sporządzenia;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podpis osoby upoważnionej do jego złożenia.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wydanie opinii, o której mowa w art. 95d ust. 1, składa się pod rygorem odpowiedzialności karnej za składanie fałszywych zeznań. Podmiot wnioskujący jest obowiązany do złożenia oświadczenia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dołącza się oryginał lub kopię dokumentu poświadczającego upoważnienie osoby określonej w ust. 3 pkt 10 do działania w imieniu podmiotu wnioskującego.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Złożenie wniosku o wydanie opinii, o której mowa w art. 95d ust. 1, podlega opłacie: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inwestycji o wartości poniżej 1 000 000 zł - w wysokości 2000 zł;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inwestycji o wartości co najmniej 1 000 000 zł:</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jeżeli dotyczy jednej dziedziny medycyny - w wysokości 4000 zł,</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jeżeli dotyczy kilku dziedzin medycyny - w wysokości określonej w lit. a, powiększonej o 1000 zł za każdą kolejną dziedzinę medycyny.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Opłata, o której mowa w ust. 6, stanowi dochód budżetu państwa. Potwierdzenie wniesienia opłaty dołącza się do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95f. </w:t>
      </w:r>
      <w:r>
        <w:rPr>
          <w:rFonts w:ascii="Times New Roman"/>
          <w:b/>
          <w:i w:val="false"/>
          <w:color w:val="000000"/>
          <w:sz w:val="24"/>
          <w:lang w:val="pl-Pl"/>
        </w:rPr>
        <w:t xml:space="preserve"> [Rozpatrywanie wniosków o wydanie opinii]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Wnioski o wydanie opinii, o której mowa w art. 95d ust. 1, są rozpatrywane według kolejności ich wpływu.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wydający opinię sprawdza kompletność wniosku o wydanie opinii, o której mowa w art. 95d ust. 1. W przypadku braków formalnych wniosku organ wzywa do ich uzupełnienia w terminie 7 dni od dnia doręczenia wezwania, pod rygorem pozostawienia wniosku o wydanie opinii, o której mowa w art. 95d ust. 1, bez rozpatrzenia.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Opinię, o której mowa w art. 95d ust. 1, wydaje się wyłącznie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informacji przedstawionych we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priorytetów dla regionalnej polityki zdrowotnej, o których mowa w art. 95c;</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danych z rejestru podmiotów wykonujących działalność leczniczą;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Mapy Regionalnej albo Mapy Ogólnopolskiej;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opinii dyrektora właściwego oddziału wojewódzkiego Funduszu - w przypadku gdy organem wydającym opinię jest wojewoda;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opinii Prezesa Funduszu - w przypadku gdy organem wydającym opinię jest minister właściwy do spraw zdrowia;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informacji przedstawionych w innych, złożonych wcześniej wnioskach, o których mowa w art. 95e ust. 1, oraz wydanych opiniach, o których mowa w art. 95d ust. 1, w zakresie, w jakim uwzględniają one realizację map oraz priorytetów dla regionalnej polityki zdrowotnej, o których mowa w art. 95c.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terminie 7 dni od dnia złożenia kompletnego wniosku o wydanie opinii, o której mowa w art. 95d ust. 1, organ wydający opinię przekazuje, za pośrednictwem systemu IOWISZ, wypełniony przez podmiot wnioskujący formularz Instrumentu Oceny Wniosków Inwestycyjnych w Sektorze Zdrowia do zaopiniowania: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dyrektorowi właściwego oddziału wojewódzkiego Funduszu - w przypadku gdy organem wydającym opinię jest wojewoda;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Prezesowi Funduszu - w przypadku gdy organem wydającym opinię jest minister właściwy do spraw zdrowia.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Podmioty określone w ust. 4 wydają opinie, o których mowa w ust. 3 pkt 5 i 6, w terminie 14 dni od dnia doręczenia, za pośrednictwem systemu IOWISZ, wniosku Instrumentu Oceny Wniosków Inwestycyjnych w Sektorze Zdrowia. Opinie te przekazuje się odpowiednio wojewodzie albo ministrowi właściwemu do spraw zdrowia za pośrednictwem systemu IOWISZ.</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Opinie, o których mowa w ust. 3 pkt 5 i 6, wydaje się na formularzu Instrumentu Oceny Wniosków Inwestycyjnych w Sektorze Zdrowia na podstawie danych zawartych we wniosku, uwzględniając: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priorytety dla regionalnej polityki zdrowotnej, o których mowa w art. 95c;</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z rejestru podmiotów wykonujących działalność leczniczą;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Mapę Regionalną - w przypadku gdy organem wydającym opinię jest wojewoda albo minister właściwy do spraw zdrowia, a inwestycja, której dotyczy wniosek, zaspokaja wyłącznie potrzeby zdrowotne o charakterze lokalnym;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Mapę Ogólnopolską - w przypadku gdy organem wydającym opinię jest minister właściwy do spraw zdrowia, a wniosek dotyczy inwestycji innej niż określona w pkt 3.</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awarii systemu IOWISZ trwającej dłużej niż godzinę, uniemożliwiającej dokonanie czynności, o których mowa w ust. 4-6, termin określony odpowiednio w ust. 4 albo 5 przedłuża się o czas trwania awarii.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Minimalna liczba punktów wymagana do uzyskania pozytywnej opinii, o której mowa w art. 95d ust. 1, nie może być wyższa niż 50% maksymalnej liczby punktów możliwej do uzyskania w formularzu Instrumentu Oceny Wniosków Inwestycyjnych w Sektorze Zdrowia. W przypadku uzyskania liczby punktów mniejszej niż minimalna wydaje się opinię negatywną.</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Podmiot wnioskujący, organ wydający opinię, Prezes Funduszu i dyrektor oddziału wojewódzkiego Funduszu, każdy w zakresie swojej właściwości, wypełniają, za pośrednictwem systemu IOWISZ, formularz Instrumentu Oceny Wniosków Inwestycyjnych w Sektorze Zdrowia, dokonując oceny celowości, o której mowa w art. 95d ust. 1, przez przyznanie punktów za spełnienie poszczególnych kryteriów przez podmiot wnioskujący oraz uzasadnienie tej oceny. Organ wydający opinię, Prezes Funduszu i dyrektor oddziału wojewódzkiego Funduszu sporządzają uzasadnienie wyłącznie w przypadku, gdy proponowana ocena lub uzasadnienie oceny danego kryterium jest inna niż przedstawiona przez podmiot wnioskujący w formularzu Instrumentu Oceny Wniosków Inwestycyjnych w Sektorze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95g. </w:t>
      </w:r>
      <w:r>
        <w:rPr>
          <w:rFonts w:ascii="Times New Roman"/>
          <w:b/>
          <w:i w:val="false"/>
          <w:color w:val="000000"/>
          <w:sz w:val="24"/>
          <w:lang w:val="pl-Pl"/>
        </w:rPr>
        <w:t xml:space="preserve"> [Termin wydania opinii; treść opinii]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Opinię, o której mowa w art. 95d ust. 1, wydaje się w terminie 45 dni od dnia złożenia kompletnego wniosku o jej wydanie.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Opinia, o której mowa w art. 95d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wydającego opinię;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daty i miejsca jej wydania;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znak opinii;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imię i nazwisko lub nazwę (firmę) podmiotu wnioskującego oraz jego numer KRS w przypadku osób prawnych albo numer identyfikacji podatkowej (NIP) w przypadku osób fizycznych lub jednostek organizacyjnych nieposiadających osobowości prawnej;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czy opinia jest pozytywna czy negatywna;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całkowity wynik punktowy obliczony zgodnie z przepisami wydanymi na podstawie art. 95h;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wygenerowane elektronicznie zestawienie punktów przyznanych przez odpowiednio organ wydający opinię, Prezesa Funduszu albo dyrektora właściwego oddziału wojewódzkiego Funduszu, za spełnienie poszczególnych kryteriów przez podmiot wnioskujący oraz ich uzasadnienie;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pouczenie o możliwości wniesienia protestu do ministra właściwego do spraw zdrowia zawierające wskazanie terminu wniesienia protestu, a także formy i trybu jego wniesienia - w przypadku opinii negatywnej;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vertAlign w:val="superscript"/>
          <w:lang w:val="pl-Pl"/>
        </w:rPr>
        <w:t>25</w:t>
      </w:r>
      <w:r>
        <w:rPr>
          <w:rFonts w:ascii="Times New Roman"/>
          <w:b w:val="false"/>
          <w:i w:val="false"/>
          <w:color w:val="000000"/>
          <w:sz w:val="24"/>
          <w:lang w:val="pl-Pl"/>
        </w:rPr>
        <w:t xml:space="preserve"> </w:t>
      </w:r>
      <w:r>
        <w:rPr>
          <w:rFonts w:ascii="Times New Roman"/>
          <w:b w:val="false"/>
          <w:i w:val="false"/>
          <w:color w:val="000000"/>
          <w:sz w:val="24"/>
          <w:lang w:val="pl-Pl"/>
        </w:rPr>
        <w:t> podpis z podaniem imienia i nazwiska oraz stanowiska służbowego osoby upoważnionej do wydania opinii lub, jeżeli ta opinia została wydana w formie dokumentu elektronicznego - kwalifikowany podpis elektroniczny lub podpis zaufany w rozumieniu przepisów o informatyzacji działalności podmiotów realizujących zadania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95h. </w:t>
      </w:r>
      <w:r>
        <w:rPr>
          <w:rFonts w:ascii="Times New Roman"/>
          <w:b/>
          <w:i w:val="false"/>
          <w:color w:val="000000"/>
          <w:sz w:val="24"/>
          <w:lang w:val="pl-Pl"/>
        </w:rPr>
        <w:t xml:space="preserve"> [Delegacja ustawowa]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wniosku zawierającego formularz Instrumentu Oceny Wniosków Inwestycyjnych w Sektorze Zdrowia wraz ze wskazaniem kryteriów oceny inwestycji, przypisaniem im wagi oraz określeniem skali punktów możliwych do uzyskania w zakresie poszczególnych kryteriów,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obliczania całkowitego wyniku punktowego w zakresie dokonywania oceny celowości, o której mowa w art. 95d ust. 1, w tym sposób obliczania tego wyniku przez każdy z podmiotów określonych w art. 95f ust. 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minimalną liczbę punktów wymaganą do uzyskania pozytywnej opinii, o której mowa w art. 95d ust. 1</w:t>
      </w:r>
    </w:p>
    <w:p>
      <w:pPr>
        <w:spacing w:before="25" w:after="0"/>
        <w:ind w:left="0"/>
        <w:jc w:val="both"/>
        <w:textAlignment w:val="auto"/>
      </w:pPr>
      <w:r>
        <w:rPr>
          <w:rFonts w:ascii="Times New Roman"/>
          <w:b w:val="false"/>
          <w:i w:val="false"/>
          <w:color w:val="000000"/>
          <w:sz w:val="24"/>
          <w:lang w:val="pl-Pl"/>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obliczania całkowitego wyniku punktowego w zakresie dokonywania oceny celowości, o której mowa w art. 95d ust. 1, w tym sposób obliczania tego wyniku przez każdy z podmiotów określonych w art. 95f ust. 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minimalną liczbę punktów wymaganą do uzyskania pozytywnej opinii, o której mowa w art. 95d ust. 1</w:t>
      </w:r>
    </w:p>
    <w:p>
      <w:pPr>
        <w:spacing w:before="25" w:after="0"/>
        <w:ind w:left="0"/>
        <w:jc w:val="both"/>
        <w:textAlignment w:val="auto"/>
      </w:pPr>
      <w:r>
        <w:rPr>
          <w:rFonts w:ascii="Times New Roman"/>
          <w:b w:val="false"/>
          <w:i w:val="false"/>
          <w:color w:val="000000"/>
          <w:sz w:val="24"/>
          <w:lang w:val="pl-Pl"/>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95i. </w:t>
      </w:r>
      <w:r>
        <w:rPr>
          <w:rFonts w:ascii="Times New Roman"/>
          <w:b/>
          <w:i w:val="false"/>
          <w:color w:val="000000"/>
          <w:sz w:val="24"/>
          <w:lang w:val="pl-Pl"/>
        </w:rPr>
        <w:t xml:space="preserve"> [Protest w przypadku opinii negatywnej]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opinia, o której mowa w art. 95d ust. 1, jest negatywna, podmiotowi wnioskującemu przysługuje środek odwoławczy w postaci protestu.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Protest wnosi się do ministra właściwego do spraw zdrowia w terminie 14 dni od dnia doręczenia opinii, o której mowa w art. 95d ust. 1. W przypadku gdy organem wydającym opinię jest wojewoda, protest wnosi się za jego pośrednictwem.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26</w:t>
      </w:r>
      <w:r>
        <w:rPr>
          <w:rFonts w:ascii="Times New Roman"/>
          <w:b w:val="false"/>
          <w:i w:val="false"/>
          <w:color w:val="000000"/>
          <w:sz w:val="24"/>
          <w:lang w:val="pl-Pl"/>
        </w:rPr>
        <w:t xml:space="preserve"> </w:t>
      </w:r>
      <w:r>
        <w:rPr>
          <w:rFonts w:ascii="Times New Roman"/>
          <w:b w:val="false"/>
          <w:i w:val="false"/>
          <w:color w:val="000000"/>
          <w:sz w:val="24"/>
          <w:lang w:val="pl-Pl"/>
        </w:rPr>
        <w:t> Protest wnosi się w postaci papierowej lub elektronicznej opatrzony kwalifikowanym podpisem elektronicznym lub podpisem zaufanym w rozumieniu przepisów o informatyzacji działalności podmiotów realizujących zadania publiczne. Protest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do którego wnosi się protest;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lub nazwę (firmę) podmiotu wnioskującego oraz jego numer KRS w przypadku osób prawnych albo numer identyfikacji podatkowej (NIP) w przypadku osób fizycznych lub jednostek organizacyjnych nieposiadających osobowości 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oznaczenie siedziby albo adresu zamieszkania, albo adresu podmiotu wnioskującego;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znak opinii, od której protest jest wnoszony, oznaczenie organu wydającego opinię oraz datę i miejsce wydania opinii;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kryterium, z oceną spełniania którego podmiot wnoszący protest się nie zgadza, wraz z uzasadnieniem;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oświadczenie, o którym mowa w ust. 4;</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podpis osoby upoważnionej do wniesienia protestu.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Protest składa się pod rygorem odpowiedzialności karnej za składanie fałszywych zeznań. Podmiot wnoszący protest jest obowiązany do złożenia oświadczenia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protestu dołącza się oryginał lub kopię dokumentu poświadczającego upoważnienie osoby określonej w ust. 3 pkt 7 do działania w imieniu podmiotu wnoszącego protest.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zdrowia rozpatruje protest w terminie 30 dni od dnia jego doręczenia.</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 opinii w sprawie protestu minister właściwy do spraw zdrowia weryfikuje prawidłowość oceny wniosku o ocenę celowości inwestycji w zakresie objętym złożonym wnioskiem.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wyniku rozpatrzenia protestu minister właściwy do spraw zdrowia wydaje opinię w sprawie protestu, za pośrednictwem systemu IOWISZ, przyznając punkty za spełnienie poszczególnych kryteriów oraz uzasadniając ich liczbę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informacji przedstawionych przez podmiot wnioskujący;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uzasadnienia zawartego w proteście;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właściwej mapy;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priorytetów dla regionalnej polityki zdrowotnej, o których mowa w art. 95c;</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danych z rejestru podmiotów wykonujących działalność leczniczą.</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Opinia w sprawie protestu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rozpatrującego protest;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lub nazwę (firmę) podmiotu wnioskującego oraz jego numer KRS w przypadku osób prawnych albo numer identyfikacji podatkowej (NIP) w przypadku osób fizycznych lub jednostek organizacyjnych nieposiadających osobowości prawnej;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określenie daty i miejsca rozpatrzenia protestu;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czy protest rozpatrzono pozytywnie czy negatywnie;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całkowity wynik punktowy obliczony zgodnie z przepisami wydanymi na podstawie art. 95h;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wygenerowane elektronicznie zestawienie punktów przyznanych za spełnienie poszczególnych kryteriów oraz ich uzasadnienie, przez podmiot wnoszący protest oraz ministra właściwego do spraw zdrowia w wyniku rozpatrzenia protestu;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pouczenie o możliwości wniesienia skargi do wojewódzkiego sądu administracyjnego, w trybie i na zasadach określonych w art. 95j, zawierające wskazanie terminu wniesienia skargi;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vertAlign w:val="superscript"/>
          <w:lang w:val="pl-Pl"/>
        </w:rPr>
        <w:t>27</w:t>
      </w:r>
      <w:r>
        <w:rPr>
          <w:rFonts w:ascii="Times New Roman"/>
          <w:b w:val="false"/>
          <w:i w:val="false"/>
          <w:color w:val="000000"/>
          <w:sz w:val="24"/>
          <w:lang w:val="pl-Pl"/>
        </w:rPr>
        <w:t xml:space="preserve"> </w:t>
      </w:r>
      <w:r>
        <w:rPr>
          <w:rFonts w:ascii="Times New Roman"/>
          <w:b w:val="false"/>
          <w:i w:val="false"/>
          <w:color w:val="000000"/>
          <w:sz w:val="24"/>
          <w:lang w:val="pl-Pl"/>
        </w:rPr>
        <w:t> podpis z podaniem imienia i nazwiska oraz stanowiska służbowego osoby upoważnionej do wydania opinii w sprawie protestu lub, jeżeli ta opinia została wydana w formie dokumentu elektronicznego - kwalifikowany podpis elektroniczny lub podpis zaufany w rozumieniu przepisów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W przypadku, o którym mowa w ust. 2 zdanie drugie, wojewoda przekazuje protest ministrowi właściwemu do spraw zdrowia w terminie 14 dni od dnia jego otrzymania.</w:t>
      </w:r>
    </w:p>
    <w:p>
      <w:pPr>
        <w:spacing w:before="26" w:after="0"/>
        <w:ind w:left="0"/>
        <w:jc w:val="left"/>
        <w:textAlignment w:val="auto"/>
      </w:pPr>
      <w:r>
        <w:rPr>
          <w:rFonts w:ascii="Times New Roman"/>
          <w:b w:val="false"/>
          <w:i w:val="false"/>
          <w:color w:val="000000"/>
          <w:sz w:val="24"/>
          <w:lang w:val="pl-Pl"/>
        </w:rPr>
        <w:t xml:space="preserve">8b.  </w:t>
      </w:r>
      <w:r>
        <w:rPr>
          <w:rFonts w:ascii="Times New Roman"/>
          <w:b w:val="false"/>
          <w:i w:val="false"/>
          <w:color w:val="000000"/>
          <w:sz w:val="24"/>
          <w:lang w:val="pl-Pl"/>
        </w:rPr>
        <w:t>W terminie określonym w ust. 8a, w oparciu o przesłany protest, wojewoda może zmienić wydaną przez siebie opinię, o której mowa w art. 95d ust. 1, na pozytywną. W takim przypadku wojewoda nie przekazuje protestu w sposób określony w ust. 8a.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Protest nie podlega rozpatrzeniu, jeżeli mimo prawidłowego pouczenia, o którym mowa w art. 95g ust. 2 pkt 8:</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został wniesiony po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spełnia wymagań określonych w ust. 3 zdanie drugie.</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W przypadku, o którym mowa w ust. 9, organ wydający opinię wydaje postanowienie w przedmiocie nierozpatrzenia protestu, na które służy zażalenie, do którego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Do postępowania, o którym mowa w art. 95d-95g i ust. 1-9, nie stosuje się przepisów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z wyjątkiem przepisów dotyczących wyłączenia pracownika i organu, pełnomocnictw, doręczeń, sposobu obliczania terminów, wydawania uwierzytelnionych odpisów lub kopii akt sprawy, sprostowań oraz stwierdzania nieważności.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95j. </w:t>
      </w:r>
      <w:r>
        <w:rPr>
          <w:rFonts w:ascii="Times New Roman"/>
          <w:b/>
          <w:i w:val="false"/>
          <w:color w:val="000000"/>
          <w:sz w:val="24"/>
          <w:lang w:val="pl-Pl"/>
        </w:rPr>
        <w:t xml:space="preserve"> [Skarga do wojewódzkiego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 wyczerpaniu postępowania odwoławczego przed ministrem właściwym do spraw zdrowia w przypadku utrzymania negatywnej opinii w sprawie protestu podmiot, który otrzymał tę opinię, może w tym zakresie wnieść skargę do wojewódzkiego sądu administracyjnego zgodnie z </w:t>
      </w:r>
      <w:r>
        <w:rPr>
          <w:rFonts w:ascii="Times New Roman"/>
          <w:b w:val="false"/>
          <w:i w:val="false"/>
          <w:color w:val="1b1b1b"/>
          <w:sz w:val="24"/>
          <w:lang w:val="pl-Pl"/>
        </w:rPr>
        <w:t>art. 3 § 3</w:t>
      </w:r>
      <w:r>
        <w:rPr>
          <w:rFonts w:ascii="Times New Roman"/>
          <w:b w:val="false"/>
          <w:i w:val="false"/>
          <w:color w:val="000000"/>
          <w:sz w:val="24"/>
          <w:lang w:val="pl-Pl"/>
        </w:rPr>
        <w:t xml:space="preserve"> ustawy z dnia 30 sierpnia 2002 r. - Prawo o postępowaniu przed sądami administracyjnymi (Dz. U. z 2018 r. poz. 1302).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Skargę, o której mowa w ust. 1, wnosi się w terminie 14 dni od dnia doręczenia opinii w sprawie protestu bezpośrednio do właściwego wojewódzkiego sądu administracyjnego wraz z kompletną dokumentacją w sprawie. Skarga podlega wpisowi stałemu.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skargi, o której mowa w ust. 1,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wydanie opinii, o której mowa w art. 95d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protest;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opinię, o której mowa w art. 95d ust. 1, oraz opinię w sprawie protestu.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skargi, o której mowa w ust. 1, można dołączyć załączniki zawierające informacje uzasadniające jej wniesienie.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Sąd rozstrzyga sprawę w zakresie, o którym mowa w ust. 1, w terminie 30 dni od dnia wniesienia skargi.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Wniesienie skargi, o której mowa w ust. 1, po terminie, o którym mowa w ust. 2, skutkuje pozostawieniem jej bez rozpatrzenia.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95k. </w:t>
      </w:r>
      <w:r>
        <w:rPr>
          <w:rFonts w:ascii="Times New Roman"/>
          <w:b/>
          <w:i w:val="false"/>
          <w:color w:val="000000"/>
          <w:sz w:val="24"/>
          <w:lang w:val="pl-Pl"/>
        </w:rPr>
        <w:t xml:space="preserve"> [Skarga kasacyjna do NSA]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który wniósł skargę, o której mowa w art. 95j ust. 1, lub minister właściwy do spraw zdrowia może wnieść skargę kasacyjną do Naczelnego Sądu Administracyjnego w terminie 14 dni od dnia doręczenia rozstrzygnięcia wojewódzkiego sądu administracyjnego. Wniesienie skargi po tym terminie skutkuje pozostawieniem jej bez rozpatrzenia. Przepis art. 95j ust. 2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Skarga, o której mowa w ust. 1, jest rozpatrywana w terminie 30 dni od dnia jej wniesienia.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prawo do wniesienia skargi do sądu administracyjnego nie wpływa negatywnie błędne pouczenie lub brak pouczenia, o którym mowa w art. 95i ust. 8 pkt 7.</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zakresie nieuregulowanym w art. 95j i ust. 1-3 do postępowania przed sądami administracyjnymi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30 sierpnia 2002 r. - Prawo o postępowaniu przed sądami administracyjnymi określone dla aktów lub czynności, o których mowa w art. 3 § 2 pkt 4 z wyłączeniem </w:t>
      </w:r>
      <w:r>
        <w:rPr>
          <w:rFonts w:ascii="Times New Roman"/>
          <w:b w:val="false"/>
          <w:i w:val="false"/>
          <w:color w:val="1b1b1b"/>
          <w:sz w:val="24"/>
          <w:lang w:val="pl-Pl"/>
        </w:rPr>
        <w:t>art. 52-55</w:t>
      </w:r>
      <w:r>
        <w:rPr>
          <w:rFonts w:ascii="Times New Roman"/>
          <w:b w:val="false"/>
          <w:i w:val="false"/>
          <w:color w:val="000000"/>
          <w:sz w:val="24"/>
          <w:lang w:val="pl-Pl"/>
        </w:rPr>
        <w:t xml:space="preserve">, </w:t>
      </w:r>
      <w:r>
        <w:rPr>
          <w:rFonts w:ascii="Times New Roman"/>
          <w:b w:val="false"/>
          <w:i w:val="false"/>
          <w:color w:val="1b1b1b"/>
          <w:sz w:val="24"/>
          <w:lang w:val="pl-Pl"/>
        </w:rPr>
        <w:t>art. 61 § 3-6</w:t>
      </w:r>
      <w:r>
        <w:rPr>
          <w:rFonts w:ascii="Times New Roman"/>
          <w:b w:val="false"/>
          <w:i w:val="false"/>
          <w:color w:val="000000"/>
          <w:sz w:val="24"/>
          <w:lang w:val="pl-Pl"/>
        </w:rPr>
        <w:t xml:space="preserve">, </w:t>
      </w:r>
      <w:r>
        <w:rPr>
          <w:rFonts w:ascii="Times New Roman"/>
          <w:b w:val="false"/>
          <w:i w:val="false"/>
          <w:color w:val="1b1b1b"/>
          <w:sz w:val="24"/>
          <w:lang w:val="pl-Pl"/>
        </w:rPr>
        <w:t>art. 115-122</w:t>
      </w:r>
      <w:r>
        <w:rPr>
          <w:rFonts w:ascii="Times New Roman"/>
          <w:b w:val="false"/>
          <w:i w:val="false"/>
          <w:color w:val="000000"/>
          <w:sz w:val="24"/>
          <w:lang w:val="pl-Pl"/>
        </w:rPr>
        <w:t xml:space="preserve">, </w:t>
      </w:r>
      <w:r>
        <w:rPr>
          <w:rFonts w:ascii="Times New Roman"/>
          <w:b w:val="false"/>
          <w:i w:val="false"/>
          <w:color w:val="1b1b1b"/>
          <w:sz w:val="24"/>
          <w:lang w:val="pl-Pl"/>
        </w:rPr>
        <w:t>art. 146</w:t>
      </w:r>
      <w:r>
        <w:rPr>
          <w:rFonts w:ascii="Times New Roman"/>
          <w:b w:val="false"/>
          <w:i w:val="false"/>
          <w:color w:val="000000"/>
          <w:sz w:val="24"/>
          <w:lang w:val="pl-Pl"/>
        </w:rPr>
        <w:t xml:space="preserve">, </w:t>
      </w:r>
      <w:r>
        <w:rPr>
          <w:rFonts w:ascii="Times New Roman"/>
          <w:b w:val="false"/>
          <w:i w:val="false"/>
          <w:color w:val="1b1b1b"/>
          <w:sz w:val="24"/>
          <w:lang w:val="pl-Pl"/>
        </w:rPr>
        <w:t>art. 150</w:t>
      </w:r>
      <w:r>
        <w:rPr>
          <w:rFonts w:ascii="Times New Roman"/>
          <w:b w:val="false"/>
          <w:i w:val="false"/>
          <w:color w:val="000000"/>
          <w:sz w:val="24"/>
          <w:lang w:val="pl-Pl"/>
        </w:rPr>
        <w:t xml:space="preserve"> i </w:t>
      </w:r>
      <w:r>
        <w:rPr>
          <w:rFonts w:ascii="Times New Roman"/>
          <w:b w:val="false"/>
          <w:i w:val="false"/>
          <w:color w:val="1b1b1b"/>
          <w:sz w:val="24"/>
          <w:lang w:val="pl-Pl"/>
        </w:rPr>
        <w:t>art. 152</w:t>
      </w:r>
      <w:r>
        <w:rPr>
          <w:rFonts w:ascii="Times New Roman"/>
          <w:b w:val="false"/>
          <w:i w:val="false"/>
          <w:color w:val="000000"/>
          <w:sz w:val="24"/>
          <w:lang w:val="pl-Pl"/>
        </w:rPr>
        <w:t xml:space="preserve"> tej ustawy.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IVB </w:t>
      </w:r>
    </w:p>
    <w:p>
      <w:pPr>
        <w:spacing w:before="25" w:after="0"/>
        <w:ind w:left="0"/>
        <w:jc w:val="center"/>
        <w:textAlignment w:val="auto"/>
      </w:pPr>
      <w:r>
        <w:rPr>
          <w:rFonts w:ascii="Times New Roman"/>
          <w:b/>
          <w:i w:val="false"/>
          <w:color w:val="000000"/>
          <w:sz w:val="24"/>
          <w:lang w:val="pl-Pl"/>
        </w:rPr>
        <w:t>System podstawowego szpitalnego zabezpieczenia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95l. </w:t>
      </w:r>
      <w:r>
        <w:rPr>
          <w:rFonts w:ascii="Times New Roman"/>
          <w:b/>
          <w:i w:val="false"/>
          <w:color w:val="000000"/>
          <w:sz w:val="24"/>
          <w:lang w:val="pl-Pl"/>
        </w:rPr>
        <w:t xml:space="preserve"> [Zakres świadczeń w ramach systemu zabezpieczenia; poziomy systemu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System podstawowego szpitalnego zabezpieczenia świadczeń opieki zdrowotnej, zwany dalej "systemem zabezpieczenia", zapewnia świadczeniobiorcom dostęp do świadczeń opieki zdrowotnej w zakresie: leczenia szpitalnego, świadczeń wysokospecjalistycznych, ambulatoryjnej opieki specjalistycznej realizowanej w poradniach przyszpitalnych, rehabilitacji leczniczej, programów lekowych, leków stosowanych w chemioterapii oraz nocnej i świątecznej opieki zdrowotnej, przy jednoczesnym zagwarantowaniu ciągłości i kompleksowości udzielanych świadczeń oraz stabilności ich finansowania.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systemu zabezpieczenia wyróżnia się następujące poziomy: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szpitale I stopnia;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szpitale II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szpitale III stopnia;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szpitale onkologiczne lub pulmonologiczne;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szpitale pediatryczne;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szpitale ogólnopolskie.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Poziomy systemu zabezpieczenia są wyznaczane przez rodzaje udzielanych świadczeń opieki zdrowotnej i określane przez wskazanie profili lub rodzajów komórek organizacyjnych, o których mowa w przepisach wydanych na podstawie art. 31d, w których te świadczenia są udzielane w trybie hospitalizacji określonym w tych przepisach, zwanych dalej "profilami systemu zabezpieczenia".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Poziomy systemu zabezpieczenia są określane przez świadczenia opieki zdrowotnej realizowane w ramach następujących profili systemu zabezpieczenia: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poziom szpitali I stopnia: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chirurgia ogólna,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choroby wewnętrzne,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położnictwo i ginekologia (jeden z poziomów referencyjnych),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neonatologia (jeden z poziomów referencyjnych),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pediatria;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poziom szpitali II stopnia: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chirurgia dziecięca,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chirurgia plastyczna, w przypadku określonym w art. 95m ust. 7 i 8,</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kardiologia,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neurologia,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okulistyka,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ortopedia i traumatologia narządu ruchu,</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otorynolaryngologia,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reumatologia, w przypadku określonym w art. 95m ust. 7 i 8,</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urologia;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poziom szpitali III stopnia: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chirurgia klatki piersiowej,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chirurgia klatki piersiowej dla dzieci,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chirurgia naczyniowa (jeden z poziomów referencyjnych),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choroby płuc,</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choroby płuc dla dzieci,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choroby zakaźne,</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choroby zakaźne dla dzieci,</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kardiochirurgia,</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kardiochirurgia dla dzieci,</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kardiologia dla dzieci,</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nefrologia,</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000000"/>
          <w:sz w:val="24"/>
          <w:lang w:val="pl-Pl"/>
        </w:rPr>
        <w:t>nefrologia dla dzieci,</w:t>
      </w:r>
    </w:p>
    <w:p>
      <w:pPr>
        <w:spacing w:after="0"/>
        <w:ind w:left="746"/>
        <w:jc w:val="left"/>
        <w:textAlignment w:val="auto"/>
      </w:pPr>
      <w:r>
        <w:rPr>
          <w:rFonts w:ascii="Times New Roman"/>
          <w:b w:val="false"/>
          <w:i w:val="false"/>
          <w:color w:val="000000"/>
          <w:sz w:val="24"/>
          <w:lang w:val="pl-Pl"/>
        </w:rPr>
        <w:t xml:space="preserve">m) </w:t>
      </w:r>
      <w:r>
        <w:rPr>
          <w:rFonts w:ascii="Times New Roman"/>
          <w:b w:val="false"/>
          <w:i w:val="false"/>
          <w:color w:val="000000"/>
          <w:sz w:val="24"/>
          <w:lang w:val="pl-Pl"/>
        </w:rPr>
        <w:t>neurochirurgia,</w:t>
      </w:r>
    </w:p>
    <w:p>
      <w:pPr>
        <w:spacing w:after="0"/>
        <w:ind w:left="746"/>
        <w:jc w:val="left"/>
        <w:textAlignment w:val="auto"/>
      </w:pPr>
      <w:r>
        <w:rPr>
          <w:rFonts w:ascii="Times New Roman"/>
          <w:b w:val="false"/>
          <w:i w:val="false"/>
          <w:color w:val="000000"/>
          <w:sz w:val="24"/>
          <w:lang w:val="pl-Pl"/>
        </w:rPr>
        <w:t xml:space="preserve">n) </w:t>
      </w:r>
      <w:r>
        <w:rPr>
          <w:rFonts w:ascii="Times New Roman"/>
          <w:b w:val="false"/>
          <w:i w:val="false"/>
          <w:color w:val="000000"/>
          <w:sz w:val="24"/>
          <w:lang w:val="pl-Pl"/>
        </w:rPr>
        <w:t>neurochirurgia dla dzieci,</w:t>
      </w:r>
    </w:p>
    <w:p>
      <w:pPr>
        <w:spacing w:after="0"/>
        <w:ind w:left="746"/>
        <w:jc w:val="left"/>
        <w:textAlignment w:val="auto"/>
      </w:pPr>
      <w:r>
        <w:rPr>
          <w:rFonts w:ascii="Times New Roman"/>
          <w:b w:val="false"/>
          <w:i w:val="false"/>
          <w:color w:val="000000"/>
          <w:sz w:val="24"/>
          <w:lang w:val="pl-Pl"/>
        </w:rPr>
        <w:t xml:space="preserve">o) </w:t>
      </w:r>
      <w:r>
        <w:rPr>
          <w:rFonts w:ascii="Times New Roman"/>
          <w:b w:val="false"/>
          <w:i w:val="false"/>
          <w:color w:val="000000"/>
          <w:sz w:val="24"/>
          <w:lang w:val="pl-Pl"/>
        </w:rPr>
        <w:t>neurologia dla dzieci,</w:t>
      </w:r>
    </w:p>
    <w:p>
      <w:pPr>
        <w:spacing w:after="0"/>
        <w:ind w:left="746"/>
        <w:jc w:val="left"/>
        <w:textAlignment w:val="auto"/>
      </w:pPr>
      <w:r>
        <w:rPr>
          <w:rFonts w:ascii="Times New Roman"/>
          <w:b w:val="false"/>
          <w:i w:val="false"/>
          <w:color w:val="000000"/>
          <w:sz w:val="24"/>
          <w:lang w:val="pl-Pl"/>
        </w:rPr>
        <w:t xml:space="preserve">p) </w:t>
      </w:r>
      <w:r>
        <w:rPr>
          <w:rFonts w:ascii="Times New Roman"/>
          <w:b w:val="false"/>
          <w:i w:val="false"/>
          <w:color w:val="000000"/>
          <w:sz w:val="24"/>
          <w:lang w:val="pl-Pl"/>
        </w:rPr>
        <w:t>okulistyka dla dzieci,</w:t>
      </w:r>
    </w:p>
    <w:p>
      <w:pPr>
        <w:spacing w:after="0"/>
        <w:ind w:left="746"/>
        <w:jc w:val="left"/>
        <w:textAlignment w:val="auto"/>
      </w:pPr>
      <w:r>
        <w:rPr>
          <w:rFonts w:ascii="Times New Roman"/>
          <w:b w:val="false"/>
          <w:i w:val="false"/>
          <w:color w:val="000000"/>
          <w:sz w:val="24"/>
          <w:lang w:val="pl-Pl"/>
        </w:rPr>
        <w:t xml:space="preserve">q) </w:t>
      </w:r>
      <w:r>
        <w:rPr>
          <w:rFonts w:ascii="Times New Roman"/>
          <w:b w:val="false"/>
          <w:i w:val="false"/>
          <w:color w:val="000000"/>
          <w:sz w:val="24"/>
          <w:lang w:val="pl-Pl"/>
        </w:rPr>
        <w:t>ortopedia i traumatologia narządu ruchu dla dzieci,</w:t>
      </w:r>
    </w:p>
    <w:p>
      <w:pPr>
        <w:spacing w:after="0"/>
        <w:ind w:left="746"/>
        <w:jc w:val="left"/>
        <w:textAlignment w:val="auto"/>
      </w:pPr>
      <w:r>
        <w:rPr>
          <w:rFonts w:ascii="Times New Roman"/>
          <w:b w:val="false"/>
          <w:i w:val="false"/>
          <w:color w:val="000000"/>
          <w:sz w:val="24"/>
          <w:lang w:val="pl-Pl"/>
        </w:rPr>
        <w:t xml:space="preserve">r) </w:t>
      </w:r>
      <w:r>
        <w:rPr>
          <w:rFonts w:ascii="Times New Roman"/>
          <w:b w:val="false"/>
          <w:i w:val="false"/>
          <w:color w:val="000000"/>
          <w:sz w:val="24"/>
          <w:lang w:val="pl-Pl"/>
        </w:rPr>
        <w:t>otorynolaryngologia dla dzieci,</w:t>
      </w:r>
    </w:p>
    <w:p>
      <w:pPr>
        <w:spacing w:after="0"/>
        <w:ind w:left="746"/>
        <w:jc w:val="left"/>
        <w:textAlignment w:val="auto"/>
      </w:pPr>
      <w:r>
        <w:rPr>
          <w:rFonts w:ascii="Times New Roman"/>
          <w:b w:val="false"/>
          <w:i w:val="false"/>
          <w:color w:val="000000"/>
          <w:sz w:val="24"/>
          <w:lang w:val="pl-Pl"/>
        </w:rPr>
        <w:t xml:space="preserve">s) </w:t>
      </w:r>
      <w:r>
        <w:rPr>
          <w:rFonts w:ascii="Times New Roman"/>
          <w:b w:val="false"/>
          <w:i w:val="false"/>
          <w:color w:val="000000"/>
          <w:sz w:val="24"/>
          <w:lang w:val="pl-Pl"/>
        </w:rPr>
        <w:t>toksykologia kliniczna,</w:t>
      </w:r>
    </w:p>
    <w:p>
      <w:pPr>
        <w:spacing w:after="0"/>
        <w:ind w:left="746"/>
        <w:jc w:val="left"/>
        <w:textAlignment w:val="auto"/>
      </w:pPr>
      <w:r>
        <w:rPr>
          <w:rFonts w:ascii="Times New Roman"/>
          <w:b w:val="false"/>
          <w:i w:val="false"/>
          <w:color w:val="000000"/>
          <w:sz w:val="24"/>
          <w:lang w:val="pl-Pl"/>
        </w:rPr>
        <w:t xml:space="preserve">t) </w:t>
      </w:r>
      <w:r>
        <w:rPr>
          <w:rFonts w:ascii="Times New Roman"/>
          <w:b w:val="false"/>
          <w:i w:val="false"/>
          <w:color w:val="000000"/>
          <w:sz w:val="24"/>
          <w:lang w:val="pl-Pl"/>
        </w:rPr>
        <w:t>toksykologia kliniczna dla dzieci,</w:t>
      </w:r>
    </w:p>
    <w:p>
      <w:pPr>
        <w:spacing w:after="0"/>
        <w:ind w:left="746"/>
        <w:jc w:val="left"/>
        <w:textAlignment w:val="auto"/>
      </w:pPr>
      <w:r>
        <w:rPr>
          <w:rFonts w:ascii="Times New Roman"/>
          <w:b w:val="false"/>
          <w:i w:val="false"/>
          <w:color w:val="000000"/>
          <w:sz w:val="24"/>
          <w:lang w:val="pl-Pl"/>
        </w:rPr>
        <w:t xml:space="preserve">u) </w:t>
      </w:r>
      <w:r>
        <w:rPr>
          <w:rFonts w:ascii="Times New Roman"/>
          <w:b w:val="false"/>
          <w:i w:val="false"/>
          <w:color w:val="000000"/>
          <w:sz w:val="24"/>
          <w:lang w:val="pl-Pl"/>
        </w:rPr>
        <w:t>transplantologia kliniczna,</w:t>
      </w:r>
    </w:p>
    <w:p>
      <w:pPr>
        <w:spacing w:after="0"/>
        <w:ind w:left="746"/>
        <w:jc w:val="left"/>
        <w:textAlignment w:val="auto"/>
      </w:pPr>
      <w:r>
        <w:rPr>
          <w:rFonts w:ascii="Times New Roman"/>
          <w:b w:val="false"/>
          <w:i w:val="false"/>
          <w:color w:val="000000"/>
          <w:sz w:val="24"/>
          <w:lang w:val="pl-Pl"/>
        </w:rPr>
        <w:t xml:space="preserve">v) </w:t>
      </w:r>
      <w:r>
        <w:rPr>
          <w:rFonts w:ascii="Times New Roman"/>
          <w:b w:val="false"/>
          <w:i w:val="false"/>
          <w:color w:val="000000"/>
          <w:sz w:val="24"/>
          <w:lang w:val="pl-Pl"/>
        </w:rPr>
        <w:t>transplantologia kliniczna dla dzieci,</w:t>
      </w:r>
    </w:p>
    <w:p>
      <w:pPr>
        <w:spacing w:after="0"/>
        <w:ind w:left="746"/>
        <w:jc w:val="left"/>
        <w:textAlignment w:val="auto"/>
      </w:pPr>
      <w:r>
        <w:rPr>
          <w:rFonts w:ascii="Times New Roman"/>
          <w:b w:val="false"/>
          <w:i w:val="false"/>
          <w:color w:val="000000"/>
          <w:sz w:val="24"/>
          <w:lang w:val="pl-Pl"/>
        </w:rPr>
        <w:t xml:space="preserve">w) </w:t>
      </w:r>
      <w:r>
        <w:rPr>
          <w:rFonts w:ascii="Times New Roman"/>
          <w:b w:val="false"/>
          <w:i w:val="false"/>
          <w:color w:val="000000"/>
          <w:sz w:val="24"/>
          <w:lang w:val="pl-Pl"/>
        </w:rPr>
        <w:t>urologia dla dzieci;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poziom szpitali onkologicznych lub pulmonologicznych: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dla szpitali onkologicznych: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brachyterapia,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ginekologia onkologiczna,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chemioterapia hospitalizacja,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chirurgia onkologiczna,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chirurgia onkologiczna dla dzieci,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hematologia,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onkologia i hematologia dziecięca,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onkologia kliniczna,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radioterapia,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terapia izotopowa,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transplantologia kliniczna,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transplantologia kliniczna dla dzieci,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dla szpitali pulmonologicznych:</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chemioterapia hospitalizacja,</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chirurgia klatki piersiowej,</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chirurgia klatki piersiowej dla dzieci,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choroby płuc,</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choroby płuc dla dzieci;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poziom szpitali pediatrycznych - wszystkie profile systemu zabezpieczenia dla dzieci w zakresie leczenia szpitalnego;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poziom szpitali ogólnopolskich - wszystkie profile systemu zabezpieczenia w zakresie leczenia szpitalnego.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95m. </w:t>
      </w:r>
      <w:r>
        <w:rPr>
          <w:rFonts w:ascii="Times New Roman"/>
          <w:b/>
          <w:i w:val="false"/>
          <w:color w:val="000000"/>
          <w:sz w:val="24"/>
          <w:lang w:val="pl-Pl"/>
        </w:rPr>
        <w:t xml:space="preserve"> [Kwalifikacja świadczeniodawcy do systemu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Świadczeniodawcę kwalifikuje się do systemu zabezpieczenia na okres 4 lat, w zakresie dotyczącym zakładu leczniczego w rozumieniu przepisów o działalności leczniczej, prowadzonego na terenie danego województwa.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Kwalifikacja, o której mowa w ust. 1, obejmuje włączenie danego świadczeniodawcy do jednego z poziomów systemu zabezpieczenia oraz wskazanie profili systemu zabezpieczenia, zakresów lub rodzajów świadczeń, w ramach których będą udzielane świadczenia opieki zdrowotnej w systemie zabezpieczenia.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Świadczeniodawcę kwalifikuje się do systemu zabezpieczenia, jeżeli spełnia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odniesieniu do poziomów, o których mowa w art. 95l ust. 2 pkt 1-5:</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udziela świadczeń opieki zdrowotnej w ramach szpitalnego oddziału ratunkowego albo izby przyjęć, na podstawie umowy o udzielanie świadczeń opieki zdrowotnej, której okres trwania wynosi co najmniej 2 ostatnie lata kalendarzowe - w przypadku poziomów, o których mowa w art. 95l ust. 2 pkt 1-3 i 5,</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udziela świadczeń opieki zdrowotnej w ramach profilu systemu zabezpieczenia anestezjologia i intensywna terapia lub anestezjologia i intensywna terapia dla dzieci (jeden z poziomów referencyjnych), na podstawie umowy o udzielanie świadczeń opieki zdrowotnej, której okres trwania wynosi co najmniej 2 ostatnie lata kalendarzowe - w przypadku poziomów, o których mowa w art. 95l ust. 2 pkt 2 i 3, z zastrzeżeniem ust. 9,</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spełnia kryteria kwalifikacji do jednego z tych poziomów określone w ust. 6 albo 7 lub 8 oraz szczegółowe kryteria kwalifikacji określone w przepisach wydanych na podstawie ust. 12 pkt 1,</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do dnia ogłoszenia wykazu, o którym mowa w art. 95n ust. 1, posiada umowę o udzielanie świadczeń opieki zdrowotnej w zakresie leczenia szpitalnego spełniającą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okres trwania umowy, w zakresie profili systemu zabezpieczenia kwalifikujących danego świadczeniodawcę do danego poziomu systemu zabezpieczenia, wynosi co najmniej 2 ostatnie lata kalendarzowe,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umowa, w odniesieniu do wszystkich profili systemu zabezpieczenia kwalifikujących danego świadczeniodawcę do danego poziomu systemu zabezpieczenia, dotyczy udzielania świadczeń w trybie hospitalizacji określonym w przepisach wydanych na podstawie art. 31d;</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odniesieniu do poziomu, o którym mowa w art. 95l ust. 2 pkt 6:</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jest:</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instytutem, o którym mowa w art. 3 ustawy z dnia 30 kwietnia 2010 r. o instytutach badawczych, albo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podmiotem leczniczym utworzonym i prowadzonym przez uczelnię medyczną w rozumieniu przepisów o działalności leczniczej albo przez Skarb Państwa reprezentowany przez ministra,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spełnia kryteria kwalifikacji do tego poziomu określone w ust. 6,</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 dnia ogłoszenia wykazu, o którym mowa w art. 95n ust. 1, posiada umowę o udzielanie świadczeń opieki zdrowotnej w zakresie leczenia szpitalnego spełniającą łącznie następujące warunki: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okres trwania umowy wynosi co najmniej 2 ostatnie lata kalendarzowe,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umowa dotyczy udzielania świadczeń w trybie hospitalizacji określonym w przepisach wydanych na podstawie art. 31d.</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okresu trwania umowy, o którym mowa w ust. 3 pkt 1 lit. a, b i d oraz pkt 2 lit. c, zalicza się okres obowiązywania umowy poprzedniego świadczeniodawcy, w którego prawa i obowiązki wstąpił świadczeniodawca określony w ust. 2 na podstawie ustawy lub czynności prawnej, w tym umowy przeniesienia praw i obowiązków wynikających z umowy o udzielanie świadczeń opieki zdrowotnej w trybie, o którym mowa w art. 155 ust.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Podstawowym kryterium kwalifikacji świadczeniodawcy do danego poziomu systemu zabezpieczenia, o którym mowa w art. 95l ust. 2, jest spełnianie warunku co do wymaganej liczby profili systemu zabezpieczenia określonego rodzaju wskazanych dla danego poziomu. W przypadkach uzasadnionych koniecznością zapewnienia odpowiedniego dostępu do świadczeń opieki zdrowotnej warunek ten rozpatruje się łącznie z kryterium zapewniania kompleksowości udzielanych świadczeń opieki zdrowotnej w różnych zakresach świadczeń lub zakresie świadczeń, w tym także w ramach różnych profili systemu zabezpieczenia.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Kwalifikacji świadczeniodawcy do danego poziomu systemu zabezpieczenia, o którym mowa w art. 95l ust. 2, dokonuje się w oparciu o następującą, minimalną liczbę profili systemu zabezpieczenia określonego rodzaju: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poziomu określonego w art. 95l ust. 2 pkt 1- dwa profile systemu zabezpieczenia spośród wskazanych w art. 95l ust. 4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poziomu określonego w art. 95l ust. 2 pkt 2 - sześć profili systemu zabezpieczenia spośród wskazanych w art. 95l ust. 4 pkt 1 i 2, w tym trzy profile systemu zabezpieczenia spośród wskazanych w art. 95l ust. 4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poziomu określonego w art. 95l ust. 2 pkt 3 - osiem profili systemu zabezpieczenia spośród wskazanych w art. 95l ust. 4 pkt 1-3, w tym trzy profile systemu zabezpieczenia spośród wskazanych w art. 95l ust. 4 pkt 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dla poziomu określonego w art. 95l ust. 2 pkt 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zakresie dotyczącym szpitali onkologicznych - sześć profili systemu zabezpieczenia spośród wskazanych w art. 95l ust. 4 pkt 4 lit. 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zakresie dotyczącym szpitali pulmonologicznych - dwa profile systemu zabezpieczenia spośród wskazanych w art. 95l ust. 4 pkt 4 lit. 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dla poziomu określonego w art. 95l ust. 2 pkt 5 - trzy profile systemu zabezpieczenia spośród profili systemu zabezpieczenia, o których mowa w art. 95l ust. 4 pkt 5;</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dla poziomu określonego w art. 95l ust. 2 pkt 6 - jeden profil systemu zabezpieczenia spośród profili systemu zabezpieczenia, o których mowa w art. 95l ust. 4 pkt 6.</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przypadkach uzasadnionych koniecznością zapewnienia odpowiedniego dostępu do świadczeń opieki zdrowotnej, jako kryterium kwalifikacji do danego poziomu systemu zabezpieczenia, o którym mowa w art. 95l ust. 2, może zostać ustalona mniejsza liczba profili systemu zabezpieczenia, w stosunku do liczby profili systemu zabezpieczenia wskazanej w ust. 6, nie mniejsza jednak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poziomów określonych w art. 95l ust. 2 pkt 1-3 - jeden profil systemu zabezpieczenia charakteryzujący dany poziom;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poziomu określonego w art. 95l ust. 2 pkt 4:</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zakresie dotyczącym szpitali onkologicznych - trzy profile systemu zabezpieczenia charakteryzujące ten poziom,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zakresie dotyczącym szpitali pulmonologicznych - jeden profil systemu zabezpieczenia charakteryzujący ten poziom.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Kwalifikacja świadczeniodawcy do systemu zabezpieczenia w oparciu o liczbę profili systemu zabezpieczenia wskazanych w ust. 7 następuje przy jednoczesnym spełnieniu przez świadczeniodawcę co najmniej jednego z warunków dodatkowych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wartości świadczeń opieki zdrowotnej udzielanych w danym profilu systemu zabezpieczenia;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zabezpieczenia dostępu do świadczeń opieki zdrowotnej w danym profilu systemu zabezpieczenia, na danym terenie;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struktury udzielanych świadczeń opieki zdrowotnej, w tym także w ramach profilu systemu zabezpieczenia;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zapewnienia kompleksowości udzielanych świadczeń opieki zdrowotnej w różnych zakresach świadczeń lub zakresie świadczeń, w tym także w ramach różnych profili systemu zabezpieczenia.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o którym mowa w ust. 7, możliwe jest odstąpienie od wymogu dotyczącego profilu systemu zabezpieczenia określonego w ust. 3 pkt 1 lit. b.</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celu zagwarantowania ciągłości i kompleksowości udzielanych świadczeń opieki zdrowotnej, ustala się zakresy i rodzaje świadczeń, w ramach których świadczeniodawcy udzielają świadczeń gwarantowanych: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każdym z poziomów systemu zabezpieczenia: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 zakresu ambulatoryjnej opieki specjalistycznej, określone w przepisach wydanych na podstawie art. 31d, realizowanych w poradniach przyszpitalnych, z wyjątkiem dializy otrzewnowej lub hemodializy, z zastrzeżeniem, że w przypadku porad specjalistycznych, dotyczy to porad specjalistycznych odpowiadających profilom systemu zabezpieczenia wskazanym zgodnie z ust. 12 pkt 4,</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zakresu rehabilitacji leczniczej, określonych w przepisach wydanych na podstawie art. 31d, realizowane w warunkach: ośrodka lub oddziału dziennego lub stacjonarnych,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poziomu systemu zabezpieczenia, o którym mowa w art. 95l ust. 2 pkt 3 - w ramach wszystkich profili systemu zabezpieczenia, w zakresie leczenia szpitalnego w trybie hospitalizacji, określonych w przepisach wydanych na podstawie art. 31d</w:t>
      </w:r>
    </w:p>
    <w:p>
      <w:pPr>
        <w:spacing w:before="25" w:after="0"/>
        <w:ind w:left="0"/>
        <w:jc w:val="both"/>
        <w:textAlignment w:val="auto"/>
      </w:pPr>
      <w:r>
        <w:rPr>
          <w:rFonts w:ascii="Times New Roman"/>
          <w:b w:val="false"/>
          <w:i w:val="false"/>
          <w:color w:val="000000"/>
          <w:sz w:val="24"/>
          <w:lang w:val="pl-Pl"/>
        </w:rPr>
        <w:t>- pod warunkiem posiadania do dnia ogłoszenia wykazu, o którym mowa w art. 95n ust. 1, umowy o udzielanie świadczeń opieki zdrowotnej co do świadczeń gwarantowanych wskazanych w pkt 1 i 2, której okres trwania wynosi co najmniej 2 ostatnie lata kalendarzowe.</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celu zagwarantowania ciągłości i kompleksowości udzielanych świadczeń opieki zdrowotnej, świadczeniodawcy, w ramach poszczególnych poziomów systemu zabezpieczenia, zapewniają świadczeniobiorcom również dostęp do świadczeń opieki zdrowotnej udzielanych: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dodatkowych profili systemu zabezpieczenia innych niż określone dla danego świadczeniodawcy na podstawie ust. 6 i 7 - dla profili systemu zabezpieczenia w zakresie leczenia szpitalnego w trybie hospitalizacji określonych w przepisach wydanych na podstawie art. 31d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dodatkowych zakresów lub rodzajów świadczeń innych niż określone w ust. 10.</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szczegółowe kryteria kwalifikacji świadczeniodawców do poszczególnych poziomów systemu zabezpieczenia,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dodatkowe kryteria, po spełnieniu których świadczeniodawcy mogą udzielać świadczeń opieki zdrowotnej w ramach dodatkowych profili systemu zabezpieczenia, zakresów i rodzajów świadczeń, w ramach danego poziomu systemu zabezpieczenia, o których mowa w ust. 11,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porad specjalistycznych odpowiadających poszczególnym profilom systemu zabezpieczenia, o których mowa w ust. 10 pkt 1 lit. a</w:t>
      </w:r>
    </w:p>
    <w:p>
      <w:pPr>
        <w:spacing w:before="25" w:after="0"/>
        <w:ind w:left="0"/>
        <w:jc w:val="both"/>
        <w:textAlignment w:val="auto"/>
      </w:pPr>
      <w:r>
        <w:rPr>
          <w:rFonts w:ascii="Times New Roman"/>
          <w:b w:val="false"/>
          <w:i w:val="false"/>
          <w:color w:val="000000"/>
          <w:sz w:val="24"/>
          <w:lang w:val="pl-Pl"/>
        </w:rPr>
        <w:t>- uwzględniając potrzebę zabezpieczenia odpowiedniego dostępu do świadczeń opieki zdrowotnej, a także zapewnienie ciągłości i kompleksowości udzielanych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95n. </w:t>
      </w:r>
      <w:r>
        <w:rPr>
          <w:rFonts w:ascii="Times New Roman"/>
          <w:b/>
          <w:i w:val="false"/>
          <w:color w:val="000000"/>
          <w:sz w:val="24"/>
          <w:lang w:val="pl-Pl"/>
        </w:rPr>
        <w:t xml:space="preserve"> [Wykaz świadczeniodawców; kwalifikacja do systemu zabezpieczenia mimo niespełnienia wszystkich warunków; protest; zmiany w wykazie]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Działając na podstawie przepisów art. 95m oraz ust. 3, dyrektor oddziału wojewódzkiego Funduszu sporządza i ogłasza w Biuletynie Informacji Publicznej Funduszu wykaz świadczeniodawców zakwalifikowanych do poszczególnych poziomów systemu zabezpieczenia, obejmujący wskazanie: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świadczeniodawców zakwalifikowanych do poszczególnych poziomów systemu zabezpieczenia na terenie danego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każdego ze świadczeniodawców, o których mowa w pkt 1, wszystkich profili systemu zabezpieczenia, zakresów lub rodzajów, w ramach których będą oni udzielać świadczeń opieki zdrowotnej w systemie zabezpieczenia, zgodnie z art. 95m ust. 3 pkt 1 i 2 lit. b i c, ust. 10 i 11 oraz przepisami wydanymi na podstawie art. 95m ust. 12 pkt 2 i 4.</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o którym mowa w ust. 1, ogłasza się dla terenu danego województwa w terminie do dnia 27 marca z okresem obowiązywania 4 lat, z zastrzeżeniem ust. 14. Wykaz obowiązuje od dnia 1 lipca.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wymaga tego zabezpieczenie na terenie danego województwa właściwego dostępu do świadczeń opieki zdrowotnej, świadczeniodawca, który w dniu ogłoszenia wykazu, o którym mowa w ust. 1, posiada umowę o udzielanie świadczeń opieki zdrowotnej w zakresie leczenia szpitalnego, dotyczącą udzielania świadczeń w trybie hospitalizacji określonym w przepisach wydanych na podstawie art. 31d, oraz nie spełnia pozostałych warunków kwalifikacji, o których mowa w art. 95m, może zostać zakwalifikowany do jednego z poziomów systemu zabezpieczenia, z wyłączeniem poziomu szpitali ogólnopolskich, przez dyrektora oddziału wojewódzkiego Funduszu, po uzyskaniu pozytywnej opinii ministra właściwego do spraw zdrowia.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przekazuje opinię, o której mowa w ust. 3, w terminie 7 dni od dnia otrzymania wniosku dyrektora oddziału wojewódzkiego Funduszu.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niezakwalifikowania do systemu zabezpieczenia, kwalifikacji do niewłaściwego poziomu systemu zabezpieczenia lub niewłaściwego wskazania profili systemu zabezpieczenia, zakresów lub rodzajów, o których mowa w ust. 1 pkt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świadczeniodawca posiadający w dniu ogłoszenia wykazu, o którym mowa w ust. 1, umowę o udzielanie świadczeń opieki zdrowotnej, dotyczącą udzielania świadczeń z zakresu leczenia szpitalnego, w trybie hospitalizacji określonym w przepisach wydanych na podstawie art. 31d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świadczeniodawca, którego dotyczy wystąpienie dyrektora oddziału wojewódzkiego Funduszu o wydanie opinii, o której mowa w ust. 3</w:t>
      </w:r>
    </w:p>
    <w:p>
      <w:pPr>
        <w:spacing w:before="25" w:after="0"/>
        <w:ind w:left="0"/>
        <w:jc w:val="both"/>
        <w:textAlignment w:val="auto"/>
      </w:pPr>
      <w:r>
        <w:rPr>
          <w:rFonts w:ascii="Times New Roman"/>
          <w:b w:val="false"/>
          <w:i w:val="false"/>
          <w:color w:val="000000"/>
          <w:sz w:val="24"/>
          <w:lang w:val="pl-Pl"/>
        </w:rPr>
        <w:t>- może wnieść do dyrektora oddziału wojewódzkiego Funduszu, w terminie 7 dni od dnia ogłoszenia wykazu, o którym mowa w ust. 1, środek odwoławczy w postaci protestu.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Protest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organu, do którego wnosi się protest;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lub nazwę (firmę) podmiotu wnoszącego protest oraz jego numer KRS albo numer REGON;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oznaczenie siedziby podmiotu wnoszącego protest;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przedmiotu protestu wraz z uzasadnieniem;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podpis osoby upoważnionej do wniesienia protestu.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Dyrektor oddziału wojewódzkiego Funduszu wydaje, w terminie 7 dni od dnia otrzymania protestu, decyzję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uwzględnieniu protestu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zakwalifikowaniu świadczeniodawcy do systemu zabezpieczenia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zmianie kwalifikacji świadczeniodawcy do danego poziomu systemu zabezpieczenia,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zmianie wskazania profili systemu zabezpieczenia, zakresów lub rodzajów, o których mowa w ust. 1 pkt 2,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odmowie uwzględnienia protestu.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 decyzji wydanej na podstawie ust. 7 pkt 1 i 2 świadczeniodawca może złożyć odwołanie do Prezesa Funduszu, w terminie 7 dni od dnia doręczenia tej decyzji. Do odwołania stosuje się odpowiednio przepisy ust. 6.</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Prezes Funduszu rozpatruje odwołanie, w terminie 7 dni od dnia jego otrzymania, i wydaje decyzję, w której: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utrzymuje w mocy zaskarżoną decyzję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uchyla zaskarżoną decyzję w całości albo w części i przekazuje ją do ponownego rozpatrzenia przez dyrektora oddziału Funduszu,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umarza postępowanie odwoławcze.</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Protest i odwołanie nie podlegają rozpatrzeniu,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zostały wniesione po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spełniają wymagań określonych w ust. 5, 6 i 8</w:t>
      </w:r>
    </w:p>
    <w:p>
      <w:pPr>
        <w:spacing w:before="25" w:after="0"/>
        <w:ind w:left="0"/>
        <w:jc w:val="both"/>
        <w:textAlignment w:val="auto"/>
      </w:pPr>
      <w:r>
        <w:rPr>
          <w:rFonts w:ascii="Times New Roman"/>
          <w:b w:val="false"/>
          <w:i w:val="false"/>
          <w:color w:val="000000"/>
          <w:sz w:val="24"/>
          <w:lang w:val="pl-Pl"/>
        </w:rPr>
        <w:t>- o czym dyrektor oddziału wojewódzkiego Funduszu albo Prezes Funduszu informuje na piśmie świadczeniodawcę wnoszącego protest lub odwołanie, w terminie 7 dni od dnia wniesienia protestu albo odwołania.</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 przypadku, o którym mowa w ust. 10, dyrektor oddziału wojewódzkiego Funduszu albo Prezes Funduszu wydaje postanowienie w przedmiocie nierozpatrzenia protestu albo odwołania, na które służy zażalenie, do którego stosuje się przepisy Kodeksu postępowania administracyjnego.</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Terminy, o których mowa w ust. 5 i 8, uznaje się za zachowane, pod warunkiem doręczenia przed ich upływem protestu lub odwołania niezawierającego braków formalnych do siedziby właściwego oddziału wojewódzkiego Funduszu lub centrali Funduszu.</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W przypadku wydania decyzji, o której mowa w ust. 7 pkt 1, dyrektor oddziału wojewódzkiego Funduszu dokonuje odpowiedniej zmiany wykazu, o którym mowa w ust. 1.</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W przypadkach: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niezawarcia umowy, o której mowa w art. 159a, w terminie do dnia 30 czerwca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stwierdzenia niespełniania przez świadczeniodawcę kryteriów kwalifikacji do systemu zabezpieczenia lub do danego poziomu systemu zabezpieczenia po ogłoszeniu wykazu, o którym mowa w ust. 1,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niewłaściwego wskazania profili systemu zabezpieczenia, zakresów lub rodzajów, o których mowa w ust. 1 pkt 2</w:t>
      </w:r>
    </w:p>
    <w:p>
      <w:pPr>
        <w:spacing w:before="25" w:after="0"/>
        <w:ind w:left="0"/>
        <w:jc w:val="both"/>
        <w:textAlignment w:val="auto"/>
      </w:pPr>
      <w:r>
        <w:rPr>
          <w:rFonts w:ascii="Times New Roman"/>
          <w:b w:val="false"/>
          <w:i w:val="false"/>
          <w:color w:val="000000"/>
          <w:sz w:val="24"/>
          <w:lang w:val="pl-Pl"/>
        </w:rPr>
        <w:t>- dyrektor oddziału wojewódzkiego Funduszu dokonuje odpowiedniej zmiany w tym wykazie, polegającej na usunięciu świadczeniodawcy z wykazu, kwalifikacji do innego poziomu zabezpieczenia lub wskazania profili systemu zabezpieczenia, zakresów lub rodzajów, o których mowa w ust. 1 pkt 2, w ramach których może on udzielać świadczeń opieki zdrowotnej w systemie zabezpieczenia.</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Do postępowania, o którym mowa w ust. 14, przepisy ust. 5-13 stosuje się odpowiednio.</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Do postępowania, o którym mowa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1-4, nie stosuje się przepisów Kodeksu postępowania administracyjnego;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5-10 i 12-14, nie stosuje się przepisów Kodeksu postępowania administracyjnego, z wyjątkiem przepisów dotyczących wyłączenia pracownika i organu, pełnomocnictw, doręczeń, sposobu obliczania terminów, wydawania uwierzytelnionych odpisów lub kopii akt sprawy, sprostowań oraz stwierdzania nieważności.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 </w:t>
      </w:r>
    </w:p>
    <w:p>
      <w:pPr>
        <w:spacing w:before="25" w:after="0"/>
        <w:ind w:left="0"/>
        <w:jc w:val="center"/>
        <w:textAlignment w:val="auto"/>
      </w:pPr>
      <w:r>
        <w:rPr>
          <w:rFonts w:ascii="Times New Roman"/>
          <w:b/>
          <w:i w:val="false"/>
          <w:color w:val="000000"/>
          <w:sz w:val="24"/>
          <w:lang w:val="pl-Pl"/>
        </w:rPr>
        <w:t>Narodowy Fundusz Zdrowia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[Utworzenie Narodowego Funduszu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Narodowy Fundusz Zdrowia będący państwową jednostką organizacyjną posiadającą osobowość prawną.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Funduszu wchodzą: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centrala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oddziały wojewódzkie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Siedzibą Funduszu jest miasto stołeczne Warszawa.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centrali Funduszu oraz w oddziałach wojewódzkich Funduszu tworzy się komórki organizacyjne do spraw służb mundurowych.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Kierowników komórek organizacyjnych, o których mowa w ust. 4:</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centrali Funduszu - powołuje Prezes Funduszu na wspólny wniosek Ministra Obrony Narodowej, ministra właściwego do spraw wewnętrznych oraz Ministra Sprawiedliwości;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oddziałach wojewódzkich Funduszu - powołuje dyrektor oddziału wojewódzkiego Funduszu na wspólny wniosek Ministra Obrony Narodowej, ministra właściwego do spraw wewnętrznych oraz Ministra Sprawiedliwości.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Oddziały wojewódzkie Funduszu tworzone są zgodnie z podziałem terytorialnym państwa. W oddziałach wojewódzkich mogą być tworzone placówki terenowe na zasadach określonych w statucie Funduszu.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Fundusz działa na podstawie ustawy i statutu.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[Zakres działania Funduszu; dotacja na finansowanie świadczeń gwarantowanych]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zarządza środkami finansowymi, o których mowa w art. 116.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środków pochodzących ze składek na ubezpieczenie zdrowotne Fundusz działa w imieniu własnym na rzecz ubezpieczonych oraz osób uprawnionych do tych świadczeń na podstawie przepisów o koordynacji.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zakresu działania Funduszu należy również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określanie jakości i dostępności oraz analiza kosztów świadczeń opieki zdrowotnej w zakresie niezbędnym dla prawidłowego zawierania umów o udzielanie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przeprowadzanie konkursów ofert, rokowań i zawieranie umów o udzielanie świadczeń opieki zdrowotnej, a także monitorowanie ich realizacji i rozliczanie;</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finansowanie świadczeń opieki zdrowotnej udzielanych osobom, o których mowa w art. 2 ust. 1 pkt 3 i 4 oraz w art. 12 pkt 2-4, 6 i 9;</w:t>
      </w:r>
    </w:p>
    <w:p>
      <w:pPr>
        <w:spacing w:before="26" w:after="0"/>
        <w:ind w:left="373"/>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finansowanie świadczeń gwarantowanych określonych w przepisach wydanych na podstawie art. 31d w zakresie określonym w art. 15 ust. 2 pkt 12;</w:t>
      </w:r>
    </w:p>
    <w:p>
      <w:pPr>
        <w:spacing w:before="26" w:after="0"/>
        <w:ind w:left="373"/>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finansowanie leków, środków spożywczych specjalnego przeznaczenia żywieniowego oraz wyrobów medycznych przysługujących świadczeniobiorcom, o których mowa w art. 43a ust. 1;</w:t>
      </w:r>
    </w:p>
    <w:p>
      <w:pPr>
        <w:spacing w:before="26" w:after="0"/>
        <w:ind w:left="373"/>
        <w:jc w:val="left"/>
        <w:textAlignment w:val="auto"/>
      </w:pPr>
      <w:r>
        <w:rPr>
          <w:rFonts w:ascii="Times New Roman"/>
          <w:b w:val="false"/>
          <w:i w:val="false"/>
          <w:color w:val="000000"/>
          <w:sz w:val="24"/>
          <w:lang w:val="pl-Pl"/>
        </w:rPr>
        <w:t xml:space="preserve">2d) </w:t>
      </w:r>
      <w:r>
        <w:rPr>
          <w:rFonts w:ascii="Times New Roman"/>
          <w:b w:val="false"/>
          <w:i w:val="false"/>
          <w:color w:val="000000"/>
          <w:sz w:val="24"/>
          <w:vertAlign w:val="superscript"/>
          <w:lang w:val="pl-Pl"/>
        </w:rPr>
        <w:t>28</w:t>
      </w:r>
      <w:r>
        <w:rPr>
          <w:rFonts w:ascii="Times New Roman"/>
          <w:b w:val="false"/>
          <w:i w:val="false"/>
          <w:color w:val="000000"/>
          <w:sz w:val="24"/>
          <w:lang w:val="pl-Pl"/>
        </w:rPr>
        <w:t xml:space="preserve"> </w:t>
      </w:r>
      <w:r>
        <w:rPr>
          <w:rFonts w:ascii="Times New Roman"/>
          <w:b w:val="false"/>
          <w:i w:val="false"/>
          <w:color w:val="000000"/>
          <w:sz w:val="24"/>
          <w:lang w:val="pl-Pl"/>
        </w:rPr>
        <w:t> organizacja wspólnych postępowań na zakup leków, środków spożywczych specjalnego przeznaczenia żywieniowego oraz wyrobów medycznych przysługujących świadczeniobiorcom, w przypadku, o którym mowa w art. 132 ust. 2a, prowadzonych na podstawie przepisów o zamówieniach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finansowanie świadczeń opieki zdrowotnej udzielanych świadczeniobiorcom innym niż ubezpieczeni spełniającym kryterium dochodowe, o którym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12 marca 2004 r. o pomocy społecznej, co do których nie stwierdzono okoliczności, o której mowa w </w:t>
      </w:r>
      <w:r>
        <w:rPr>
          <w:rFonts w:ascii="Times New Roman"/>
          <w:b w:val="false"/>
          <w:i w:val="false"/>
          <w:color w:val="1b1b1b"/>
          <w:sz w:val="24"/>
          <w:lang w:val="pl-Pl"/>
        </w:rPr>
        <w:t>art. 12</w:t>
      </w:r>
      <w:r>
        <w:rPr>
          <w:rFonts w:ascii="Times New Roman"/>
          <w:b w:val="false"/>
          <w:i w:val="false"/>
          <w:color w:val="000000"/>
          <w:sz w:val="24"/>
          <w:lang w:val="pl-Pl"/>
        </w:rPr>
        <w:t xml:space="preserve"> tej ustawy;</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finansowanie medycznych czynności ratunkowych świadczeniobiorcom;</w:t>
      </w:r>
    </w:p>
    <w:p>
      <w:pPr>
        <w:spacing w:before="26" w:after="0"/>
        <w:ind w:left="373"/>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finansowanie świadczeń opieki zdrowotnej określonych w art. 42j;</w:t>
      </w:r>
    </w:p>
    <w:p>
      <w:pPr>
        <w:spacing w:before="26" w:after="0"/>
        <w:ind w:left="373"/>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 xml:space="preserve">dokonywanie zwrotu kosztów w przypadku świadczeń gwarantowanych finansowanych z budżetu państwa, z zastrzeżeniem art. 42b ust. 2, w tym medycznych czynności ratunkowych wykonanych przez zespoły ratownictwa medycznego,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8 września 2006 r. o Państwowym Ratownictwie Medycznym;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opracowywanie, wdrażanie, realizowanie, finansowanie, monitorowanie, nadzorowanie i kontrolowanie programów zdrowotnych;</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wdrażanie, finansowanie, monitorowanie i ewaluacja programów pilotażowych, o których mowa w art. 48e ust. 5;</w:t>
      </w:r>
    </w:p>
    <w:p>
      <w:pPr>
        <w:spacing w:before="26" w:after="0"/>
        <w:ind w:left="373"/>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opracowywanie, ustalanie, wdrażanie, finansowanie, monitorowanie, ewaluacja oraz nadzór i kontrola programów pilotażowych, o których mowa w art. 48e ust. 7;</w:t>
      </w:r>
    </w:p>
    <w:p>
      <w:pPr>
        <w:spacing w:before="26" w:after="0"/>
        <w:ind w:left="373"/>
        <w:jc w:val="left"/>
        <w:textAlignment w:val="auto"/>
      </w:pPr>
      <w:r>
        <w:rPr>
          <w:rFonts w:ascii="Times New Roman"/>
          <w:b w:val="false"/>
          <w:i w:val="false"/>
          <w:color w:val="000000"/>
          <w:sz w:val="24"/>
          <w:lang w:val="pl-Pl"/>
        </w:rPr>
        <w:t xml:space="preserve">4c) </w:t>
      </w:r>
      <w:r>
        <w:rPr>
          <w:rFonts w:ascii="Times New Roman"/>
          <w:b w:val="false"/>
          <w:i w:val="false"/>
          <w:color w:val="000000"/>
          <w:sz w:val="24"/>
          <w:vertAlign w:val="superscript"/>
          <w:lang w:val="pl-Pl"/>
        </w:rPr>
        <w:t>29</w:t>
      </w:r>
      <w:r>
        <w:rPr>
          <w:rFonts w:ascii="Times New Roman"/>
          <w:b w:val="false"/>
          <w:i w:val="false"/>
          <w:color w:val="000000"/>
          <w:sz w:val="24"/>
          <w:lang w:val="pl-Pl"/>
        </w:rPr>
        <w:t xml:space="preserve"> </w:t>
      </w:r>
      <w:r>
        <w:rPr>
          <w:rFonts w:ascii="Times New Roman"/>
          <w:b w:val="false"/>
          <w:i w:val="false"/>
          <w:color w:val="000000"/>
          <w:sz w:val="24"/>
          <w:lang w:val="pl-Pl"/>
        </w:rPr>
        <w:t> finansowanie informatyzacji świadczeń opieki zdrowotnej oraz szkoleń w tym zakresie;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wykonywanie zadań zleconych, w tym finansowanych przez ministra właściwego do spraw zdrowia, w szczególności realizacja programów polityki zdrowotnej;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monitorowanie ordynacji lekarskich;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promocja zdrowia i profilaktyka chorób, w tym dofinansowanie programów polityki zdrowotnej na podstawie art. 48d;</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prowadzenie Centralnego Wykazu Ubezpieczonych;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prowadzenie wydawniczej działalności promocyjnej i informacyjnej w zakresie ochrony zdrowia;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wyliczanie kwot, o których mowa w </w:t>
      </w:r>
      <w:r>
        <w:rPr>
          <w:rFonts w:ascii="Times New Roman"/>
          <w:b w:val="false"/>
          <w:i w:val="false"/>
          <w:color w:val="1b1b1b"/>
          <w:sz w:val="24"/>
          <w:lang w:val="pl-Pl"/>
        </w:rPr>
        <w:t>art. 4</w:t>
      </w:r>
      <w:r>
        <w:rPr>
          <w:rFonts w:ascii="Times New Roman"/>
          <w:b w:val="false"/>
          <w:i w:val="false"/>
          <w:color w:val="000000"/>
          <w:sz w:val="24"/>
          <w:lang w:val="pl-Pl"/>
        </w:rPr>
        <w:t xml:space="preserve"> i </w:t>
      </w:r>
      <w:r>
        <w:rPr>
          <w:rFonts w:ascii="Times New Roman"/>
          <w:b w:val="false"/>
          <w:i w:val="false"/>
          <w:color w:val="1b1b1b"/>
          <w:sz w:val="24"/>
          <w:lang w:val="pl-Pl"/>
        </w:rPr>
        <w:t>art. 34</w:t>
      </w:r>
      <w:r>
        <w:rPr>
          <w:rFonts w:ascii="Times New Roman"/>
          <w:b w:val="false"/>
          <w:i w:val="false"/>
          <w:color w:val="000000"/>
          <w:sz w:val="24"/>
          <w:lang w:val="pl-Pl"/>
        </w:rPr>
        <w:t xml:space="preserve"> ustawy o refundacji oraz w art. 102 ust. 5 pkt 29;</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monitorowanie i koordynowanie realizacji uprawnień wynikających z art. 24a-24c, art. 44 ust. 1a-1c, art. 47 ust. 2 i 2a, art. 47c oraz art. 57 ust. 2 pkt 10, 12 i 13;</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wykonywanie zadań Krajowego Punktu Kontaktowego do spraw Transgranicznej Opieki Zdrowotnej, zwanego dalej "KPK".</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Do zadań Funduszu należy rozliczanie z instytucjami właściwymi lub instytucjami miejsca zamieszkania w państwach członkowskich Unii Europejskiej lub państwach członkowskich Europejskiego Porozumienia o Wolnym Handlu (EFTA):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kosztów świadczeń opieki zdrowotnej finansowanych z budżetu państwa z części pozostającej w dyspozycji ministra właściwego do spraw zdrowia, o których mowa w art. 11 ust. 1 pkt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kosztów medycznych czynności ratunkowych wykonanych przez zespoły ratownictwa medycznego,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8 września 2006 r. o Państwowym Ratownictwie Medycznym, z wyłączeniem kosztów medycznych czynności ratunkowych wykonywanych przez lotnicze zespoły ratownictwa medycznego</w:t>
      </w:r>
    </w:p>
    <w:p>
      <w:pPr>
        <w:spacing w:before="25" w:after="0"/>
        <w:ind w:left="0"/>
        <w:jc w:val="both"/>
        <w:textAlignment w:val="auto"/>
      </w:pPr>
      <w:r>
        <w:rPr>
          <w:rFonts w:ascii="Times New Roman"/>
          <w:b w:val="false"/>
          <w:i w:val="false"/>
          <w:color w:val="000000"/>
          <w:sz w:val="24"/>
          <w:lang w:val="pl-Pl"/>
        </w:rPr>
        <w:t>- w stosunku do osób uprawnionych do tych świadczeń na podstawie przepisów o koordynacji.</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Minister właściwy do spraw zdrowia, po ostatecznym rozliczeniu ze świadczeniodawcą świadczeń, o których mowa w art. 11 ust. 1 pkt 4, obciąża Fundusz kosztami tych świadczeń oraz przekazuje niezbędną dokumentację dotyczącą udzielonych świadczeń wraz z kopią dokumentu potwierdzającego prawo do tych świadczeń na podstawie przepisów o koordynacji. Środki zwrócone przez instytucję państwa członkowskiego Unii Europejskiej lub państwa członkowskiego Europejskiego Porozumienia o Wolnym Handlu (EFTA) Fundusz przekazuje na rachunek urzędu ministra właściwego do spraw zdrowia w terminie 14 dni od dnia zidentyfikowania podstawy zwrotu.</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 xml:space="preserve">W przypadku rozliczania przez Fundusz kosztów medycznych czynności ratunkowych udzielonych osobom uprawnionym do tych świadczeń na podstawie przepisów o koordynacji przez zespoły ratownictwa medycznego, Fundusz powiadamia właściwego wojewodę o należnościach przysługujących mu z tego tytułu. Środki zwrócone przez instytucję państwa członkowskiego Unii Europejskiej lub państwa członkowskiego Europejskiego Porozumienia o Wolnym Handlu (EFTA) Fundusz przekazuje na rachunek urzędu właściwego wojewody w terminie 14 dni od dnia zidentyfikowania podstawy zwrotu. Przepisu nie stosuje się do lotniczych zespołów ratownictwa medycznego,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8 września 2006 r. o Państwowym Ratownictwie Medycznym.</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 xml:space="preserve">Fundusz jest instytucją właściwą, instytucją miejsca zamieszkania, instytucją miejsca pobytu oraz instytucją łącznikową w zakresie rzeczowych świadczeń zdrowotnych, w rozumieniu przepisów o koordynacji, oraz prowadzi, w centrali Funduszu, punkt kontaktowy,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987/2009 z dnia 16 września 2009 r. dotyczącym wykonywania rozporządzenia (WE) nr 883/2004 w sprawie koordynacji systemów zabezpieczenia społecznego, służący do wymiany danych w ramach Systemu Elektronicznej Wymiany Informacji dotyczących Zabezpieczenia Społecznego w zakresie rzeczowych świadczeń zdrowotnych.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Fundusz prowadzi Centralny Wykaz Ubezpieczonych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potwierdzenia prawa do świadczeń z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przetwarzania danych o ubezpieczonych w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przetwarzania danych o osobach uprawnionych do świadczeń opieki zdrowotnej na podstawie przepisów o koordynacji;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przetwarzania danych o osobach innych niż ubezpieczeni uprawnionych do świadczeń opieki zdrowotnej na podstawie przepisów ustawy;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wydawania poświadczeń i zaświadczeń w zakresie swojej działalności;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rozliczania kosztów świadczeń opieki zdrowotnej, w tym udzielanych na podstawie przepisów o koordynacji.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Fundusz nie wykonuje działalności gospodarczej.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Fundusz nie może być właścicielem podmiotów wykonujących działalność leczniczą w rozumieniu przepisów o działalności leczniczej.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Zadania Funduszu określone w ust. 3 pkt 1, 2, 4, 6 i 11 w odniesieniu do podmiotów leczniczych nadzorowanych przez Ministra Obrony Narodowej, Ministra Sprawiedliwości i ministra właściwego do spraw wewnętrznych realizuje komórka organizacyjna oddziału wojewódzkiego Funduszu, o której mowa w art. 96 ust. 4.</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Fundusz otrzymuje dotację z budżetu państwa na sfinansowanie kosztów realizacji zadań, o których mowa w ust. 3 pkt 2a-2c, 3 i 3b, oraz na finansowanie świadczeń gwarantowanych określonych w wykazie określonym w przepisach wydanych na podstawie art. 131d ust. 2. Dotacja nie uwzględnia kosztów administracyjnych.</w:t>
      </w:r>
    </w:p>
    <w:p>
      <w:pPr>
        <w:spacing w:before="26" w:after="0"/>
        <w:ind w:left="0"/>
        <w:jc w:val="left"/>
        <w:textAlignment w:val="auto"/>
      </w:pPr>
      <w:r>
        <w:rPr>
          <w:rFonts w:ascii="Times New Roman"/>
          <w:b w:val="false"/>
          <w:i w:val="false"/>
          <w:color w:val="000000"/>
          <w:sz w:val="24"/>
          <w:lang w:val="pl-Pl"/>
        </w:rPr>
        <w:t xml:space="preserve">8a.  </w:t>
      </w:r>
      <w:r>
        <w:rPr>
          <w:rFonts w:ascii="Times New Roman"/>
          <w:b w:val="false"/>
          <w:i w:val="false"/>
          <w:color w:val="000000"/>
          <w:sz w:val="24"/>
          <w:vertAlign w:val="superscript"/>
          <w:lang w:val="pl-Pl"/>
        </w:rPr>
        <w:t>30</w:t>
      </w:r>
      <w:r>
        <w:rPr>
          <w:rFonts w:ascii="Times New Roman"/>
          <w:b w:val="false"/>
          <w:i w:val="false"/>
          <w:color w:val="000000"/>
          <w:sz w:val="24"/>
          <w:lang w:val="pl-Pl"/>
        </w:rPr>
        <w:t xml:space="preserve"> </w:t>
      </w:r>
      <w:r>
        <w:rPr>
          <w:rFonts w:ascii="Times New Roman"/>
          <w:b w:val="false"/>
          <w:i w:val="false"/>
          <w:color w:val="000000"/>
          <w:sz w:val="24"/>
          <w:lang w:val="pl-Pl"/>
        </w:rPr>
        <w:t xml:space="preserve"> Fundusz otrzymuje dotację z budżetu państwa na finansowanie świadczeń gwarantowanych na podstawie art. 131d. </w:t>
      </w:r>
      <w:r>
        <w:rPr>
          <w:rFonts w:ascii="Times New Roman"/>
          <w:b w:val="false"/>
          <w:i/>
          <w:color w:val="000000"/>
          <w:sz w:val="24"/>
          <w:lang w:val="pl-Pl"/>
        </w:rPr>
        <w:t>W ramach tej dotacji finansuje się również zadania, o których mowa w ust. 3 pkt 2a, 3 i 3b.</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97a. </w:t>
      </w:r>
      <w:r>
        <w:rPr>
          <w:rFonts w:ascii="Times New Roman"/>
          <w:b/>
          <w:i w:val="false"/>
          <w:color w:val="000000"/>
          <w:sz w:val="24"/>
          <w:lang w:val="pl-Pl"/>
        </w:rPr>
        <w:t xml:space="preserve"> [Krajowy Punkt Kontaktowy]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centrali Funduszu działa KPK.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KPK i oddziały wojewódzkie Funduszu udzielają pacjentom z innych państw członkowskich Unii Europejskiej, na ich wniosek, niezbędnych informacji dotyczących: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praw pacjenta uregulowanych na podstawie powszechnie obowiązujących przepisów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świadczeniodawców, w odniesieniu do rodzajów wykonywanej działalności leczniczej;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wykonujących zawody medyczne, w zakresie posiadania prawa do wykonywania zawodu oraz nałożonych ograniczeń w wykonywaniu tego prawa, na podstawie dostępnych rejestrów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obowiązujących na podstawie przepisów prawa standardów jakości i bezpieczeństwa świadczeń zdrowotnych oraz obowiązujących przepisów w zakresie oceny świadczeniodawców pod względem stosowania tych standardów i nadzoru nad świadczeniodawcami;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posiadanych przez dany szpital udogodnień dla osób niepełnosprawnych;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 dochodzenia roszczeń z tytułu wyrządzenia szkody lub krzywdy w związku z udzielaniem świadczeń zdrowotnych przez podmiot wykonujący działalność leczniczą na terytorium Rzeczypospolitej Polskiej oraz zasad i trybu ustalania odszkodowania lub zadośćuczynienia w przypadku zdarzeń medycznych, w rozumieniu ustawy z dnia 6 listopada 2008 r. o prawach pacjenta i Rzeczniku Praw Pacjenta.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Informacji, o których mowa w ust. 2, KPK i oddziały wojewódzkie Funduszu udzielają bezpośrednio lub przy użyciu dostępnych środków komunikacji, w szczególności telefonicznie, w formie pisemnej albo przy użyciu poczty elektronicznej, o ile jest to możliwe, również w innych językach urzędowych Unii Europejskiej.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KPK współpracuje z Komisją Europejską i krajowymi punktami kontaktowymi do spraw transgranicznej opieki zdrowotnej działającymi w innych państwach członkowskich Unii Europejskiej, w szczególności w zakresie wymiany informacji, o których mowa w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wniosek krajowych punktów kontaktowych do spraw transgranicznej opieki zdrowotnej działających w innych niż Rzeczpospolita Polska państwach członkowskich Unii Europejskiej KPK, we współpracy z oddziałami wojewódzkimi Funduszu, udziela niezbędnej pomocy w wyjaśnianiu zawartości rachunków i innych dokumentów wystawionych pacjentom z innych niż Rzeczpospolita Polska państw członkowskich Unii Europejskiej przez polskich świadczeniodawców, apteki i dostawców wyrobów medycznych.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KPK kieruje do krajowych punktów kontaktowych do spraw transgranicznej opieki zdrowotnej, działających w innych niż Rzeczpospolita Polska państwach członkowskich Unii Europejskiej, zapytania dotyczące zawartości rachunków i innych dokumentów wystawionych przez podmioty udzielające świadczeń zdrowotnych, apteki i dostawców wyrobów medycznych, działających na terytorium tych państw.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KPK i oddziały wojewódzkie Funduszu udzielają pacjentom informacji dotyczących niezbędnych elementów recepty transgranicznej.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KPK zamieszcza na swojej stronie internetowej oraz w Biuletynie Informacji Publicznej Funduszu aktualne informacje o danych teleadresowych krajowych punktów kontaktowych do spraw transgranicznej opieki zdrowotnej działających w innych państwach członkowskich Unii Europejskiej.</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KPK zamieszcza na swojej stronie internetowej, na wniosek zainteresowanych podmiotów, hiperłącza do stron internetowych stowarzyszeń i fundacji działających na rzecz promocji polskiego sektora usług medycznych.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KPK i oddziały wojewódzkie Funduszu udzielają świadczeniobiorcom oraz osobom wykonującym zawody medyczne, bezpośrednio lub przy użyciu dostępnych środków komunikacji, w szczególności telefonicznie, w formie pisemnej albo przy użyciu poczty elektronicznej, informacji dotyczących: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możliwości uzyskania zwrotu kosztów przysługującego w przypadku uzyskania w innym państwie członkowskim Unii Europejskiej określonego świadczenia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świadczeń opieki zdrowotnej objętych wykazem, o którym mowa w art. 42e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trybu rozpatrywania i realizacji wniosków o zwrot kosztów;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trybu rozpatrywania wniosków o wydanie zgody, o której mowa w art. 42b ust. 9.</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Udzielając informacji, o których mowa w ust. 10 pkt 1, KPK i oddziały wojewódzkie Funduszu dokonują wyraźnego rozróżnienia między uprawnieniami wynikającymi z art. 42b i uprawnieniami wynikającymi z przepisów o koordynacji.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Oddziały wojewódzkie Funduszu udzielają świadczeniobiorcom, bezpośrednio lub przy użyciu dostępnych środków komunikacji, w szczególności telefonicznie, w formie pisemnej albo przy użyciu poczty elektronicznej, informacji na temat przybliżonej wysokości zwrotu kosztów przysługującego w przypadku uzyskania w innym państwie członkowskim Unii Europejskiej określonego świadczenia opieki zdrowotnej.</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Informacje, o których mowa w ust. 10 i 12, zamieszcza się także na stronach internetowych KPK i oddziałów wojewódzkich Funduszu oraz w Biuletynie Informacji Publicznej Funduszu, z tym że informacja na temat wysokości zwrotu kosztów może ograniczać się do wybranych świadczeń gwarantowanych.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[Organy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Funduszu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rady oddziałów wojewódzkich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dyrektorzy oddziałów wojewódzkich Funduszu.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niezastrzeżonych do zakresu zadań Rady Funduszu, rady oddziału wojewódzkiego Funduszu lub dyrektora oddziału wojewódzkiego Funduszu organem właściwym jest Prezes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Techniczno-organizacyjną obsługę: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Rady Funduszu i Prezesa Funduszu - zapewnia centrala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rady oddziału wojewódzkiego Funduszu i dyrektora oddziału wojewódzkiego Funduszu - zapewnia oddział wojewódzki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[Rada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Funduszu składa się z dziesięciu członków powoływanych przez ministra właściwego do spraw zdrowia,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jednego członka powołuje się spośród kandydatów wskazanych przez Rzecznika Praw Obywatelskich;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dwóch członków powołuje się spośród kandydatów wskazanych przez Radę Dialogu Społecznego;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jednego członka powołuje się spośród kandydatów wskazanych przez stronę samorządową Komisji Wspólnej Rządu i Samorządu Terytorialnego;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jednego członka powołuje się spośród kandydatów wskazanych przez organizacje pacjentów działających na rzecz praw pacjenta, zgłoszonych w terminie 14 dni od dnia publikacji na stronach Biuletynu Informacji Publicznej urzędu obsługującego ministra właściwego do spraw zdrowia ogłoszenia o zamiarze powołania członka Rady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jednego członka powołuje się spośród kandydatów wskazanych wspólnie przez Ministra Obrony Narodowej, Ministra Sprawiedliwości i ministra właściwego do spraw wewnętrznych;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jednego członka powołuje się spośród kandydatów wskazanych przez ministra właściwego do spraw finansów publicznych;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jednego członka wskazuje Prezes Rady Ministrów;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dwóch członków wskazuje minister właściwy do spraw zdrowia.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Kadencja członków Rady Funduszu trwa 5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Funduszu działa na podstawie uchwalonego przez siebie regulaminu.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Funduszu wybiera ze swego grona przewodniczącego, który zwołuje posiedzenia i im przewodniczy.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skład Rady Funduszu wchodzą osoby, które spełniają łącznie następujące kryteria: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zostały prawomocnie skazane za przestępstwo popełnione umyślnie;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posiadają wykształcenie wyższe;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posiadają wiedzę i doświadczenie dające rękojmię prawidłowego wykonywania obowiązków członka Rady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posiadają uprawnienia konieczne do zasiadania w radach nadzorczych jednoosobowych spółek Skarbu Państwa, zgodnie z odrębnymi przepisami.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Rady Funduszu nie mogą być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pracownikami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właścicielami apteki, hurtowni farmaceutycznej lub podmiotu wytwarzającego produkty lecznicze i wyroby medyczne;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posiadaczami akcji lub udziałów w spółkach prowadzących podmioty, o których mowa w pkt 2 i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osobami, o których mowa w art. 112 ust. 1 pkt 2-8, z wyjątkiem pracowników urzędów obsługujących ministrów będących podmiotami tworzącymi.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zdrowia określi, w drodze zarządzenia, wynagrodzenie członków Rady Funduszu, uwzględniając zakres zadań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[Zadania Rady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zadań Rady Funduszu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kontrolowanie bieżącej działalności Funduszu we wszystkich dziedzinach jego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uchwalanie: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planu pracy Funduszu na dany rok,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rzeczowego planu wydatków inwestycyjnych;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opiniowanie: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projektu planu finansowego na dany rok,</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systemu wynagradzania pracowników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przyjmowanie: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sprawozdania z wykonania planu finansowego Funduszu,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okresowych i rocznych sprawozdań z działalności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podejmowanie uchwał w sprawach dotyczących majątku Funduszu i inwestycji przekraczających zakres upoważnienia statutowego dla Prezesa Funduszu oraz nabywania, zbywania i obciążania nieruchomości stanowiących własność Funduszu, a także podejmowanie uchwał w sprawach, o których mowa w art. 129 ust. 2;</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kontrola prawidłowej realizacji planu finansowego Funduszu;</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dokonywanie wyboru biegłego rewidenta do badania sprawozdania finansowego Funduszu;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wnioskowanie do Prezesa Funduszu o przeprowadzenie kontroli prawidłowości postępowania w sprawie zawarcia umów o udzielanie świadczeń opieki zdrowotnej lub ich realizacji;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wyrażanie opinii w sprawie kandydata na Prezesa Funduszu lub kandydatów na jego zastępców;</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wyrażanie opinii w sprawie odwołania Prezesa Funduszu lub jego zastępców;</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Rada Funduszu może w drodze uchwały upoważnić Prezesa Funduszu do dokonywania zmian rzeczowego planu wydatków inwestycyjnych do wysokości określonej przez Radę kwoty lub w zakresie określonym przez Radę.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wykonania swoich obowiązków Rada może żądać od Prezesa Funduszu sprawozdań i wyjaśnień.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Funduszu nie ma prawa wydawania Prezesowi Funduszu wiążących poleceń dotyczących bieżącej działalności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Uchwały Rady Funduszu zapadają większością głosów w obecności co najmniej połowy ustawowej liczby członków Rady. W przypadku równej liczby głosów rozstrzyga głos Przewodniczącego Rady.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odwołuje członka Rady Funduszu przed upływem kadencji,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rezygnacji ze stanowiska;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zdolności do pełnienia powierzonych obowiązków na skutek długotrwałej choroby, trwającej co najmniej sześć miesięcy, potwierdzonej orzeczeniem lekarskim;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nieusprawiedliwionej nieobecności na 4 kolejnych posiedzeniach Rady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naruszenia przepisów art. 99 ust. 5 i 6;</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prawomocnego skazania za przestępstwo popełnione umyślnie.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 upływem kadencji członka Rady Funduszu minister właściwy do spraw zdrowia może odwołać także na podstawie wniosku podmiotu, który wnioskował o jego powołanie.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odwołania członka Rady Funduszu albo jego śmierci przed upływem jego kadencji, minister właściwy do spraw zdrowia powołuje nowego członka na okres do końca tej kadencji. Przepisy art. 99 ust. 1 stosuje się odpowiednio.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Przepisu ust. 7 nie stosuje się w przypadku, gdy do końca kadencji członka Rady Funduszu pozostało mniej niż 3 miesiące, licząc od dnia odwołania albo jego śmierci.</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Przewodniczący Rady Funduszu zaprasza do udziału w posiedzeniach Rady, w charakterze obserwatorów, przedstawicieli: Naczelnej Rady Lekarskiej, Naczelnej Rady Pielęgniarek i Położnych, Naczelnej Rady Aptekarskiej, Krajowej Rady Diagnostów Laboratoryjnych oraz Krajowej Rady Fizjoterapeutów.</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Rada Funduszu w związku z zadaniem, o którym mowa w ust. 1 pkt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delegować swoich członków do samodzielnego wykonywania czynności kontrolnych;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wgląd we wszelkie dokumenty związane z działalnością Funduszu.</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Rada Funduszu wyraża opinie, o których mowa w ust. 1 pkt 8 i 9, w terminie nie dłuższym niż 14 dni. Niewyrażenie opinii w tym terminie jest równoznaczne z wydaniem pozytywnej opinii.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[Żądanie zwołania posiedzenia Rady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lub co najmniej trzech członków Rady Funduszu może żądać zwołania posiedzenia Rady Funduszu, podając proponowany porządek obrad. Przewodniczący Rady Funduszu zwołuje posiedzenie nie później niż w terminie 14 dni od dnia otrzymania wniosku.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przewodniczący Rady Funduszu nie zwoła posiedzenia zgodnie z ust. 1, wnioskodawca może wystąpić do ministra właściwego do spraw zdrowia z wnioskiem o zwołanie posiedzenia, podając przyczynę, datę, miejsce i proponowany porządek obrad.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[Prezes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Działalnością Funduszu kieruje Prezes Funduszu, który reprezentuje Fundusz na zewnątrz.</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Prezesa Funduszu powołuje minister właściwy do spraw zdrowia spośród osób wyłonionych w drodze otwartego i konkurencyjnego naboru po zasięgnięciu opinii Rady Funduszu. Minister właściwy do spraw zdrowia odwołuje Prezesa Funduszu po zasięgnięciu opinii Rady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rażącego naruszenia obowiązków ustawowych minister właściwy do spraw zdrowia może odwołać Prezesa Funduszu bez zasięgania opinii, o której mowa w ust. 2. W takim przypadku minister właściwy do spraw zdrowia powierza kierowanie Funduszem jednemu z zastępców Prezesa Funduszu i niezwłocznie informuje o odwołaniu Radę Funduszu, przedstawiając jej uzasadnienie.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zakresu działania Prezesa Funduszu w szczególności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prowadzenie gospodarki finansowej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efektywne i bezpieczne zarządzanie funduszami i mieniem Funduszu, w tym gospodarowanie rezerwą ogólną, o której mowa w art. 118 ust. 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zaciąganie, w imieniu Funduszu, zobowiązań, w tym pożyczek i kredytów, z zastrzeżeniem art. 100 ust. 1 pkt 5;</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przygotowywanie i przedstawianie Radzie Funduszu corocznych prognoz, o których mowa w art. 120 ust. 1 i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opracowywanie projektu planu finansowego Funduszu na podstawie projektów planów finansowych oddziałów wojewódzkich Funduszu, prognoz, o których mowa w art. 120 ust. 1 i 2;</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sporządzanie rocznego planu finansowego Funduszu po otrzymaniu opinii Rady Funduszu, komisji właściwej do spraw finansów publicznych oraz komisji właściwej do spraw zdrowia Sejmu Rzeczypospolitej Polskiej;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sporządzanie projektu planu pracy Funduszu;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realizacja rocznego planu finansowego i planu pracy Funduszu;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sporządzanie projektu rzeczowego planu wydatków inwestycyjnych na następny rok;</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sporządzanie sprawozdania z wykonania planu finansowego Funduszu za dany rok oraz niezwłocznie przedkładanie go ministrowi właściwemu do spraw finansów publicznych;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sporządzanie okresowych i rocznych sprawozdań z działalności Funduszu, zawierających w szczególności informację o dostępności do świadczeń opieki zdrowotnej finansowanych ze środków Funduszu;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nadzorowanie rozliczeń dokonywanych w ramach wykonywania przepisów o koordynacji;</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sporządzanie analiz i ocen na podstawie informacji, o których mowa w art. 106 ust. 10 pkt 5, przekazanych przez oddziały wojewódzkie Funduszu;</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przedstawianie Radzie Funduszu projektu systemu wynagradzania pracowników Funduszu;</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pełnienie funkcji pracodawcy w rozumieniu przepisów </w:t>
      </w:r>
      <w:r>
        <w:rPr>
          <w:rFonts w:ascii="Times New Roman"/>
          <w:b w:val="false"/>
          <w:i w:val="false"/>
          <w:color w:val="1b1b1b"/>
          <w:sz w:val="24"/>
          <w:lang w:val="pl-Pl"/>
        </w:rPr>
        <w:t>Kodeksu pracy</w:t>
      </w:r>
      <w:r>
        <w:rPr>
          <w:rFonts w:ascii="Times New Roman"/>
          <w:b w:val="false"/>
          <w:i w:val="false"/>
          <w:color w:val="000000"/>
          <w:sz w:val="24"/>
          <w:lang w:val="pl-Pl"/>
        </w:rPr>
        <w:t xml:space="preserve"> w stosunku do osób zatrudnionych w centrali Funduszu;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występowanie z wnioskiem do ministra właściwego do spraw zdrowia o odwoływanie dyrektora oddziału wojewódzkiego Funduszu;</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wykonywanie uchwał Rady Funduszu;</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przedstawianie Radzie Funduszu innych informacji o pracy Funduszu - w formie, zakresie i terminach określonych przez Radę Funduszu;</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przekazywanie ministrowi właściwemu do spraw zdrowia uchwał Rady Funduszu podlegających badaniu w trybie art. 163, w terminie 3 dni roboczych od dnia ich uchwalenia;</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nadzór nad realizacją zadań oddziałów wojewódzkich Funduszu;</w:t>
      </w:r>
    </w:p>
    <w:p>
      <w:pPr>
        <w:spacing w:before="26" w:after="0"/>
        <w:ind w:left="373"/>
        <w:jc w:val="left"/>
        <w:textAlignment w:val="auto"/>
      </w:pPr>
      <w:r>
        <w:rPr>
          <w:rFonts w:ascii="Times New Roman"/>
          <w:b w:val="false"/>
          <w:i w:val="false"/>
          <w:color w:val="000000"/>
          <w:sz w:val="24"/>
          <w:lang w:val="pl-Pl"/>
        </w:rPr>
        <w:t xml:space="preserve">21a) </w:t>
      </w:r>
      <w:r>
        <w:rPr>
          <w:rFonts w:ascii="Times New Roman"/>
          <w:b w:val="false"/>
          <w:i w:val="false"/>
          <w:color w:val="000000"/>
          <w:sz w:val="24"/>
          <w:lang w:val="pl-Pl"/>
        </w:rPr>
        <w:t>przeprowadzanie kontroli, o której mowa w art. 64 i 189, jeżeli z uzyskanych informacji wynika konieczność przeprowadzenia takiej kontroli;</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koordynowanie współpracy Funduszu z organami administracji rządowej, instytucjami działającymi na rzecz ochrony zdrowia, instytucjami ubezpieczeń społecznych, samorządami zawodów medycznych, związkami zawodowymi, organizacjami pracodawców, organizacjami świadczeniodawców oraz ubezpieczonych;</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przekazywanie oddziałom wojewódzkim Funduszu do realizacji programów polityki zdrowotnej zleconych przez właściwego ministra;</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podejmowanie decyzji w sprawach określonych w ustawie;</w:t>
      </w:r>
    </w:p>
    <w:p>
      <w:pPr>
        <w:spacing w:before="26" w:after="0"/>
        <w:ind w:left="373"/>
        <w:jc w:val="left"/>
        <w:textAlignment w:val="auto"/>
      </w:pPr>
      <w:r>
        <w:rPr>
          <w:rFonts w:ascii="Times New Roman"/>
          <w:b w:val="false"/>
          <w:i w:val="false"/>
          <w:color w:val="000000"/>
          <w:sz w:val="24"/>
          <w:lang w:val="pl-Pl"/>
        </w:rPr>
        <w:t xml:space="preserve">24a) </w:t>
      </w:r>
      <w:r>
        <w:rPr>
          <w:rFonts w:ascii="Times New Roman"/>
          <w:b w:val="false"/>
          <w:i w:val="false"/>
          <w:color w:val="000000"/>
          <w:sz w:val="24"/>
          <w:lang w:val="pl-Pl"/>
        </w:rPr>
        <w:t>rozpatrywanie odwołań od decyzji administracyjnych, o których mowa w art. 50 ust. 18;</w:t>
      </w:r>
    </w:p>
    <w:p>
      <w:pPr>
        <w:spacing w:before="26" w:after="0"/>
        <w:ind w:left="373"/>
        <w:jc w:val="left"/>
        <w:textAlignment w:val="auto"/>
      </w:pPr>
      <w:r>
        <w:rPr>
          <w:rFonts w:ascii="Times New Roman"/>
          <w:b w:val="false"/>
          <w:i w:val="false"/>
          <w:color w:val="000000"/>
          <w:sz w:val="24"/>
          <w:lang w:val="pl-Pl"/>
        </w:rPr>
        <w:t xml:space="preserve">24b) </w:t>
      </w:r>
      <w:r>
        <w:rPr>
          <w:rFonts w:ascii="Times New Roman"/>
          <w:b w:val="false"/>
          <w:i w:val="false"/>
          <w:color w:val="000000"/>
          <w:sz w:val="24"/>
          <w:lang w:val="pl-Pl"/>
        </w:rPr>
        <w:t xml:space="preserve">rozpatrywanie odwołań od decyzji administracyjnych, o których mowa w </w:t>
      </w:r>
      <w:r>
        <w:rPr>
          <w:rFonts w:ascii="Times New Roman"/>
          <w:b w:val="false"/>
          <w:i w:val="false"/>
          <w:color w:val="1b1b1b"/>
          <w:sz w:val="24"/>
          <w:lang w:val="pl-Pl"/>
        </w:rPr>
        <w:t>art. 53 ust. 2a</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ustalanie jednolitych sposobów realizacji ustawowych zadań realizowanych przez oddziały wojewódzkie Funduszu;</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 xml:space="preserve">przekazywanie ministrowi właściwemu do spraw zdrowia zestawień kwot, o których mowa w </w:t>
      </w:r>
      <w:r>
        <w:rPr>
          <w:rFonts w:ascii="Times New Roman"/>
          <w:b w:val="false"/>
          <w:i w:val="false"/>
          <w:color w:val="1b1b1b"/>
          <w:sz w:val="24"/>
          <w:lang w:val="pl-Pl"/>
        </w:rPr>
        <w:t>art. 4</w:t>
      </w:r>
      <w:r>
        <w:rPr>
          <w:rFonts w:ascii="Times New Roman"/>
          <w:b w:val="false"/>
          <w:i w:val="false"/>
          <w:color w:val="000000"/>
          <w:sz w:val="24"/>
          <w:lang w:val="pl-Pl"/>
        </w:rPr>
        <w:t xml:space="preserve"> i </w:t>
      </w:r>
      <w:r>
        <w:rPr>
          <w:rFonts w:ascii="Times New Roman"/>
          <w:b w:val="false"/>
          <w:i w:val="false"/>
          <w:color w:val="1b1b1b"/>
          <w:sz w:val="24"/>
          <w:lang w:val="pl-Pl"/>
        </w:rPr>
        <w:t>art. 34</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26a) </w:t>
      </w:r>
      <w:r>
        <w:rPr>
          <w:rFonts w:ascii="Times New Roman"/>
          <w:b w:val="false"/>
          <w:i w:val="false"/>
          <w:color w:val="000000"/>
          <w:sz w:val="24"/>
          <w:lang w:val="pl-Pl"/>
        </w:rPr>
        <w:t>przekazywanie ministrowi właściwemu do spraw zdrowia comiesięcznych zestawień ilości zrefundowanych opakowań jednostkowych leków, środków spożywczych specjalnego przeznaczenia żywieniowego oraz jednostkowych wyrobów medycznych wraz z podaniem kodu identyfikacyjnego EAN lub innego kodu odpowiadającego kodowi EAN, wydawanych na podstawie art. 43a ust. 1, w terminie do 20. dnia miesiąca następującego po miesiącu, którego dotyczy zestawienie;</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 xml:space="preserve">podawanie co miesiąc do publicznej wiadomości informacji o wielkości kwoty refundacji wraz z procentowym wykonaniem całkowitego budżetu na refundację,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 xml:space="preserve">gromadzenie i przetwarzanie informacji dotyczących prawomocnych orzeczeń sądów,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 informacje te nie podlegają udostępnieniu;</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 xml:space="preserve">gromadzenie i przetwarzanie informacji dotyczących umów, o których mowa w </w:t>
      </w:r>
      <w:r>
        <w:rPr>
          <w:rFonts w:ascii="Times New Roman"/>
          <w:b w:val="false"/>
          <w:i w:val="false"/>
          <w:color w:val="1b1b1b"/>
          <w:sz w:val="24"/>
          <w:lang w:val="pl-Pl"/>
        </w:rPr>
        <w:t>art. 41</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31) </w:t>
      </w:r>
      <w:r>
        <w:rPr>
          <w:rFonts w:ascii="Times New Roman"/>
          <w:b w:val="false"/>
          <w:i w:val="false"/>
          <w:color w:val="000000"/>
          <w:sz w:val="24"/>
          <w:lang w:val="pl-Pl"/>
        </w:rPr>
        <w:t>podawanie co miesiąc do publicznej wiadomości informacji o wielkości kwoty refundacji i ilości zrefundowanych opakowań jednostkowych leków, środków spożywczych specjalnego przeznaczenia żywieniowego oraz jednostkowych wyrobów medycznych wraz z podaniem kodu identyfikacyjnego EAN lub innego kodu odpowiadającego kodowi EAN;</w:t>
      </w:r>
    </w:p>
    <w:p>
      <w:pPr>
        <w:spacing w:before="26" w:after="0"/>
        <w:ind w:left="373"/>
        <w:jc w:val="left"/>
        <w:textAlignment w:val="auto"/>
      </w:pPr>
      <w:r>
        <w:rPr>
          <w:rFonts w:ascii="Times New Roman"/>
          <w:b w:val="false"/>
          <w:i w:val="false"/>
          <w:color w:val="000000"/>
          <w:sz w:val="24"/>
          <w:lang w:val="pl-Pl"/>
        </w:rPr>
        <w:t xml:space="preserve">32) </w:t>
      </w:r>
      <w:r>
        <w:rPr>
          <w:rFonts w:ascii="Times New Roman"/>
          <w:b w:val="false"/>
          <w:i w:val="false"/>
          <w:color w:val="000000"/>
          <w:sz w:val="24"/>
          <w:lang w:val="pl-Pl"/>
        </w:rPr>
        <w:t xml:space="preserve">monitorowanie, nadzorowanie i kontrolowanie wykonania zawartych w decyzji o objęciu refundacją instrumentów dzielenia ryzyka, o których mowa w </w:t>
      </w:r>
      <w:r>
        <w:rPr>
          <w:rFonts w:ascii="Times New Roman"/>
          <w:b w:val="false"/>
          <w:i w:val="false"/>
          <w:color w:val="1b1b1b"/>
          <w:sz w:val="24"/>
          <w:lang w:val="pl-Pl"/>
        </w:rPr>
        <w:t>art. 11 ust. 5</w:t>
      </w:r>
      <w:r>
        <w:rPr>
          <w:rFonts w:ascii="Times New Roman"/>
          <w:b w:val="false"/>
          <w:i w:val="false"/>
          <w:color w:val="000000"/>
          <w:sz w:val="24"/>
          <w:lang w:val="pl-Pl"/>
        </w:rPr>
        <w:t xml:space="preserve"> ustawy o refundacji, oraz informowanie ministra właściwego do spraw zdrowia w zakresie wypełnienia przez wnioskodawcę postanowień zawartych w tej decyzji;</w:t>
      </w:r>
    </w:p>
    <w:p>
      <w:pPr>
        <w:spacing w:before="26" w:after="0"/>
        <w:ind w:left="373"/>
        <w:jc w:val="left"/>
        <w:textAlignment w:val="auto"/>
      </w:pPr>
      <w:r>
        <w:rPr>
          <w:rFonts w:ascii="Times New Roman"/>
          <w:b w:val="false"/>
          <w:i w:val="false"/>
          <w:color w:val="000000"/>
          <w:sz w:val="24"/>
          <w:lang w:val="pl-Pl"/>
        </w:rPr>
        <w:t xml:space="preserve">33) </w:t>
      </w:r>
      <w:r>
        <w:rPr>
          <w:rFonts w:ascii="Times New Roman"/>
          <w:b w:val="false"/>
          <w:i w:val="false"/>
          <w:color w:val="000000"/>
          <w:sz w:val="24"/>
          <w:lang w:val="pl-Pl"/>
        </w:rPr>
        <w:t xml:space="preserve">realizacja zadań, o których mowa w </w:t>
      </w:r>
      <w:r>
        <w:rPr>
          <w:rFonts w:ascii="Times New Roman"/>
          <w:b w:val="false"/>
          <w:i w:val="false"/>
          <w:color w:val="1b1b1b"/>
          <w:sz w:val="24"/>
          <w:lang w:val="pl-Pl"/>
        </w:rPr>
        <w:t>art. 22</w:t>
      </w:r>
      <w:r>
        <w:rPr>
          <w:rFonts w:ascii="Times New Roman"/>
          <w:b w:val="false"/>
          <w:i w:val="false"/>
          <w:color w:val="000000"/>
          <w:sz w:val="24"/>
          <w:lang w:val="pl-Pl"/>
        </w:rPr>
        <w:t xml:space="preserve"> ustawy z dnia 19 sierpnia 2011 r. o weteranach działań poza granicami państwa;</w:t>
      </w:r>
    </w:p>
    <w:p>
      <w:pPr>
        <w:spacing w:before="26" w:after="0"/>
        <w:ind w:left="373"/>
        <w:jc w:val="left"/>
        <w:textAlignment w:val="auto"/>
      </w:pPr>
      <w:r>
        <w:rPr>
          <w:rFonts w:ascii="Times New Roman"/>
          <w:b w:val="false"/>
          <w:i w:val="false"/>
          <w:color w:val="000000"/>
          <w:sz w:val="24"/>
          <w:lang w:val="pl-Pl"/>
        </w:rPr>
        <w:t xml:space="preserve">34) </w:t>
      </w:r>
      <w:r>
        <w:rPr>
          <w:rFonts w:ascii="Times New Roman"/>
          <w:b w:val="false"/>
          <w:i w:val="false"/>
          <w:color w:val="000000"/>
          <w:sz w:val="24"/>
          <w:lang w:val="pl-Pl"/>
        </w:rPr>
        <w:t>prowadzenie i utrzymywanie elektronicznego systemu monitorowania programów lekowych, o którym mowa w art. 188c.</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vertAlign w:val="superscript"/>
          <w:lang w:val="pl-Pl"/>
        </w:rPr>
        <w:t>31</w:t>
      </w:r>
      <w:r>
        <w:rPr>
          <w:rFonts w:ascii="Times New Roman"/>
          <w:b w:val="false"/>
          <w:i w:val="false"/>
          <w:color w:val="000000"/>
          <w:sz w:val="24"/>
          <w:lang w:val="pl-Pl"/>
        </w:rPr>
        <w:t xml:space="preserve"> </w:t>
      </w:r>
      <w:r>
        <w:rPr>
          <w:rFonts w:ascii="Times New Roman"/>
          <w:b w:val="false"/>
          <w:i w:val="false"/>
          <w:color w:val="000000"/>
          <w:sz w:val="24"/>
          <w:lang w:val="pl-Pl"/>
        </w:rPr>
        <w:t xml:space="preserve"> Prezesowi Funduszu przysługują środki ochrony prawnej, o których mowa w </w:t>
      </w:r>
      <w:r>
        <w:rPr>
          <w:rFonts w:ascii="Times New Roman"/>
          <w:b w:val="false"/>
          <w:i w:val="false"/>
          <w:color w:val="1b1b1b"/>
          <w:sz w:val="24"/>
          <w:lang w:val="pl-Pl"/>
        </w:rPr>
        <w:t>art. 180-198g</w:t>
      </w:r>
      <w:r>
        <w:rPr>
          <w:rFonts w:ascii="Times New Roman"/>
          <w:b w:val="false"/>
          <w:i w:val="false"/>
          <w:color w:val="000000"/>
          <w:sz w:val="24"/>
          <w:lang w:val="pl-Pl"/>
        </w:rPr>
        <w:t xml:space="preserve"> ustawy z dnia 29 stycznia 2004 r. - Prawo zamówień publicznych (Dz. U. z 2017 r. poz. 1579 12018), wprowadzonych przez świadczeniodawców postępowaniach o udzielenie zamówienia publicznego na zakup refundowanych ze środków publicznych leków, środków spożywczych specjalnego przeznaczenia żywieniowego oraz wyrobów medycznych.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nieobecności lub czasowej niemożności sprawowania funkcji, w okresie nie dłuższym niż 6 miesięcy, Prezesa Funduszu zastępuje, na podstawie jego pisemnego upoważnienia, jeden z zastępców Prezesa Funduszu. W przypadku gdy udzielenie przez niego takiego upoważnienia nie jest możliwe - upoważnienia udziela minister właściwy do spraw zdrowia.</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 przypadku śmierci Prezesa Funduszu albo odwołania ze sprawowanej funkcji, do czasu powołania nowego Prezesa Funduszu jego obowiązki pełni Zastępca Prezesa wyznaczony przez ministra właściwego do spraw zdrowia.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Funduszu może udzielić zastępcom Prezesa, głównemu księgowemu Funduszu oraz pracownikom centrali Funduszu pełnomocnictw do dokonywania określonych czynności prawnych i upoważnień do dokonywania określonych czynności faktycznych w wykonaniu zadań, o których mowa w ust. 5.</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Pełnomocnictwa i upoważnienia, o których mowa w ust. 7, są udzielane na piśmie pod rygorem nieważności.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102a. </w:t>
      </w:r>
      <w:r>
        <w:rPr>
          <w:rFonts w:ascii="Times New Roman"/>
          <w:b/>
          <w:i w:val="false"/>
          <w:color w:val="000000"/>
          <w:sz w:val="24"/>
          <w:lang w:val="pl-Pl"/>
        </w:rPr>
        <w:t xml:space="preserve"> [Nabór na stanowisko Prezesa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Stanowisko Prezesa Funduszu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 magisterskie lub równorzędne w zakresie prawa, ekonomii, medycyny, organizacji ochrony zdrowia lub zarządzania;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wiedzę z zakresu spraw należących do właściwości Funduszu.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naborze na stanowisko Prezesa Funduszu ogłasza się przez umieszczenie ogłoszenia w miejscu powszechnie dostępnym w siedzibie Funduszu oraz w Biuletynie Informacji Publicznej Funduszu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Termin, o którym mowa w ust. 2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Nabór na stanowisko Prezesa Funduszu przeprowadza zespół, powołany przez ministra właściwego do spraw zdrowia,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Ocena wiedzy i kompetencji kierowniczych, o których mowa w ust. 4,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Członek zespołu oraz osoba, o której mowa w ust. 5,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toku naboru zespół wyłania nie więcej niż 3 kandydatów, których przedstawia ministrowi właściwemu do spraw zdrowia.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[Zastępcy Prezesa Funduszu. Ograniczenia w działalności Prezesa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wykonuje swoje zadania przy pomocy trzech zastępców Prezesa.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na wniosek Prezesa Funduszu, po zasięgnięciu opinii Rady Funduszu, powołuje, spośród osób wyłonionych w drodze otwartego i konkurencyjnego naboru, zastępców Prezesa. Minister właściwy do spraw zdrowia odwołuje zastępców Prezesa na wniosek Prezesa Funduszu, po zasięgnięciu opinii Rady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Zastępcę Prezesa do spraw służb mundurowych powołuje, spośród osób wyłonionych w drodze otwartego i konkurencyjnego naboru, minister właściwy do spraw zdrowia, na wspólny wniosek Prezesa Funduszu, Ministra Obrony Narodowej, ministra właściwego do spraw wewnętrznych oraz Ministra Sprawiedliwości, po zasięgnięciu opinii Rady Funduszu. Minister właściwy do spraw zdrowia odwołuje zastępcę Prezesa do spraw służb mundurowych na wspólny wniosek Prezesa Funduszu, Ministra Obrony Narodowej, ministra właściwego do spraw wewnętrznych oraz Ministra Sprawiedliwości, po zasięgnięciu opinii Rady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Szczegółowe zakresy obowiązków zastępców Prezesa określa statut Funduszu.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Funduszu i jego zastępcy nie mogą być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członkami Rady Funduszu i rady oddziału wojewódzkiego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pracownikami oddziałów wojewódzkich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właścicielami lub pracownikami apteki, hurtowni farmaceutycznej lub podmiotu wytwarzającego produkty lecznicze i wyroby medyczne;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posiadaczami akcji lub udziałów w spółkach prowadzących podmioty będące świadczeniodawcami oraz podmiotami, o których mowa w pkt 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osobami, o których mowa w art. 112 ust. 1 pkt 2-8.</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Do głównego księgowego Funduszu stosuje się odpowiednio przepisy ust. 6 pkt 2-5.</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Funduszu nie może wykonywać działalności gospodarczej.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zakresu obowiązków zastępcy Prezesa do spraw służb mundurowych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nadzorowanie i koordynowanie działań komórek organizacyjnych do spraw służb mundurowych;</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nadzorowanie i koordynowanie działań związanych z realizacją prawa do świadczeń dla ubezpieczonych, o których mowa w art. 5 pkt 44a i 44b;</w:t>
      </w:r>
    </w:p>
    <w:p>
      <w:pPr>
        <w:spacing w:before="26" w:after="0"/>
        <w:ind w:left="373"/>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rozpatrywanie indywidualnych spraw związanych z realizacją prawa do świadczeń dla ubezpieczonych, o których mowa w art. 5 pkt 44a i 44b;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koordynacja współpracy z Ministrem Obrony Narodowej, Ministrem Sprawiedliwości i ministrem właściwym do spraw wewnętrznych.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103a. </w:t>
      </w:r>
      <w:r>
        <w:rPr>
          <w:rFonts w:ascii="Times New Roman"/>
          <w:b/>
          <w:i w:val="false"/>
          <w:color w:val="000000"/>
          <w:sz w:val="24"/>
          <w:lang w:val="pl-Pl"/>
        </w:rPr>
        <w:t xml:space="preserve"> [Nabór na stanowiska zastępców Prezesa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Zespół przeprowadzający nabór na stanowiska, o których mowa w art. 103 ust. 2 i 3, powołuje Prezes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sposobu przeprowadzania naboru na stanowiska, o których mowa w art. 103 ust. 2 i 3, stosuje się odpowiednio przepisy art. 102a.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[Publikacja planów i sprawozdań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Roczny plan finansowy Funduszu, sprawozdanie finansowe Funduszu, sprawozdanie z działalności Funduszu Prezes Funduszu publikuje, w formie komunikatu, w Dzienniku Urzędowym Rzeczypospolitej Polskiej "Monitor Polski".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Plany i sprawozdania, o których mowa w ust. 1, oraz roczny plan pracy Funduszu publikuje się na stronie internetowej ministerstwa obsługującego ministra właściwego do spraw zdrowia oraz na stronie internetowej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[Biuletyn Narodowego Funduszu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Funduszu w celach informacyjnych i promocyjnych wydaje Biuletyn Narodowego Funduszu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[Rady oddziałów wojewódzkich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oddziałach wojewódzkich Funduszu działają rady oddziałów wojewódzkich Funduszu o charakterze opiniodawczo-nadzorczym.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rady oddziału wojewódzkiego Funduszu wchodzi dziewięciu członków będących ubezpieczonymi zamieszkującymi na obszarze działania danego oddziału wojewódzkiego Funduszu, powoływanych przez właściwego wojewodę,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dwóch członków powołuje się spośród kandydatów wskazanych przez sejmik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dwóch członków będących przedstawicielami właściwego wojewody;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jednego członka powołuje się spośród kandydatów wskazanych przez konwent powiatów z danego województwa;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jednego członka powołuje się spośród kandydatów wskazanych przez właściwą miejscowo wojewódzką radę dialogu społecznego;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jednego członka powołuje się spośród kandydatów wskazanych przez organizacje pacjentów działających na rzecz praw pacjenta, zgłoszonych w terminie 14 dni od dnia publikacji na stronach Biuletynu Informacji Publicznej urzędu obsługującego wojewodę ogłoszenia o zamiarze powołania członka rady;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jednego członka powołuje się spośród kandydatów wskazanych przez reprezentatywne organizacje pracodawców;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jednego członka powołuje się spośród kandydatów wskazanych wspólnie przez właściwego szefa wojewódzkiego sztabu wojskowego, właściwego komendanta wojewódzkiego Policji i właściwego komendanta wojewódzkiego Państwowej Straży Pożarnej.</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 przypadku gdy podmioty, o których mowa w ust. 2 pkt 5, nie wskażą kandydatów na członka rady oddziału wojewódzkiego Funduszu, mimo dwukrotnej publikacji ogłoszenia o zamiarze powołania członka tej rady na stronach Biuletynu Informacji Publicznej urzędu obsługującego wojewodę, kandydata wskazuje właściwy wojewoda.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Kadencja rady oddziału wojewódzkiego Funduszu trwa cztery lata, licząc od dnia pierwszego posiedzenia rady oddziału wojewódzkiego Funduszu. Pierwsze posiedzenie rady oddziału wojewódzkiego Funduszu zwołuje właściwy wojewoda.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Przewodniczący rady oddziału wojewódzkiego Funduszu zaprasza do udziału w posiedzeniach rady oddziału wojewódzkiego Funduszu, w charakterze obserwatorów, przedstawicieli właściwej okręgowej rady lekarskiej, okręgowej rady pielęgniarek i położnych i okręgowej rady aptekarskiej, Krajowej Rady Diagnostów Laboratoryjnych oraz Krajowej Rady Fizjoterapeutów.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na terenie województwa działa więcej niż jedna okręgowa rada lekarska, okręgowa rada pielęgniarek i położnych albo okręgowa rada aptekarska, rady te delegują wspólnego przedstawiciela do udziału w posiedzeniach rady oddziału wojewódzkiego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skład rad oddziałów wojewódzkich Funduszu mogą wchodzić wyłącznie osoby,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korzystają z pełni praw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posiadają wykształcenie wyższe;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zostały prawomocnie skazane za przestępstwo popełnione umyślnie.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Członkowie rady oddziału wojewódzkiego Funduszu nie mogą być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dyrektorami oddziałów wojewódzkich Funduszu oraz pracownikami oddziału wojewódzkiego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Prezesem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zastępcą Prezesa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pracownikami centrali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świadczeniodawcami;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właścicielami lub pracownikami apteki, hurtowni farmaceutycznej lub podmiotu wytwarzającego produkty lecznicze i wyroby medyczne;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posiadaczami akcji lub udziałów w spółkach prowadzących podmioty, o których mowa w pkt 5 i 6;</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osobami, o których mowa w art. 112 ust. 1 pkt 2-8, z wyjątkiem pracowników urzędów obsługujących ministrów będących podmiotami tworzącymi.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Członkowie rad oddziałów wojewódzkich Funduszu wybierają spośród swojego grona przewodniczącego.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Rada wojewódzkiego oddziału Funduszu działa na podstawie uchwalonego przez siebie regulaminu.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 zadań rady oddziału wojewódzkiego Funduszu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opiniowanie projektu planu finansowego oddziału wojewódzkiego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uchwalanie planu pracy oddziału wojewódzkiego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opiniowanie sprawozdania z wykonania planu finansowego oddziału wojewódzkiego Funduszu za dany rok;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monitorowanie prawidłowości postępowania w sprawie zawarcia umów o udzielanie świadczeń opieki zdrowotnej oraz realizacji tych umów;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monitorowanie, na podstawie przekazanych przez dyrektora oddziału wojewódzkiego informacji, o których mowa w art. 23 ust. 2 i 4, sposobu wykonywania przez świadczeniodawców obowiązków, o których mowa w art. 20 i art. 21;</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kontrolowanie bieżącej działalności oddziału wojewódzkiego Funduszu we wszystkich dziedzinach jego działalności;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występowanie do dyrektora oddziału wojewódzkiego z wnioskiem o wszczęcie kontroli w trybie art. 64;</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występowanie do dyrektora oddziału wojewódzkiego o przeprowadzenie kontroli realizacji zawartych umów o udzielanie świadczeń opieki zdrowotnej;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dokonywanie okresowych analiz skarg i wniosków wnoszonych przez ubezpieczonych, z wyłączeniem spraw podlegających nadzorowi medycznemu;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występowanie do Prezesa Funduszu o przeprowadzenie kontroli oddziału wojewódzkiego Funduszu;</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wydawanie opinii o kandydacie na stanowisko dyrektora oddziału wojewódzkiego Funduszu;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występowanie z wnioskiem do ministra właściwego do spraw zdrowia o odwoływanie dyrektora oddziału wojewódzkiego Funduszu w przypadkach, o których mowa w art. 107 ust. 4.</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Uchwały rady oddziału wojewódzkiego Funduszu zapadają większością głosów przy obecności co najmniej połowy ustawowej liczby członków rady. W przypadku równej liczby głosów rozstrzyga głos przewodniczącego rady.</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 celu wykonywania swoich obowiązków rada oddziału wojewódzkiego Funduszu może żądać od dyrektora oddziału wojewódzkiego sprawozdań i wyjaśnień.</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Rada oddziału wojewódzkiego Funduszu nie ma prawa wydawania dyrektorowi oddziału wojewódzkiego Funduszu wiążących poleceń dotyczących bieżącej działalności oddziału wojewódzkiego Funduszu.</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Rada oddziału wojewódzkiego Funduszu w związku z zadaniem, o którym mowa w ust. 10 pkt 6:</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delegować swoich członków do samodzielnego wykonywania czynności kontrolnych;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wgląd we wszelkie dokumenty związane z działalnością oddziału wojewódzkiego Funduszu.</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Właściwy wojewoda odwołuje członka rady oddziału wojewódzkiego Funduszu przed upływem kadencji tej rady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rezygnacji ze stanowiska;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utraty zdolności do pełnienia powierzonych obowiązków na skutek długotrwałej choroby, trwającej co najmniej 6 miesięcy, potwierdzonej orzeczeniem lekarskim;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nieusprawiedliwionej nieobecności na 4 kolejnych posiedzeniach rady oddziału wojewódzkiego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naruszenia przepisów ust. 7;</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prawomocnego skazania za przestępstwo popełnione umyślnie.</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 przypadku odwołania członka rady oddziału wojewódzkiego Funduszu albo jego śmierci przed upływem kadencji tej rady, właściwy wojewoda powołuje nowego członka na okres do końca tej kadencji. Przepisy ust. 2 stosuje się odpowiednio.</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Przepisu ust. 16 nie stosuje się w przypadku, gdy do końca kadencji członka rady oddziału wojewódzkiego Funduszu pozostało mniej niż 3 miesiące, licząc od dnia jego odwołania albo śmierci.</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Członkom rady oddziału wojewódzkiego Funduszu nie przysługuje wynagrodzenie.</w:t>
      </w:r>
    </w:p>
    <w:p>
      <w:pPr>
        <w:spacing w:before="26" w:after="0"/>
        <w:ind w:left="0"/>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Członkom rady oddziału przysługuje zwrot kosztów podróży, zakwaterowania i diety na zasadach określonych w przepisach w sprawie wysokości oraz warunków ustalania należności przysługujących pracownikowi zatrudnionemu w państwowej lub samorządowej jednostce sfery budżetowej z tytułu podróży służbowej na obszarze kraju.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[Dyrektor oddziału wojewódzkiego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oddziału wojewódzkiego Funduszu kieruje oddziałem wojewódzkim Funduszu i reprezentuje Fundusz na zewnątrz w zakresie właściwości danego oddziału.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Dyrektora oddziału wojewódzkiego Funduszu powołuje i odwołuje minister właściwy do spraw zdrowia, po zasięgnięciu opinii rady oddziału wojewódzkiego Funduszu oraz Prezesa Funduszu. Niewydanie opinii w terminie 14 dni jest równoznaczne z akceptacją kandydata na dyrektora oddziału wojewódzkiego Funduszu albo zgodą na jego odwołanie.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Dyrektorem oddziału wojewódzkiego Funduszu może zostać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wiedzę i doświadczenie dające rękojmię prawidłowego wykonywania obowiązków dyrektora;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była prawomocnie skazana za przestępstwo popełnione umyślnie.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oddziału wojewódzkiego Funduszu może wystąpić z wnioskiem do ministra właściwego do spraw zdrowia o odwołanie dyrektora oddziału wojewódzkiego Funduszu, w przypadku gdy dyrektor oddziału wojewódzkiego Funduszu: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przedstawi radzie oddziału wojewódzkiego Funduszu: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projektu planu finansowego oddziału wojewódzkiego Funduszu,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projektu planu pracy oddziału wojewódzkiego Funduszu,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sprawozdania z wykonania planu finansowego oddziału wojewódzkiego Funduszu za dany rok,</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corocznej prognozy przychodów i kosztów oddziału wojewódzkiego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udzieli, w terminie wyznaczonym przez radę oddziału wojewódzkiego Funduszu, informacji o bieżącej działalności oddziału wojewódzkiego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rażąco narusza obowiązki ustawowe.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zadań dyrektora oddziału wojewódzkiego Funduszu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efektywne i bezpieczne gospodarowanie środkami finansowymi oddziału wojewódzkiego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przygotowanie i przedstawianie radzie oddziału wojewódzkiego Funduszu corocznych prognoz przychodów i kosztów;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przygotowanie i przedstawienie radzie oddziału wojewódzkiego Funduszu projektu planu finansowego oddziału wojewódzkiego Funduszu na rok następny;</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sporządzanie planu zakupu świadczeń;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sporządzanie projektu planu pracy oddziału wojewódzkiego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realizacja planu finansowego oddziału wojewódzkiego Funduszu i planu pracy oddziału wojewódzkiego Funduszu;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sporządzanie sprawozdania z wykonania planu finansowego oddziału wojewódzkiego Funduszu za dany rok;</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sporządzanie okresowych i rocznych sprawozdań z działalności oddziału wojewódzkiego Funduszu;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przeprowadzanie postępowań o zawarcie umów o udzielanie świadczeń opieki zdrowotnej, w tym świadczeń wysokospecjalistycznych;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dokonywanie wyboru realizatorów programów polityki zdrowotnej, w tym w imieniu danego ministra;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zawieranie i rozliczanie umów o udzielanie świadczeń opieki zdrowotnej, w tym świadczeń wysokospecjalistycznych i programów lekowych określonych w przepisach ustawy o refundacji, oraz zawieranie i rozliczanie umów o realizację programów zdrowotnych i programów pilotażowych;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realizacja zadania, o którym mowa w art. 108;</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kontrola i monitorowanie: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ordynacji lekarskich,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realizacji umów o udzielanie świadczeń opieki zdrowotnej,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realizacji prawa do świadczeń dla ubezpieczonych, o których mowa w art. 5 pkt 44a i 44b;</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przeprowadzanie kontroli świadczeniodawców, aptek i osób uprawnionych,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 z wyłączeniem lekarza ubezpieczenia zdrowotnego, felczera ubezpieczenia zdrowotnego, pielęgniarki ubezpieczenia zdrowotnego i położnej ubezpieczenia zdrowotnego, o których mowa w </w:t>
      </w:r>
      <w:r>
        <w:rPr>
          <w:rFonts w:ascii="Times New Roman"/>
          <w:b w:val="false"/>
          <w:i w:val="false"/>
          <w:color w:val="1b1b1b"/>
          <w:sz w:val="24"/>
          <w:lang w:val="pl-Pl"/>
        </w:rPr>
        <w:t>art. 15a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z dnia 15 lipca 2011 r. o zawodach pielęgniarki i położnej;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monitorowanie celowości, udzielanych w ramach umów, świadczeń opieki zdrowotnej;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 xml:space="preserve">pełnienie funkcji pracodawcy w rozumieniu przepisów </w:t>
      </w:r>
      <w:r>
        <w:rPr>
          <w:rFonts w:ascii="Times New Roman"/>
          <w:b w:val="false"/>
          <w:i w:val="false"/>
          <w:color w:val="1b1b1b"/>
          <w:sz w:val="24"/>
          <w:lang w:val="pl-Pl"/>
        </w:rPr>
        <w:t>Kodeksu pracy</w:t>
      </w:r>
      <w:r>
        <w:rPr>
          <w:rFonts w:ascii="Times New Roman"/>
          <w:b w:val="false"/>
          <w:i w:val="false"/>
          <w:color w:val="000000"/>
          <w:sz w:val="24"/>
          <w:lang w:val="pl-Pl"/>
        </w:rPr>
        <w:t xml:space="preserve"> w stosunku do osób zatrudnionych w oddziale wojewódzkim Funduszu;</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wydawanie indywidualnych decyzji w sprawach ubezpieczenia zdrowotnego;</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udzielanie, na żądanie Prezesa Funduszu lub rady oddziału wojewódzkiego Funduszu, informacji o bieżącej działalności oddziału wojewódzkiego;</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wykonywanie innych zadań określonych w ustawie;</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przeprowadzanie postępowań o zawarcie umów z dysponentami zespołów ratownictwa medycznego na wykonywanie medycznych czynności ratunkowych, zawieranie, rozliczanie i kontrola realizacji tych umów,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8 września 2006 r. o Państwowym Ratownictwie Medycznym;</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zawieranie umów dobrowolnego ubezpieczenia zdrowotnego, o którym mowa w art. 68;</w:t>
      </w:r>
    </w:p>
    <w:p>
      <w:pPr>
        <w:spacing w:before="26" w:after="0"/>
        <w:ind w:left="373"/>
        <w:jc w:val="left"/>
        <w:textAlignment w:val="auto"/>
      </w:pPr>
      <w:r>
        <w:rPr>
          <w:rFonts w:ascii="Times New Roman"/>
          <w:b w:val="false"/>
          <w:i w:val="false"/>
          <w:color w:val="000000"/>
          <w:sz w:val="24"/>
          <w:lang w:val="pl-Pl"/>
        </w:rPr>
        <w:t xml:space="preserve">20a) </w:t>
      </w:r>
      <w:r>
        <w:rPr>
          <w:rFonts w:ascii="Times New Roman"/>
          <w:b w:val="false"/>
          <w:i w:val="false"/>
          <w:color w:val="000000"/>
          <w:sz w:val="24"/>
          <w:lang w:val="pl-Pl"/>
        </w:rPr>
        <w:t xml:space="preserve">zawieranie umów, o których mowa w </w:t>
      </w:r>
      <w:r>
        <w:rPr>
          <w:rFonts w:ascii="Times New Roman"/>
          <w:b w:val="false"/>
          <w:i w:val="false"/>
          <w:color w:val="1b1b1b"/>
          <w:sz w:val="24"/>
          <w:lang w:val="pl-Pl"/>
        </w:rPr>
        <w:t>art. 41</w:t>
      </w:r>
      <w:r>
        <w:rPr>
          <w:rFonts w:ascii="Times New Roman"/>
          <w:b w:val="false"/>
          <w:i w:val="false"/>
          <w:color w:val="000000"/>
          <w:sz w:val="24"/>
          <w:lang w:val="pl-Pl"/>
        </w:rPr>
        <w:t xml:space="preserve"> ustawy o refundacji, monitorowanie ich realizacji oraz ich rozliczanie;</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wydawanie decyzji administracyjnych, o których mowa w art. 50 ust. 18;</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 xml:space="preserve">wydawanie decyzji administracyjnych, o których mowa w </w:t>
      </w:r>
      <w:r>
        <w:rPr>
          <w:rFonts w:ascii="Times New Roman"/>
          <w:b w:val="false"/>
          <w:i w:val="false"/>
          <w:color w:val="1b1b1b"/>
          <w:sz w:val="24"/>
          <w:lang w:val="pl-Pl"/>
        </w:rPr>
        <w:t>art. 52a ust. 2a</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kwalifikacja świadczeniodawców do systemu zabezpieczenia;</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vertAlign w:val="superscript"/>
          <w:lang w:val="pl-Pl"/>
        </w:rPr>
        <w:t>32</w:t>
      </w:r>
      <w:r>
        <w:rPr>
          <w:rFonts w:ascii="Times New Roman"/>
          <w:b w:val="false"/>
          <w:i w:val="false"/>
          <w:color w:val="000000"/>
          <w:sz w:val="24"/>
          <w:lang w:val="pl-Pl"/>
        </w:rPr>
        <w:t xml:space="preserve"> </w:t>
      </w:r>
      <w:r>
        <w:rPr>
          <w:rFonts w:ascii="Times New Roman"/>
          <w:b w:val="false"/>
          <w:i w:val="false"/>
          <w:color w:val="000000"/>
          <w:sz w:val="24"/>
          <w:lang w:val="pl-Pl"/>
        </w:rPr>
        <w:t> monitorowanie prowadzonych przez świadczeniodawców na obszarze właściwości danego oddziału wojewódzkiego postępowań o udzielenie zamówienia publicznego na zakup refundowanych ze środków publicznych leków, środków spożywczych specjalnego przeznaczenia żywieniowego oraz wyrobów medycznych, w celu oceny zasadności zastosowania środków ochrony prawnej, o których mowa w art. 102 ust. 5a, oraz przekazywanie Prezesowi Funduszu informacji w tym zakresie.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Dyrektor oddziału wojewódzkiego Funduszu nie może być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Prezesem Funduszu albo jego zastępcą;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głównym księgowym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pracownikiem centrali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świadczeniodawcą;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właścicielem lub pracownikiem apteki, hurtowni farmaceutycznej lub podmiotu wytwarzającego produkty lecznicze i wyroby medyczne;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posiadaczem akcji lub udziałów w spółkach prowadzących podmioty będące świadczeniodawcami oraz podmiotami, o których mowa w pkt 5;</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osobą, o której mowa w art. 112 ust. 1 pkt 2-9.</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Dyrektor oddziału wojewódzkiego Funduszu nie może wykonywać działalności gospodarczej.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Dyrektor oddziału wojewódzkiego, wykonując zadania, o których mowa w ust. 5, współpracuje z organami jednostek samorządu terytorialnego, organizacjami świadczeniodawców i ubezpieczonych działającymi w danym województwie, w celu stałego monitorowania i zabezpieczenia potrzeb zdrowotnych świadczeniobiorców na terenie danego województwa oraz prawidłowej realizacji zadań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107a. </w:t>
      </w:r>
      <w:r>
        <w:rPr>
          <w:rFonts w:ascii="Times New Roman"/>
          <w:b/>
          <w:i w:val="false"/>
          <w:color w:val="000000"/>
          <w:sz w:val="24"/>
          <w:lang w:val="pl-Pl"/>
        </w:rPr>
        <w:t xml:space="preserve"> [Nabór kandydatów do zatrudnienia w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Nabór kandydatów do zatrudnienia w Funduszu jest otwarty i konkurencyjny.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Ogłoszenie o naborze zamieszcza się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2018 r. poz. 1330), oraz w miejscu powszechnie dostępnym w jednostce organizacyjnej, w której jest prowadzony nabór.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107b. </w:t>
      </w:r>
      <w:r>
        <w:rPr>
          <w:rFonts w:ascii="Times New Roman"/>
          <w:b/>
          <w:i w:val="false"/>
          <w:color w:val="000000"/>
          <w:sz w:val="24"/>
          <w:lang w:val="pl-Pl"/>
        </w:rPr>
        <w:t xml:space="preserve"> [Informacja o kandydatach jako informacja publiczna]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Informacje o kandydatach, którzy zgłosili się do naboru, stanowią informację publiczną w zakresie objętym wymaganiami określonymi w ogłoszeniu o naborze.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107c. </w:t>
      </w:r>
      <w:r>
        <w:rPr>
          <w:rFonts w:ascii="Times New Roman"/>
          <w:b/>
          <w:i w:val="false"/>
          <w:color w:val="000000"/>
          <w:sz w:val="24"/>
          <w:lang w:val="pl-Pl"/>
        </w:rPr>
        <w:t xml:space="preserve"> [Termin do składania dokumentów podczas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Termin do składania dokumentów, określony w ogłoszeniu o naborze, nie może być krótszy niż 14 dni od dnia opublikowania tego ogłoszenia w Biuletynie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107d. </w:t>
      </w:r>
      <w:r>
        <w:rPr>
          <w:rFonts w:ascii="Times New Roman"/>
          <w:b/>
          <w:i w:val="false"/>
          <w:color w:val="000000"/>
          <w:sz w:val="24"/>
          <w:lang w:val="pl-Pl"/>
        </w:rPr>
        <w:t xml:space="preserve"> [Upowszechnienie listy kandydatów]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terminu do składania dokumentów określonego w ogłoszeniu o naborze niezwłocznie upowszechnia się listę kandydatów, którzy spełniają wymagania formalne określone w ogłoszeniu o naborze, przez umieszczenie jej w miejscu powszechnie dostępnym w jednostce organizacyjnej, w której jest prowadzony nabór, a także przez opublikowanie jej w Biuletynie Informacji Publicznej.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Lista, o której mowa w ust. 1, zawiera imię i nazwisko kandydata oraz jego miejsce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107e. </w:t>
      </w:r>
      <w:r>
        <w:rPr>
          <w:rFonts w:ascii="Times New Roman"/>
          <w:b/>
          <w:i w:val="false"/>
          <w:color w:val="000000"/>
          <w:sz w:val="24"/>
          <w:lang w:val="pl-Pl"/>
        </w:rPr>
        <w:t xml:space="preserve"> [Protokół przeprowadzonego naboru kandydatów]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Sporządza się protokół przeprowadzonego naboru kandydatów do zatrudnienia na wolne stanowiska pracy w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określenie stanowiska pracy, na które był prowadzony nabór, liczbę kandydatów oraz imiona, nazwiska i adresy nie więcej niż 5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uzasadnienie dokonanego wyboru.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107f. </w:t>
      </w:r>
      <w:r>
        <w:rPr>
          <w:rFonts w:ascii="Times New Roman"/>
          <w:b/>
          <w:i w:val="false"/>
          <w:color w:val="000000"/>
          <w:sz w:val="24"/>
          <w:lang w:val="pl-Pl"/>
        </w:rPr>
        <w:t xml:space="preserve"> [Informacja o wyniku naboru]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 wyniku naboru upowszechnia się w terminie 14 dni od dnia zatrudnienia wybranego kandydata albo zakończenia naboru, w przypadku gdy w jego wyniku nie doszło do zatrudnienia żadnego kandydata.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której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imię i nazwisko kandydata oraz jego miejsce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uzasadnienie dokonanego wyboru kandydata albo uzasadnienie niezatrudnienia żadnego kandydata.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wyniku naboru upowszechnia się w Biuletynie Informacji Publicznej i w miejscu powszechnie dostępnym w jednostce organizacyjnej, w której był prowadzony nabór.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107g. </w:t>
      </w:r>
      <w:r>
        <w:rPr>
          <w:rFonts w:ascii="Times New Roman"/>
          <w:b/>
          <w:i w:val="false"/>
          <w:color w:val="000000"/>
          <w:sz w:val="24"/>
          <w:lang w:val="pl-Pl"/>
        </w:rPr>
        <w:t xml:space="preserve"> [Zatrudnienie kolejnej osoby spośród najlepszych kandydatów]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stosunek pracy osoby wyłonionej w drodze naboru ustał w ciągu 3 miesięcy od dnia nawiązania stosunku pracy, można zatrudnić na tym samym stanowisku kolejną osobę spośród najlepszych kandydatów wymienionych w protokole tego naboru. Przepisy art. 107f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[Finansowanie świadczeń opieki zdrowotnej przez oddział wojewódzki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Oddział wojewódzki Funduszu finansuje: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świadczeniodawcy, mającemu siedzibę na terenie województwa, z którym zawarto umowę o udzielanie świadczeń opieki zdrowotnej, koszty świadczeń opieki zdrowotnej udzielonych na terenie danego województwa świadczeniobiorcy innemu niż ubezpieczony, spełniającemu kryterium dochodowe, o którym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z dnia 12 marca 2004 r. o pomocy społecznej, co do którego nie stwierdzono istnienia okoliczności, o której mowa w </w:t>
      </w:r>
      <w:r>
        <w:rPr>
          <w:rFonts w:ascii="Times New Roman"/>
          <w:b w:val="false"/>
          <w:i w:val="false"/>
          <w:color w:val="1b1b1b"/>
          <w:sz w:val="24"/>
          <w:lang w:val="pl-Pl"/>
        </w:rPr>
        <w:t>art. 12</w:t>
      </w:r>
      <w:r>
        <w:rPr>
          <w:rFonts w:ascii="Times New Roman"/>
          <w:b w:val="false"/>
          <w:i w:val="false"/>
          <w:color w:val="000000"/>
          <w:sz w:val="24"/>
          <w:lang w:val="pl-Pl"/>
        </w:rPr>
        <w:t xml:space="preserve"> tej ustawy, z zastrzeżeniem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aptece, mającej siedzibę na terenie województwa, koszty leków, środków spożywczych specjalnego przeznaczenia żywieniowego i wyrobów medycznych wydawanych osobie, o której mowa w pkt 1</w:t>
      </w:r>
    </w:p>
    <w:p>
      <w:pPr>
        <w:spacing w:before="25" w:after="0"/>
        <w:ind w:left="0"/>
        <w:jc w:val="both"/>
        <w:textAlignment w:val="auto"/>
      </w:pPr>
      <w:r>
        <w:rPr>
          <w:rFonts w:ascii="Times New Roman"/>
          <w:b w:val="false"/>
          <w:i w:val="false"/>
          <w:color w:val="000000"/>
          <w:sz w:val="24"/>
          <w:lang w:val="pl-Pl"/>
        </w:rPr>
        <w:t>- o ile finansowanie tych kosztów nie wynika z przepisów określonych w art. 12 i 13 lub umów międzynarodowych.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Oddział wojewódzki Funduszu finansuje świadczeniodawcy, mającemu siedzibę na terenie województwa, z którym zawarto umowę o udzielanie świadczeń opieki zdrowotnej, koszty świadczeń opieki zdrowotnej udzielonych na terenie danego województwa osobom, o których mowa w art. 2 ust. 1 pkt 3 i 4 oraz w art. 12 pkt 2-4, 6 i 9,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leczenia uzdrowiskowego świadczeniobiorcy, o którym mowa w ust. 1 pkt 1 i w ust. 1a, ponosi oddział wojewódzki Funduszu właściwy ze względu na miejsce jego zamieszkania, a jeżeli nie można ustalić miejsca zamieszkania - oddział wojewódzki Funduszu właściwy ze względu na miejsce wystawienia skierowania, o którym mowa w art. 33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[Indywidualne sprawy z zakresu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oddziału wojewódzkiego Funduszu rozpatruje indywidualne sprawy z zakresu ubezpieczenia zdrowotnego. Do indywidualnych spraw z zakresu ubezpieczenia zdrowotnego zalicza się sprawy dotyczące objęcia ubezpieczeniem zdrowotnym i ustalenia prawa do świadczeń.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spraw, o których mowa w ust. 1, nie należą sprawy z zakresu wymierzania i pobierania składek na ubezpieczenie zdrowotne należące do właściwości organów ubezpieczeń społecznych.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rozpatrzenie sprawy, o której mowa w ust. 1, zgłasza ubezpieczony, a w zakresie objęcia ubezpieczeniem zdrowotnym wniosek może zgłosić w szczególności Zakład Ubezpieczeń Społecznych, Kasa Rolniczego Ubezpieczenia Społecznego lub członek rodziny ubezpieczonego, także w zakresie dotyczącym objęcia ubezpieczeniem w okresie poprzedzającym złożenie wniosku.</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gdy wnioskodawcą jest Zakład Ubezpieczeń Społecznych albo Kasa Rolniczego Ubezpieczenia Społecznego, do wniosku, o którym mowa w ust. 3, wnioskodawca dołącza kopie posiadanych dokumentów i informacje uzasadniające treść żądania.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Dyrektor oddziału wojewódzkiego Funduszu rozpatruje sprawy, o których mowa w ust. 1, w terminie nie dłuższym niż 30 dni od dnia ich wniesienia, wydając decyzję. Uzasadnienie decyzji sporządza się z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Odwołanie od decyzji wydanej w sprawach, o których mowa w ust. 1, wnosi się do Prezesa Funduszu w terminie 7 dni od dnia jej otrzymania.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sprawach, o których mowa w ust. 1, w zakresie nieregulowanym niniejszą ustawą,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109a. </w:t>
      </w:r>
      <w:r>
        <w:rPr>
          <w:rFonts w:ascii="Times New Roman"/>
          <w:b/>
          <w:i w:val="false"/>
          <w:color w:val="000000"/>
          <w:sz w:val="24"/>
          <w:lang w:val="pl-Pl"/>
        </w:rPr>
        <w:t xml:space="preserve"> [Wydawanie interpretacji indywidualnych]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Dyrektor oddziału wojewódzkiego Funduszu wydaje interpretacje indywidualne, o których mowa w </w:t>
      </w:r>
      <w:r>
        <w:rPr>
          <w:rFonts w:ascii="Times New Roman"/>
          <w:b w:val="false"/>
          <w:i w:val="false"/>
          <w:color w:val="1b1b1b"/>
          <w:sz w:val="24"/>
          <w:lang w:val="pl-Pl"/>
        </w:rPr>
        <w:t>art. 34</w:t>
      </w:r>
      <w:r>
        <w:rPr>
          <w:rFonts w:ascii="Times New Roman"/>
          <w:b w:val="false"/>
          <w:i w:val="false"/>
          <w:color w:val="000000"/>
          <w:sz w:val="24"/>
          <w:lang w:val="pl-Pl"/>
        </w:rPr>
        <w:t xml:space="preserve"> ustawy z dnia 6 marca 2018 r. - Prawo przedsiębiorców, w zakresie spraw dotyczących objęcia ubezpieczeniem zdrowotnym. Interpretacje indywidualne wraz z wnioskiem o wydanie interpretacji, po usunięciu danych identyfikujących wnioskodawcę oraz inne podmioty wskazane w treści interpretacji, dyrektor oddziału wojewódzkiego Funduszu niezwłocznie przekazuje do centrali Funduszu, która niezwłocznie zamieszcza je w Biuletynie Informacji Publicznej.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spraw, o których mowa w ust. 1, nie należą sprawy dotyczące składek na ubezpieczenie zdrowotne należące do właściwości organów ubezpieczeń społecznych na podstawie </w:t>
      </w:r>
      <w:r>
        <w:rPr>
          <w:rFonts w:ascii="Times New Roman"/>
          <w:b w:val="false"/>
          <w:i w:val="false"/>
          <w:color w:val="1b1b1b"/>
          <w:sz w:val="24"/>
          <w:lang w:val="pl-Pl"/>
        </w:rPr>
        <w:t>art. 62a</w:t>
      </w:r>
      <w:r>
        <w:rPr>
          <w:rFonts w:ascii="Times New Roman"/>
          <w:b w:val="false"/>
          <w:i w:val="false"/>
          <w:color w:val="000000"/>
          <w:sz w:val="24"/>
          <w:lang w:val="pl-Pl"/>
        </w:rPr>
        <w:t xml:space="preserve"> ustawy z dnia 20 grudnia 1990 r. o ubezpieczeniu społecznym rolników oraz na podstawie </w:t>
      </w:r>
      <w:r>
        <w:rPr>
          <w:rFonts w:ascii="Times New Roman"/>
          <w:b w:val="false"/>
          <w:i w:val="false"/>
          <w:color w:val="1b1b1b"/>
          <w:sz w:val="24"/>
          <w:lang w:val="pl-Pl"/>
        </w:rPr>
        <w:t>art. 83d</w:t>
      </w:r>
      <w:r>
        <w:rPr>
          <w:rFonts w:ascii="Times New Roman"/>
          <w:b w:val="false"/>
          <w:i w:val="false"/>
          <w:color w:val="000000"/>
          <w:sz w:val="24"/>
          <w:lang w:val="pl-Pl"/>
        </w:rPr>
        <w:t xml:space="preserve"> ustawy z dnia 13 października 1998 r. o systemie ubezpieczeń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[Skarga do wojewódzkiego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 decyzji Prezesa Funduszu w indywidualnych sprawach z zakresu ubezpieczenia zdrowotnego przysługuje skarga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111. </w:t>
      </w:r>
      <w:r>
        <w:rPr>
          <w:rFonts w:ascii="Times New Roman"/>
          <w:b/>
          <w:i w:val="false"/>
          <w:color w:val="000000"/>
          <w:sz w:val="24"/>
          <w:lang w:val="pl-Pl"/>
        </w:rPr>
        <w:t xml:space="preserve"> [Zastosowanie przepisów z zakresu ubezpieczenia społecznego rolników]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postępowania w sprawach z zakresu ubezpieczenia zdrowotnego rolników i osób podlegających ubezpieczeniu społecznemu rolników i pobierających emerytury lub renty rolnicze stosuje się przepisy o ubezpieczeniu społecznym rolników, z wyjątkiem osób podlegających ubezpieczeniu społecznemu rolników i pobierających renty strukturalne wypłacane przez inną instytucję niż Kasa Rolniczego Ubezpieczenia Społecznego.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112. </w:t>
      </w:r>
      <w:r>
        <w:rPr>
          <w:rFonts w:ascii="Times New Roman"/>
          <w:b/>
          <w:i w:val="false"/>
          <w:color w:val="000000"/>
          <w:sz w:val="24"/>
          <w:lang w:val="pl-Pl"/>
        </w:rPr>
        <w:t xml:space="preserve"> [Ograniczenia w zatrudnieniu, wykonywania działalności gospodarczej oraz zakaz konkurencji pracowników NFZ]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Pracownicy Funduszu nie mogą być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świadczeniodawcami, którzy zawarli umowy o udzielanie świadczeń opieki zdrowotnej lub ubiegają się o zawarcie takich umów;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właścicielami, pracownikami lub osobami współpracującymi ze świadczeniodawcami, którzy zawarli umowy o udzielanie świadczeń opieki zdrowotnej lub ubiegają się o zawarcie takich umów;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członkami organów lub pracownikami podmiotów tworzących w rozumieniu przepisów o działalności leczniczej;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członkami organów lub pracownikami jednostek samorządu terytorialnego;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członkami organów zakładu ubezpieczeń prowadzącego działalność ubezpieczeniową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11 września 2015 r. o działalności ubezpieczeniowej i reasekuracyjnej (Dz. U. z 2018 r. poz. 999 i 1000);</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właścicielami akcji lub udziałów w spółkach handlowych prowadzących podmioty, o których mowa w pkt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właścicielami w spółkach handlowych więcej niż 10% akcji lub udziałów przedstawiających więcej niż 10% kapitału zakładowego - w każdej z tych spółek, w przypadku spółek innych niż określone w pkt 6;</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posłami, posłami do Parlamentu Europejskiego albo senatorami;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członkami Rady Funduszu oraz rad oddziałów wojewódzkich Funduszu.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Pracownicy Funduszu nie mogą bez zgody Prezesa Funduszu: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podejmować zatrudnienia u innego pracodawcy;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wykonywać działalności gospodarczej.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Gospodarka finansowa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113. </w:t>
      </w:r>
      <w:r>
        <w:rPr>
          <w:rFonts w:ascii="Times New Roman"/>
          <w:b/>
          <w:i w:val="false"/>
          <w:color w:val="000000"/>
          <w:sz w:val="24"/>
          <w:lang w:val="pl-Pl"/>
        </w:rPr>
        <w:t xml:space="preserve"> [Zasady prowadzenia gospodarki finansowej przez Fundusz]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Fundusz prowadzi gospodarkę finansową na zasadach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114. </w:t>
      </w:r>
      <w:r>
        <w:rPr>
          <w:rFonts w:ascii="Times New Roman"/>
          <w:b/>
          <w:i w:val="false"/>
          <w:color w:val="000000"/>
          <w:sz w:val="24"/>
          <w:lang w:val="pl-Pl"/>
        </w:rPr>
        <w:t xml:space="preserve"> [Charakter środków finansowych i obsługa bankowa]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Środki finansowe Funduszu są środkami publicznymi.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Obsługę bankową Funduszu prowadzi Bank Gospodarstwa Krajowego.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115. </w:t>
      </w:r>
      <w:r>
        <w:rPr>
          <w:rFonts w:ascii="Times New Roman"/>
          <w:b/>
          <w:i w:val="false"/>
          <w:color w:val="000000"/>
          <w:sz w:val="24"/>
          <w:lang w:val="pl-Pl"/>
        </w:rPr>
        <w:t xml:space="preserve"> [Fundusz podstawowy i zapasowy]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fundusz podstawowy i fundusz zapasowy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Fundusz zapasowy zwiększa się o zatwierdzony zysk netto za rok obrotowy.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Fundusz zapasowy zmniejsza się o zatwierdzoną stratę netto za rok obrotowy.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116. </w:t>
      </w:r>
      <w:r>
        <w:rPr>
          <w:rFonts w:ascii="Times New Roman"/>
          <w:b/>
          <w:i w:val="false"/>
          <w:color w:val="000000"/>
          <w:sz w:val="24"/>
          <w:lang w:val="pl-Pl"/>
        </w:rPr>
        <w:t xml:space="preserve"> [Przychody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Przychodami Funduszu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należne składki na ubezpieczenie zdrowotne;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odsetki od nieopłaconych w terminie składek na ubezpieczenie zdrowotne;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darowizny i zapisy;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środki przekazane na realizację zadań zleconych w zakresie określonym w ustawie;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dotacje, w tym dotacje celowe przeznaczone na finansowanie zadań, o których mowa w art. 97 ust. 3 pkt 2a-2c, 3 i 3b;</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vertAlign w:val="superscript"/>
          <w:lang w:val="pl-Pl"/>
        </w:rPr>
        <w:t>33</w:t>
      </w:r>
      <w:r>
        <w:rPr>
          <w:rFonts w:ascii="Times New Roman"/>
          <w:b w:val="false"/>
          <w:i w:val="false"/>
          <w:color w:val="000000"/>
          <w:sz w:val="24"/>
          <w:lang w:val="pl-Pl"/>
        </w:rPr>
        <w:t xml:space="preserve"> </w:t>
      </w:r>
      <w:r>
        <w:rPr>
          <w:rFonts w:ascii="Times New Roman"/>
          <w:b w:val="false"/>
          <w:i w:val="false"/>
          <w:color w:val="000000"/>
          <w:sz w:val="24"/>
          <w:lang w:val="pl-Pl"/>
        </w:rPr>
        <w:t> dotacja podmiotowa z budżetu państwa, o której mowa w art. 97 ust. 8a;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uzyskane z tytułu roszczeń regresowych;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przychody z lokat;</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7b) </w:t>
      </w:r>
      <w:r>
        <w:rPr>
          <w:rFonts w:ascii="Times New Roman"/>
          <w:b w:val="false"/>
          <w:i w:val="false"/>
          <w:color w:val="000000"/>
          <w:sz w:val="24"/>
          <w:lang w:val="pl-Pl"/>
        </w:rPr>
        <w:t xml:space="preserve">kwoty, o których mowa w </w:t>
      </w:r>
      <w:r>
        <w:rPr>
          <w:rFonts w:ascii="Times New Roman"/>
          <w:b w:val="false"/>
          <w:i w:val="false"/>
          <w:color w:val="1b1b1b"/>
          <w:sz w:val="24"/>
          <w:lang w:val="pl-Pl"/>
        </w:rPr>
        <w:t>art. 4 ust. 10</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7c) </w:t>
      </w:r>
      <w:r>
        <w:rPr>
          <w:rFonts w:ascii="Times New Roman"/>
          <w:b w:val="false"/>
          <w:i w:val="false"/>
          <w:color w:val="000000"/>
          <w:sz w:val="24"/>
          <w:lang w:val="pl-Pl"/>
        </w:rPr>
        <w:t xml:space="preserve">kwoty, o których mowa w </w:t>
      </w:r>
      <w:r>
        <w:rPr>
          <w:rFonts w:ascii="Times New Roman"/>
          <w:b w:val="false"/>
          <w:i w:val="false"/>
          <w:color w:val="1b1b1b"/>
          <w:sz w:val="24"/>
          <w:lang w:val="pl-Pl"/>
        </w:rPr>
        <w:t>art. 34 ust. 6</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7d) </w:t>
      </w:r>
      <w:r>
        <w:rPr>
          <w:rFonts w:ascii="Times New Roman"/>
          <w:b w:val="false"/>
          <w:i w:val="false"/>
          <w:color w:val="000000"/>
          <w:sz w:val="24"/>
          <w:lang w:val="pl-Pl"/>
        </w:rPr>
        <w:t xml:space="preserve">kwoty z tytułu nałożonych przez ministra właściwego do spraw zdrowia kar pieniężnych, o których mowa w </w:t>
      </w:r>
      <w:r>
        <w:rPr>
          <w:rFonts w:ascii="Times New Roman"/>
          <w:b w:val="false"/>
          <w:i w:val="false"/>
          <w:color w:val="1b1b1b"/>
          <w:sz w:val="24"/>
          <w:lang w:val="pl-Pl"/>
        </w:rPr>
        <w:t>art. 50-52</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7e) </w:t>
      </w:r>
      <w:r>
        <w:rPr>
          <w:rFonts w:ascii="Times New Roman"/>
          <w:b w:val="false"/>
          <w:i w:val="false"/>
          <w:color w:val="000000"/>
          <w:sz w:val="24"/>
          <w:lang w:val="pl-Pl"/>
        </w:rPr>
        <w:t xml:space="preserve">kwoty zwrotu części uzyskanej refundacji, o której mowa w </w:t>
      </w:r>
      <w:r>
        <w:rPr>
          <w:rFonts w:ascii="Times New Roman"/>
          <w:b w:val="false"/>
          <w:i w:val="false"/>
          <w:color w:val="1b1b1b"/>
          <w:sz w:val="24"/>
          <w:lang w:val="pl-Pl"/>
        </w:rPr>
        <w:t>art. 11 ust. 5 pkt 4</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inne przychody.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Przychody, o których mowa w ust. 1, zmniejsza się o odpis dla Agencji, o którym mowa w art. 31t ust. 5-9.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finansowe Funduszu mogą pochodzić również z kredytów i pożyczek.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117. </w:t>
      </w:r>
      <w:r>
        <w:rPr>
          <w:rFonts w:ascii="Times New Roman"/>
          <w:b/>
          <w:i w:val="false"/>
          <w:color w:val="000000"/>
          <w:sz w:val="24"/>
          <w:lang w:val="pl-Pl"/>
        </w:rPr>
        <w:t xml:space="preserve"> [Koszty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Kosztami Funduszu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koszty świadczeń opieki zdrowotnej dla ubezpieczonych;</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koszty świadczeń opieki zdrowotnej dla osób uprawnionych do tych świadczeń na podstawie przepisów o koordynacji;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koszty refundacji określone </w:t>
      </w:r>
      <w:r>
        <w:rPr>
          <w:rFonts w:ascii="Times New Roman"/>
          <w:b w:val="false"/>
          <w:i w:val="false"/>
          <w:color w:val="1b1b1b"/>
          <w:sz w:val="24"/>
          <w:lang w:val="pl-Pl"/>
        </w:rPr>
        <w:t>ustawą</w:t>
      </w:r>
      <w:r>
        <w:rPr>
          <w:rFonts w:ascii="Times New Roman"/>
          <w:b w:val="false"/>
          <w:i w:val="false"/>
          <w:color w:val="000000"/>
          <w:sz w:val="24"/>
          <w:lang w:val="pl-Pl"/>
        </w:rPr>
        <w:t xml:space="preserve"> o refundacji;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koszt zadania, o którym mowa w art. 97 ust. 3 pkt 2a, 3 i 3b;</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vertAlign w:val="superscript"/>
          <w:lang w:val="pl-Pl"/>
        </w:rPr>
        <w:t>34</w:t>
      </w:r>
      <w:r>
        <w:rPr>
          <w:rFonts w:ascii="Times New Roman"/>
          <w:b w:val="false"/>
          <w:i w:val="false"/>
          <w:color w:val="000000"/>
          <w:sz w:val="24"/>
          <w:lang w:val="pl-Pl"/>
        </w:rPr>
        <w:t xml:space="preserve"> </w:t>
      </w:r>
      <w:r>
        <w:rPr>
          <w:rFonts w:ascii="Times New Roman"/>
          <w:b w:val="false"/>
          <w:i w:val="false"/>
          <w:color w:val="000000"/>
          <w:sz w:val="24"/>
          <w:lang w:val="pl-Pl"/>
        </w:rPr>
        <w:t> koszt zadania, o którym mowa w art. 97 ust. 3 pkt 4c;</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koszty zadań zleconych w zakresie określonym w ustawie;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koszty działalności Funduszu, w szczególności koszty amortyzacji, koszty związane z utrzymaniem nieruchomości, koszty wynagrodzeń wraz z pochodnymi, diet i zwroty kosztów podróży;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koszty poboru i ewidencji składek na ubezpieczenie zdrowotne;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koszt wypłaty odszkodowań;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inne koszty wynikające z odrębnych przepisów.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finansowe Funduszu mogą być przeznaczone również na spłatę kredytów i pożyczek.</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118. </w:t>
      </w:r>
      <w:r>
        <w:rPr>
          <w:rFonts w:ascii="Times New Roman"/>
          <w:b/>
          <w:i w:val="false"/>
          <w:color w:val="000000"/>
          <w:sz w:val="24"/>
          <w:lang w:val="pl-Pl"/>
        </w:rPr>
        <w:t xml:space="preserve"> [Plan finansowy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sporządza corocznie plan finansowy Funduszu zrównoważony w zakresie przychodów i kosztów.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planie finansowym Funduszu Prezes Funduszu określa wysokość: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planowanych kosztów dla centrali,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kosztów finansowania działalności centrali,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rezerwy na koszty realizacji zadań wynikających z przepisów o koordynacji,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rezerwy na koszty realizacji zadań wynikających z art. 42b;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planowanych kosztów poszczególnych oddziałów wojewódzkich Funduszu,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kosztów finansowania działalności poszczególnych oddziałów,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rezerwy na koszty świadczeń opieki zdrowotnej w ramach migracji ubezpieczonych,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rezerwy, o której mowa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o refundacji,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rezerwy na dofinansowanie programów polityki zdrowotnej na podstawie art. 48d, w kwocie nie większej niż 0,5% kosztów świadczeń opieki zdrowotnej określonych dla danego oddziału w projekcie planu finansowego, o którym mowa w art. 121, na rok poprzedni;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łącznych przychodów i kosztów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Planowane środki na pokrycie kosztów finansowania przez oddziały wojewódzkie Funduszu świadczeń opieki zdrowotnej dla ubezpieczonych, z wyłączeniem środków odpowiadających przychodom wymienionym w art. 125, dzieli się pomiędzy oddziały wojewódzkie Funduszu uwzględniając: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ubezpieczonych zarejestrowanych w oddziale wojewódzkim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wydzielone, według wieku i płci, grupy ubezpieczonych oraz wydzielone grupy świadczeń opieki zdrowotnej, w tym świadczenia wysokospecjalistyczne;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ryzyko zdrowotne odpowiadające danej grupie ubezpieczonych, w zakresie danej grupy świadczeń opieki zdrowotnej, w porównaniu z grupą odniesienia.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Planowane koszty finansowania świadczeń opieki zdrowotnej przez dany oddział wojewódzki Funduszu nie mogą być niższe niż wysokość kosztów finansowania świadczeń opieki zdrowotnej dla danego oddziału w roku poprzednim, zaplanowanych w planie finansowym, o którym mowa w art. 121 ust. 3 i 5 oraz art. 123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planie finansowym, o którym mowa w art. 121 ust. 3 i 5 oraz art. 123 ust. 3, tworzy się rezerwę ogólną w wysokości 1% planowanych należnych przychodów z tytułu składek na ubezpieczenie zdrowotne.</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Utworzenie rezerwy, o której mowa w ust. 2 pkt 2 lit. d, nie może powodować obniżenia kosztów finansowania przez oddziały wojewódzkie Funduszu świadczeń opieki zdrowotnej dla ubezpieczonych określonych dla tych oddziałów w projekcie planu finansowego, o którym mowa w art. 121, na rok poprzedni.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Przepisów ust. 3 i 4 nie stosuje się w zakresie środków przekazywanych Funduszowi z budżetu państwa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8 września 2006 r. o Państwowym Ratownictwie Medycznym.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119. </w:t>
      </w:r>
      <w:r>
        <w:rPr>
          <w:rFonts w:ascii="Times New Roman"/>
          <w:b/>
          <w:i w:val="false"/>
          <w:color w:val="000000"/>
          <w:sz w:val="24"/>
          <w:lang w:val="pl-Pl"/>
        </w:rPr>
        <w:t xml:space="preserve"> [Delegacja ustawowa - podział środków pomiędzy centralę i oddziały wojewódzkie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w porozumieniu z ministrem właściwym do spraw finansów publicznych, po zasięgnięciu opinii Prezesa Funduszu, określi, w drodze rozporządzenia, szczegółowy tryb i kryteria podziału środków pomiędzy centralę i oddziały wojewódzkie Funduszu z przeznaczeniem na finansowanie świadczeń opieki zdrowotnej dla ubezpieczonych, uwzględniając przepisy art. 118.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120. </w:t>
      </w:r>
      <w:r>
        <w:rPr>
          <w:rFonts w:ascii="Times New Roman"/>
          <w:b/>
          <w:i w:val="false"/>
          <w:color w:val="000000"/>
          <w:sz w:val="24"/>
          <w:lang w:val="pl-Pl"/>
        </w:rPr>
        <w:t xml:space="preserve"> [Prognoza przychodów i kosztów]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w porozumieniu z ministrem właściwym do spraw finansów publicznych oraz ministrem właściwym do spraw zdrowia w terminie do dnia 1 czerwca sporządza coroczną prognozę przychodów na kolejne 3 lata.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Dyrektorzy oddziałów wojewódzkich Funduszu przekazują informację dotyczącą prognozowanych kosztów oddziałów w terminie do dnia 5 czerwca na podstawie prognozy, o której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Funduszu w porozumieniu z ministrem właściwym do spraw finansów publicznych oraz ministrem właściwym do spraw zdrowia w terminie do dnia 15 czerwca sporządza coroczną prognozę kosztów na kolejne 3 lata na podstawie informacji przekazanych przez dyrektorów oddziałów wojewódzkich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Funduszu w terminie do dnia 20 czerwca informuje dyrektorów oddziałów wojewódzkich Funduszu o przewidywanych kosztach oddziałów wojewódzkich Funduszu.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Dyrektorzy oddziałów wojewódzkich przekazują Prezesowi Funduszu w terminie do dnia 25 czerwca projekty planów finansowych oddziałów wojewódzkich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Prognozy, o których mowa w ust. 1 i 3, oraz projekty planów, o których mowa w ust. 5, są podstawą do sporządzenia projektu planu finansowego na rok następny.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Zakład Ubezpieczeń Społecznych, Kasa Rolniczego Ubezpieczenia Społecznego, organy administracji rządowej, jednostki samorządu terytorialnego, świadczeniodawcy oraz inne instytucje udzielają nieodpłatnie Funduszowi informacji koniecznych do sporządzenia prognoz, o których mowa w ust. 1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121. </w:t>
      </w:r>
      <w:r>
        <w:rPr>
          <w:rFonts w:ascii="Times New Roman"/>
          <w:b/>
          <w:i w:val="false"/>
          <w:color w:val="000000"/>
          <w:sz w:val="24"/>
          <w:lang w:val="pl-Pl"/>
        </w:rPr>
        <w:t xml:space="preserve"> [Zasady opracowywania projektu planu finansowego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opracowuje projekt planu finansowego Funduszu i przedstawia go, w celu zaopiniowania, w terminie do dnia 1 lipca roku poprzedzającego rok, którego dotyczy ten plan: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Radzie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komisji właściwej do spraw finansów publicznych oraz komisji właściwej do spraw zdrowia Sejmu Rzeczypospolitej Polskiej.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Niewydanie opinii, o których mowa w ust. 1, w terminie 14 dni od dnia otrzymania projektu planu finansowego jest równoznaczne z wydaniem pozytywnej opinii.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Funduszu po rozpatrzeniu opinii, o których mowa w ust. 1, jeżeli zostały wydane, sporządza plan finansowy Funduszu i przekazuje go wraz z tymi opiniami w terminie do dnia 15 lipca roku poprzedzającego rok, którego dotyczy ten plan, ministrowi właściwemu do spraw zdrowia.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zdrowia w porozumieniu z ministrem właściwym do spraw finansów publicznych zatwierdza plan finansowy Funduszu w terminie do dnia 31 lipca roku poprzedzającego rok, którego dotyczy ten plan.</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Prezes Funduszu nie przekaże w terminie, o którym mowa w ust. 3, planu finansowego Funduszu, minister właściwy do spraw zdrowia w porozumieniu z ministrem właściwym do spraw finansów publicznych ustala, w drodze zarządzenia, plan finansowy Funduszu do dnia 31 lipca roku poprzedzającego rok, którego dotyczy ten plan.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122. </w:t>
      </w:r>
      <w:r>
        <w:rPr>
          <w:rFonts w:ascii="Times New Roman"/>
          <w:b/>
          <w:i w:val="false"/>
          <w:color w:val="000000"/>
          <w:sz w:val="24"/>
          <w:lang w:val="pl-Pl"/>
        </w:rPr>
        <w:t xml:space="preserve"> [Brak zatwierdzenia lub nieustalenie planu finansowego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niezatwierdzenia planu finansowego Funduszu, w terminie, o którym mowa w art. 121 ust. 4,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nieustalenia planu finansowego w trybie określonym w art. 123 ust. 3</w:t>
      </w:r>
    </w:p>
    <w:p>
      <w:pPr>
        <w:spacing w:before="25" w:after="0"/>
        <w:ind w:left="0"/>
        <w:jc w:val="both"/>
        <w:textAlignment w:val="auto"/>
      </w:pPr>
      <w:r>
        <w:rPr>
          <w:rFonts w:ascii="Times New Roman"/>
          <w:b w:val="false"/>
          <w:i w:val="false"/>
          <w:color w:val="000000"/>
          <w:sz w:val="24"/>
          <w:lang w:val="pl-Pl"/>
        </w:rPr>
        <w:t>- Fundusz działa na podstawie planu finansowego, o którym mowa w art. 121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123. </w:t>
      </w:r>
      <w:r>
        <w:rPr>
          <w:rFonts w:ascii="Times New Roman"/>
          <w:b/>
          <w:i w:val="false"/>
          <w:color w:val="000000"/>
          <w:sz w:val="24"/>
          <w:lang w:val="pl-Pl"/>
        </w:rPr>
        <w:t xml:space="preserve"> [Ustalenie planu finansowego przez ministra właściwego do spraw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plan finansowy Funduszu narusza prawo lub prowadzi do niezrównoważenia przychodów i kosztów Funduszu, minister właściwy do spraw zdrowia w porozumieniu z ministrem właściwym do spraw finansów publicznych odmawia zatwierdzenia planu finansowego Funduszu i zaleca Prezesowi Funduszu usunięcie nieprawidłowości, określając termin wprowadzenia zmian nie dłuższy niż 7 dni.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Funduszu zmienia plan finansowy Funduszu z uwzględnieniem zaleceń, o których mowa w ust. 1, i niezwłocznie przedstawia go ministrowi właściwemu do spraw zdrowia w celu zatwierdzenia w trybie, o którym mowa w art. 121 ust. 4.</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nieusunięcia przez Prezesa Funduszu nieprawidłowości, o których mowa w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w porozumieniu z ministrem właściwym do spraw finansów publicznych dokonuje zmian w planie finansowym Funduszu oraz ustala go w drodze zarządzenia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124. </w:t>
      </w:r>
      <w:r>
        <w:rPr>
          <w:rFonts w:ascii="Times New Roman"/>
          <w:b/>
          <w:i w:val="false"/>
          <w:color w:val="000000"/>
          <w:sz w:val="24"/>
          <w:lang w:val="pl-Pl"/>
        </w:rPr>
        <w:t xml:space="preserve"> [Zmiany planu finansowego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planu finansowego Funduszu można dokonać w przypadku zaistnienia sytuacji, których nie można było przewidzieć w chwili zatwierdzenia albo ustalenia planu.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planu finansowego Funduszu zatwierdzonego w trybie, o którym mowa w art. 121 ust. 4, może dokonać Prezes Funduszu. Przepisy art. 121 ust. 1-4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Zmiany planu finansowego Funduszu ustalonego zgodnie z art. 121 ust. 5 albo art. 123 ust. 3 może dokonać minister właściwy do spraw zdrowia w porozumieniu z ministrem właściwym do spraw finansów publicznych na uzasadniony wniosek Prezesa Funduszu. Do wniosku o zmianę planu dołącza się opinię Rady Funduszu, opinie komisji właściwej do spraw finansów publicznych oraz komisji właściwej do spraw zdrowia Sejmu Rzeczypospolitej Polskiej.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Funduszu, po poinformowaniu ministra właściwego do spraw zdrowia i ministra właściwego do spraw finansów publicznych, może dokonać przesunięcia kosztów w planie finansowym centrali Funduszu oraz przesunięcia kosztów w ramach kosztów administracyjnych w planie finansowym Funduszu, a także dokonać zmiany planu finansowego w zakresie środków przekazywanych Narodowemu Funduszowi Zdrowia z dotacji budżetu państwa.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Dyrektor oddziału wojewódzkiego Funduszu, po poinformowaniu Prezesa Funduszu, może dokonać przesunięcia kosztów w ramach kosztów przeznaczonych na świadczenia opieki zdrowotnej w planie finansowym oddziału wojewódzkiego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Funduszu podejmuje decyzję o uruchomieniu rezerwy ogólnej po uzyskaniu pozytywnych opinii ministra właściwego do spraw zdrowia oraz ministra właściwego do spraw finansów publicznych.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Prezes Funduszu podejmuje decyzję o uruchomieniu rezerwy, o której mowa w art. 118 ust. 2 pkt 1 lit. b i pkt 2 lit. b, oraz rezerwy, o której mowa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o refundacji, po poinformowaniu ministra właściwego do spraw zdrowia oraz ministra właściwego do spraw finansów publicznych. Prezes Funduszu podejmuje decyzję o uruchomieniu rezerwy, o której mowa w art. 118 ust. 2 pkt 2 lit. b, i rezerwy, o której mowa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o refundacji, na wniosek dyrektora oddziału wojewódzkiego Funduszu.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Zmian planu finansowego Funduszu, o których mowa w ust. 1-3, dokonuje się zgodnie z zasadami określonymi w art. 118, z zastrzeżeniem, iż w przypadku zmiany planu finansowego Funduszu przewidującej zwiększenie planowanych kosztów świadczeń opieki zdrowotnej oddziałów wojewódzkich Funduszu, zasady określone w art. 118 ust. 3 stosuje się do kwoty zwiększenia tych kosztów.</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 zmian planu finansowego, o których mowa w ust. 4-7, oraz do zmiany planu finansowego wynikającej z art. 129 ust. 3 i 4 nie stosuje się przepisów art. 118 ust. 3 oraz art. 121.</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125. </w:t>
      </w:r>
      <w:r>
        <w:rPr>
          <w:rFonts w:ascii="Times New Roman"/>
          <w:b/>
          <w:i w:val="false"/>
          <w:color w:val="000000"/>
          <w:sz w:val="24"/>
          <w:lang w:val="pl-Pl"/>
        </w:rPr>
        <w:t xml:space="preserve"> [Uprawnienia oddziałów wojewódzkich Funduszu w zakresie uzyskiwania przychodów z nadwyżki planu]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Przychody Funduszu: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nieujęte w planie finansowym ustalonym zgodnie z art. 121 ust. 3, ust. 5 albo z art. 123 ust. 3:</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 tytułu nadwyżki przychodów nad kosztami korygującymi koszty świadczeń opieki zdrowotnej z lat ubiegłych,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tytułu nadwyżki przychodów nad kosztami z działalności finansowej,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pochodzące z dotacji przeznaczonych na finansowanie świadczeń opieki zdrowotnej</w:t>
      </w:r>
    </w:p>
    <w:p>
      <w:pPr>
        <w:spacing w:before="25" w:after="0"/>
        <w:ind w:left="0"/>
        <w:jc w:val="both"/>
        <w:textAlignment w:val="auto"/>
      </w:pPr>
      <w:r>
        <w:rPr>
          <w:rFonts w:ascii="Times New Roman"/>
          <w:b w:val="false"/>
          <w:i w:val="false"/>
          <w:color w:val="000000"/>
          <w:sz w:val="24"/>
          <w:lang w:val="pl-Pl"/>
        </w:rPr>
        <w:t>- w części dotyczącej oddziału wojewódzkiego Funduszu przeznacza się na pokrycie kosztów świadczeń opieki zdrowotnej w tym oddziale wojewódzkim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126. </w:t>
      </w:r>
      <w:r>
        <w:rPr>
          <w:rFonts w:ascii="Times New Roman"/>
          <w:b/>
          <w:i w:val="false"/>
          <w:color w:val="000000"/>
          <w:sz w:val="24"/>
          <w:lang w:val="pl-Pl"/>
        </w:rPr>
        <w:t xml:space="preserve"> [Sprawozdanie z wykonania planu finansowego oddziału wojewódzkiego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oddziału wojewódzkiego Funduszu sporządza roczne sprawozdanie z wykonania planu finansowego oddziału wojewódzkiego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Sprawozdanie, o którym mowa w ust. 1, podlega zatwierdzeniu przez radę oddziału wojewódzkiego Funduszu po przeprowadzeniu badania sprawozdania, o którym mowa w art. 128 ust. 4, przez biegłego rewidenta.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127. </w:t>
      </w:r>
      <w:r>
        <w:rPr>
          <w:rFonts w:ascii="Times New Roman"/>
          <w:b/>
          <w:i w:val="false"/>
          <w:color w:val="000000"/>
          <w:sz w:val="24"/>
          <w:lang w:val="pl-Pl"/>
        </w:rPr>
        <w:t xml:space="preserve"> [Kredyty i pożyczki zaciągane przez Fundusz]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może zaciągać pożyczki i kredyty, po uzyskaniu zgody ministra właściwego do spraw finansów publicznych i ministra właściwego do spraw zdrowia. Wysokość rat kredytów i pożyczek przypadających do spłaty w danym roku nie może przekroczyć wysokości rezerwy ogólnej przewidzianej w planie finansowym na dany rok.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zdanie drugie nie stosuje się do środków pochodzących z budżetu państwa.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plan finansowy Funduszu uwzględnia wykorzystanie środków finansowych pochodzących z pożyczek i kredytów, o których mowa w ust. 1, lub uwzględnia spłatę rat tych pożyczek i kredytów, w części niezaliczanej do kosztów Funduszu, zasady określonej w art. 118 ust. 1 nie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różnica pomiędzy przychodami a kosztami w planie finansowym Funduszu nie może być wyższa niż różnica pomiędzy wysokością środków finansowych pochodzących z pożyczek i kredytów a wysokością spłacanych rat pożyczek i kredytów, w części niezaliczanej do kosztów Funduszu, z zastrzeżeniem art. 129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128. </w:t>
      </w:r>
      <w:r>
        <w:rPr>
          <w:rFonts w:ascii="Times New Roman"/>
          <w:b/>
          <w:i w:val="false"/>
          <w:color w:val="000000"/>
          <w:sz w:val="24"/>
          <w:lang w:val="pl-Pl"/>
        </w:rPr>
        <w:t xml:space="preserve"> [Rachunkowość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Fundusz prowadzi rachunkowość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29 września 1994 r. o rachunkowości, z wyłączeniem </w:t>
      </w:r>
      <w:r>
        <w:rPr>
          <w:rFonts w:ascii="Times New Roman"/>
          <w:b w:val="false"/>
          <w:i w:val="false"/>
          <w:color w:val="1b1b1b"/>
          <w:sz w:val="24"/>
          <w:lang w:val="pl-Pl"/>
        </w:rPr>
        <w:t>art. 80 ust. 3</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Centrala Funduszu i oddziały wojewódzkie Funduszu sporządzają samodzielnie sprawozdania finansowe.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Łączne sprawozdanie finansowe Funduszu, o którym mowa w </w:t>
      </w:r>
      <w:r>
        <w:rPr>
          <w:rFonts w:ascii="Times New Roman"/>
          <w:b w:val="false"/>
          <w:i w:val="false"/>
          <w:color w:val="1b1b1b"/>
          <w:sz w:val="24"/>
          <w:lang w:val="pl-Pl"/>
        </w:rPr>
        <w:t>art. 51</w:t>
      </w:r>
      <w:r>
        <w:rPr>
          <w:rFonts w:ascii="Times New Roman"/>
          <w:b w:val="false"/>
          <w:i w:val="false"/>
          <w:color w:val="000000"/>
          <w:sz w:val="24"/>
          <w:lang w:val="pl-Pl"/>
        </w:rPr>
        <w:t xml:space="preserve"> ustawy z dnia 29 września 1994 r. o rachunkowości, sporządza Prezes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Łączne sprawozdanie finansowe, o którym mowa w ust. 3, podlega badaniu przez biegłego rewidenta oraz zatwierdzeniu przez ministra właściwego do spraw finansów publicznych po zasięgnięciu opinii ministra właściwego do spraw zdrowia.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finansów publicznych lub minister właściwy do spraw zdrowia może żądać dodatkowych danych dotyczących łącznego sprawozdania finansowego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129. </w:t>
      </w:r>
      <w:r>
        <w:rPr>
          <w:rFonts w:ascii="Times New Roman"/>
          <w:b/>
          <w:i w:val="false"/>
          <w:color w:val="000000"/>
          <w:sz w:val="24"/>
          <w:lang w:val="pl-Pl"/>
        </w:rPr>
        <w:t xml:space="preserve"> [Pokrycie strat i przeznaczenie zysków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Zatwierdzony zysk netto za dany rok obrotowy przeznacza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pokrycie strat z lat ubiegłych;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fundusz zapasowy.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pokryciu straty netto albo przeznaczeniu zysku netto decyduje Rada Funduszu, w drodze uchwały, z uwzględnieniem pierwszeństwa pokrycia strat z lat ubiegłych.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pomiędzy przyjęciem przez Radę Funduszu uchwały, o której mowa w ust. 2, w danym roku oraz przyjęciem przez Radę Funduszu uchwały, o której mowa w ust. 2, w następnym roku, planowane koszty świadczeń opieki zdrowotnej w planie finansowym obowiązującym w tym okresie lub sporządzanym w tym okresie mogą być zwiększone, przy czym łączna wysokość zwiększenia planowanych kosztów świadczeń opieki zdrowotnej w tym okresie nie może być większa niż wysokość funduszu zapasowego. W tym przypadku nie stosuje się zasady określonej w art. 118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przy ustalaniu wysokości środków przekazywanych poszczególnym oddziałom wojewódzkim Funduszu na finansowanie świadczeń opieki zdrowotnej uwzględnia się w szczególności wyniki finansowe oddziałów wojewódzkich Funduszu za poprzednie lata obrotowe.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Przy stosowaniu art. 118 ust. 4 do planu finansowego na rok następny nie uwzględnia się środków przekazanych oddziałom wojewódzkim Funduszu zgodnie z ust. 3 i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130. </w:t>
      </w:r>
      <w:r>
        <w:rPr>
          <w:rFonts w:ascii="Times New Roman"/>
          <w:b/>
          <w:i w:val="false"/>
          <w:color w:val="000000"/>
          <w:sz w:val="24"/>
          <w:lang w:val="pl-Pl"/>
        </w:rPr>
        <w:t xml:space="preserve"> [Roczne sprawozdanie z wykonania planu finansowego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na podstawie sprawozdań, o których mowa w art. 126, sporządza roczne sprawozdanie z wykonania planu finansowego Funduszu, nie później niż w ciągu 6 miesięcy od zakończenia roku, którego dotyczy sprawozdanie.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Funduszu przyjmuje sprawozdanie, o którym mowa w ust. 1, w terminie 15 dni od dnia jego otrzymania.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Sprawozdanie, o którym mowa w ust. 1, podlega zatwierdzeniu przez ministra właściwego do spraw finansów publicznych po zasięgnięciu opinii ministra właściwego do spraw zdrowia i po uzyskaniu opinii komisji właściwej do spraw finansów publicznych oraz komisji właściwej do spraw zdrowia Sejmu Rzeczypospolitej Polskiej.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Niewydanie opinii, o których mowa w ust. 3, w terminie 14 dni od dnia otrzymania projektu sprawozdania jest równoznaczne z wydaniem opinii pozytywnych.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 </w:t>
      </w:r>
      <w:r>
        <w:rPr>
          <w:rFonts w:ascii="Times New Roman"/>
          <w:b/>
          <w:i w:val="false"/>
          <w:color w:val="000000"/>
          <w:sz w:val="24"/>
          <w:lang w:val="pl-Pl"/>
        </w:rPr>
        <w:t xml:space="preserve"> [Okresowe sprawozdania z wykonania planu finansowego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jest obowiązany do sporządzania okresowych sprawozdań dotyczących wykonania planu finansowego oraz przekazywania ich ministrowi właściwemu do spraw finansów publicznych i ministrowi właściwemu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finansów publicznych w porozumieniu z ministrem właściwym do spraw zdrowia określi, w drodze rozporządzenia, szczegółowe zasady prowadzenia gospodarki finansowej Funduszu,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rodzaje sprawozdań, o których mowa w ust. 1, sposób ich tworzenia oraz terminy przekazywania,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tworzenia planu finansowego i rocznego sprawozdania z wykonania planu finansowego oraz ich wzory</w:t>
      </w:r>
    </w:p>
    <w:p>
      <w:pPr>
        <w:spacing w:before="25" w:after="0"/>
        <w:ind w:left="0"/>
        <w:jc w:val="both"/>
        <w:textAlignment w:val="auto"/>
      </w:pPr>
      <w:r>
        <w:rPr>
          <w:rFonts w:ascii="Times New Roman"/>
          <w:b w:val="false"/>
          <w:i w:val="false"/>
          <w:color w:val="000000"/>
          <w:sz w:val="24"/>
          <w:lang w:val="pl-Pl"/>
        </w:rPr>
        <w:t>- uwzględniając konieczność zapewnienia prawidłowego i rzetelnego gospodarowania środkami publicznymi.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131b. </w:t>
      </w:r>
      <w:r>
        <w:rPr>
          <w:rFonts w:ascii="Times New Roman"/>
          <w:b/>
          <w:i w:val="false"/>
          <w:color w:val="000000"/>
          <w:sz w:val="24"/>
          <w:lang w:val="pl-Pl"/>
        </w:rPr>
        <w:t xml:space="preserve"> [Plan zakupu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oddziału wojewódzkiego Funduszu sporządza plan zakupu świadczeń opieki zdrowotnej na następny rok, uwzględniając Mapę Regionalną oraz stan dostępności do świadczeń opieki zdrowotnej na obszarze województwa.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zakupu świadczeń opieki zdrowotnej składa się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części ogólnej zawierającej w szczególności wskazanie priorytetów w zakresie finansowania świadczeń opieki zdrowotnej z uwzględnieniem priorytetów dla regionalnej polityki zdrowotnej wraz z uzasadnieniem;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części szczegółowej określającej w szczególności obszary terytorialne, dla których przeprowadza się postępowania w sprawie zawarcia umów o udzielanie świadczeń opieki zdrowotnej, oraz maksymalną liczbę umów o udzielanie świadczeń opieki zdrowotnej, która zostanie zawarta na danym obszarze, w danym zakresie lub rodzaju świadczeń.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Va  </w:t>
      </w:r>
    </w:p>
    <w:p>
      <w:pPr>
        <w:spacing w:before="25" w:after="0"/>
        <w:ind w:left="0"/>
        <w:jc w:val="center"/>
        <w:textAlignment w:val="auto"/>
      </w:pPr>
      <w:r>
        <w:rPr>
          <w:rFonts w:ascii="Times New Roman"/>
          <w:b/>
          <w:i w:val="false"/>
          <w:color w:val="000000"/>
          <w:sz w:val="24"/>
          <w:lang w:val="pl-Pl"/>
        </w:rPr>
        <w:t>Finansowanie ochrony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131c. </w:t>
      </w:r>
      <w:r>
        <w:rPr>
          <w:rFonts w:ascii="Times New Roman"/>
          <w:b/>
          <w:i w:val="false"/>
          <w:color w:val="000000"/>
          <w:sz w:val="24"/>
          <w:lang w:val="pl-Pl"/>
        </w:rPr>
        <w:t xml:space="preserve"> [Wysokość środków przeznaczanych na finansowanie ochrony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35</w:t>
      </w:r>
      <w:r>
        <w:rPr>
          <w:rFonts w:ascii="Times New Roman"/>
          <w:b w:val="false"/>
          <w:i w:val="false"/>
          <w:color w:val="000000"/>
          <w:sz w:val="24"/>
          <w:lang w:val="pl-Pl"/>
        </w:rPr>
        <w:t xml:space="preserve"> </w:t>
      </w:r>
      <w:r>
        <w:rPr>
          <w:rFonts w:ascii="Times New Roman"/>
          <w:b w:val="false"/>
          <w:i w:val="false"/>
          <w:color w:val="000000"/>
          <w:sz w:val="24"/>
          <w:lang w:val="pl-Pl"/>
        </w:rPr>
        <w:t> Na finansowanie ochrony zdrowia przeznacza się corocznie środki finansowe w wysokości nie niższej niż 6% produktu krajowego brutto, z zastrzeżeniem że wysokość środków finansowych przeznaczonych na finansowanie ochrony zdrowia w latach 2018-2023 nie może być niższa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4,78% produktu krajowego brutto w 2018 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4,86% produktu krajowego brutto w 2019 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5,03% produktu krajowego brutto w 2020 r.;</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5,30% produktu krajowego brutto w 2021 r.;</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5,55% produktu krajowego brutto w 2022 r.;</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5,80% produktu krajowego brutto w 2023 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36</w:t>
      </w:r>
      <w:r>
        <w:rPr>
          <w:rFonts w:ascii="Times New Roman"/>
          <w:b w:val="false"/>
          <w:i w:val="false"/>
          <w:color w:val="000000"/>
          <w:sz w:val="24"/>
          <w:lang w:val="pl-Pl"/>
        </w:rPr>
        <w:t xml:space="preserve"> </w:t>
      </w:r>
      <w:r>
        <w:rPr>
          <w:rFonts w:ascii="Times New Roman"/>
          <w:b w:val="false"/>
          <w:i w:val="false"/>
          <w:color w:val="000000"/>
          <w:sz w:val="24"/>
          <w:lang w:val="pl-Pl"/>
        </w:rPr>
        <w:t xml:space="preserve"> Wartość produktu krajowego brutto, o którym mowa w ust. 1, jest ustalana na podstawie wartości określonej w obwieszczeniu Prezesa Głównego Urzędu Statystycznego wydawanym na podstawie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26 października 2000 r. o sposobie obliczania wartości rocznego produktu krajowego brutto, według stanu na dzień 31 sierpnia.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37</w:t>
      </w:r>
      <w:r>
        <w:rPr>
          <w:rFonts w:ascii="Times New Roman"/>
          <w:b w:val="false"/>
          <w:i w:val="false"/>
          <w:color w:val="000000"/>
          <w:sz w:val="24"/>
          <w:lang w:val="pl-Pl"/>
        </w:rPr>
        <w:t xml:space="preserve"> </w:t>
      </w:r>
      <w:r>
        <w:rPr>
          <w:rFonts w:ascii="Times New Roman"/>
          <w:b w:val="false"/>
          <w:i w:val="false"/>
          <w:color w:val="000000"/>
          <w:sz w:val="24"/>
          <w:lang w:val="pl-Pl"/>
        </w:rPr>
        <w:t> Środki, o których mowa w ust. 1,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wydatki budżetowe w części budżetu państwa, której dysponentem jest minister właściwy do spraw zdrowia;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wydatki budżetowe w dziale "ochrona zdrowia" w innych częściach budżetu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koszty Funduszu ujęte w planie finansowym Funduszu z wyłączeniem wydatków budżetowych, o których mowa w pkt 1 i 2, przekazywanych do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odpis dla Agencji, o którym mowa w art. 31t ust. 5-9, ujęty w planie finansowym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koszty związane z realizacją staży podyplomowych lekarzy i lekarzy dentystów oraz specjalizacji lekarzy, lekarzy dentystów, pielęgniarek i położnych;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koszty ujęte w planie finansowym Funduszu Rozwiązywania Problemów Hazardowych, o którym mowa w </w:t>
      </w:r>
      <w:r>
        <w:rPr>
          <w:rFonts w:ascii="Times New Roman"/>
          <w:b w:val="false"/>
          <w:i w:val="false"/>
          <w:color w:val="1b1b1b"/>
          <w:sz w:val="24"/>
          <w:lang w:val="pl-Pl"/>
        </w:rPr>
        <w:t>art. 88</w:t>
      </w:r>
      <w:r>
        <w:rPr>
          <w:rFonts w:ascii="Times New Roman"/>
          <w:b w:val="false"/>
          <w:i w:val="false"/>
          <w:color w:val="000000"/>
          <w:sz w:val="24"/>
          <w:lang w:val="pl-Pl"/>
        </w:rPr>
        <w:t xml:space="preserve"> ustawy z dnia 19 listopada 2009 r. o grach hazardowych (Dz. U. z 2018 r. poz. 165, 650 i 723).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określone w ust. 1 są uwzględniane przez Radę Ministrów w projektach ustaw budżetowych albo projektach ustaw o prowizorium budżetowym.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131d.  </w:t>
      </w:r>
      <w:r>
        <w:rPr>
          <w:rFonts w:ascii="Times New Roman"/>
          <w:b/>
          <w:i w:val="false"/>
          <w:color w:val="000000"/>
          <w:sz w:val="24"/>
          <w:vertAlign w:val="superscript"/>
          <w:lang w:val="pl-Pl"/>
        </w:rPr>
        <w:t>38</w:t>
      </w:r>
      <w:r>
        <w:rPr>
          <w:rFonts w:ascii="Times New Roman"/>
          <w:b/>
          <w:i w:val="false"/>
          <w:color w:val="000000"/>
          <w:sz w:val="24"/>
          <w:lang w:val="pl-Pl"/>
        </w:rPr>
        <w:t xml:space="preserve"> </w:t>
      </w:r>
      <w:r>
        <w:rPr>
          <w:rFonts w:ascii="Times New Roman"/>
          <w:b/>
          <w:i w:val="false"/>
          <w:color w:val="000000"/>
          <w:sz w:val="24"/>
          <w:lang w:val="pl-Pl"/>
        </w:rPr>
        <w:t xml:space="preserve"> [Zwiększenie finansowania świadczeń gwarantowanych]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Ze środków finansowych, o których mowa w art. 13 1c ust. 1, stanowiących różnicę między danym rokiem a rokiem poprzednim, w pierwszej kolejności finansuje się z budżetu państwa, w tym w formie dotacji podmiotowej przekazywanej do Funduszu, świadczenia gwarantowane.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 </w:t>
      </w:r>
    </w:p>
    <w:p>
      <w:pPr>
        <w:spacing w:before="25" w:after="0"/>
        <w:ind w:left="0"/>
        <w:jc w:val="center"/>
        <w:textAlignment w:val="auto"/>
      </w:pPr>
      <w:r>
        <w:rPr>
          <w:rFonts w:ascii="Times New Roman"/>
          <w:b/>
          <w:i w:val="false"/>
          <w:color w:val="000000"/>
          <w:sz w:val="24"/>
          <w:lang w:val="pl-Pl"/>
        </w:rPr>
        <w:t>Postępowanie w sprawie zawarcia umów ze świadczeniodawcami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 </w:t>
      </w:r>
      <w:r>
        <w:rPr>
          <w:rFonts w:ascii="Times New Roman"/>
          <w:b/>
          <w:i w:val="false"/>
          <w:color w:val="000000"/>
          <w:sz w:val="24"/>
          <w:lang w:val="pl-Pl"/>
        </w:rPr>
        <w:t xml:space="preserve"> [Umowa o udzielanie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Podstawą udzielania świadczeń opieki zdrowotnej finansowanych ze środków publicznych przez Fundusz jest umowa o udzielanie świadczeń opieki zdrowotnej zawarta pomiędzy świadczeniodawcą a Funduszem, z zastrzeżeniem art. 19 ust. 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 udzielanie świadczeń opieki zdrowotnej może być zawarta wyłącznie ze świadczeniodawcą, który został wybrany do udzielania świadczeń opieki zdrowotnej na zasadach określonych w niniejszym dziale.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vertAlign w:val="superscript"/>
          <w:lang w:val="pl-Pl"/>
        </w:rPr>
        <w:t>39</w:t>
      </w:r>
      <w:r>
        <w:rPr>
          <w:rFonts w:ascii="Times New Roman"/>
          <w:b w:val="false"/>
          <w:i w:val="false"/>
          <w:color w:val="000000"/>
          <w:sz w:val="24"/>
          <w:lang w:val="pl-Pl"/>
        </w:rPr>
        <w:t xml:space="preserve"> </w:t>
      </w:r>
      <w:r>
        <w:rPr>
          <w:rFonts w:ascii="Times New Roman"/>
          <w:b w:val="false"/>
          <w:i w:val="false"/>
          <w:color w:val="000000"/>
          <w:sz w:val="24"/>
          <w:lang w:val="pl-Pl"/>
        </w:rPr>
        <w:t> Umowa o udzielanie świadczeń opieki zdrowotnej może przewidywać, że świadczenie zdrowotne rzeczowe będzie dostarczane świadczeniodawcy po przeprowadzeniu wspólnego postępowania, o którym mowa w art. 97 ust. 3 pkt 2d.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Świadczenia opieki zdrowotnej nieokreślone w umowie o udzielanie świadczeń opieki zdrowotnej finansowane przez Fundusz udzielane są na rzecz osób ubezpieczonych wyłącznie w przypadkach i na zasadach określonych w ustawie.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Wysokość łącznych zobowiązań Funduszu wynikających z zawartych ze świadczeniodawcami umów nie może przekroczyć wysokości kosztów przewidzianych na ten cel w planie finansowym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132a. </w:t>
      </w:r>
      <w:r>
        <w:rPr>
          <w:rFonts w:ascii="Times New Roman"/>
          <w:b/>
          <w:i w:val="false"/>
          <w:color w:val="000000"/>
          <w:sz w:val="24"/>
          <w:lang w:val="pl-Pl"/>
        </w:rPr>
        <w:t xml:space="preserve"> [Konsorcjum świadczeniodawców]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Świadczeniodawcy mogą wspólnie ubiegać się o zawarcie i wykonywanie umowy o udzielanie świadczeń opieki zdrowotnej, której przedmiotem jest udzielanie świadczeń opieki zdrowotnej w nie mniej niż dwóch zakresach, o których mowa w art. 15 ust. 2 pkt 2-8, 10-13, 15 i 16.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świadczeniodawcy ustanawiają pełnomocnika do reprezentowania ich w postępowaniu o udzielanie świadczeń opieki zdrowotnej i zawarcia umowy o udzielanie świadczeń opieki zdrowotnej.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Świadczeniodawcy, o których mowa w ust. 1, ponoszą solidarną odpowiedzialność za wykonanie umowy o udzielanie świadczeń opieki zdrowotnej.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dotyczące świadczeniodawcy stosuje się odpowiednio do świadczeniodawców,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132b. </w:t>
      </w:r>
      <w:r>
        <w:rPr>
          <w:rFonts w:ascii="Times New Roman"/>
          <w:b/>
          <w:i w:val="false"/>
          <w:color w:val="000000"/>
          <w:sz w:val="24"/>
          <w:lang w:val="pl-Pl"/>
        </w:rPr>
        <w:t xml:space="preserve"> [Udzielanie świadczeń nocnej i świątecznej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nocnej i świątecznej opieki zdrowotnej są udzielane przez świadczeniodawców zakwalifikowanych do poziomów systemu zabezpieczenia, o których mowa w art. 95l ust. 2 pkt 1-3 i 5, na podstawie umowy, o której mowa w art. 159a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braku zabezpieczenia świadczeń nocnej i świątecznej opieki zdrowotnej przez świadczeniodawców, o których mowa w ust. 1, stosuje się przepisy dotyczące konkursu ofert i rokowań.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133. </w:t>
      </w:r>
      <w:r>
        <w:rPr>
          <w:rFonts w:ascii="Times New Roman"/>
          <w:b/>
          <w:i w:val="false"/>
          <w:color w:val="000000"/>
          <w:sz w:val="24"/>
          <w:lang w:val="pl-Pl"/>
        </w:rPr>
        <w:t xml:space="preserve"> [Podwykonawstwo]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Świadczeniodawcy mogą zlecać podwykonawcom udzielanie świadczeń opieki zdrowotnej w ramach umowy o udzielanie świadczeń opieki zdrowotnej zawartej z Funduszem, jeżeli umowa tak stanowi. Przepis art. 132 ust. 3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134. </w:t>
      </w:r>
      <w:r>
        <w:rPr>
          <w:rFonts w:ascii="Times New Roman"/>
          <w:b/>
          <w:i w:val="false"/>
          <w:color w:val="000000"/>
          <w:sz w:val="24"/>
          <w:lang w:val="pl-Pl"/>
        </w:rPr>
        <w:t xml:space="preserve"> [Równe traktowanie świadczeniodawców]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jest obowiązany zapewnić równe traktowanie wszystkich świadczeniodawców ubiegających się o zawarcie umowy o udzielanie świadczeń opieki zdrowotnej i prowadzić postępowanie w sposób gwarantujący zachowanie uczciwej konkurencji.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Wszelkie wymagania, wyjaśnienia i informacje, a także dokumenty związane z postępowaniem w sprawie zawarcia umowy o udzielanie świadczeń opieki zdrowotnej udostępniane są świadczeniodawcom na takich samych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135. </w:t>
      </w:r>
      <w:r>
        <w:rPr>
          <w:rFonts w:ascii="Times New Roman"/>
          <w:b/>
          <w:i w:val="false"/>
          <w:color w:val="000000"/>
          <w:sz w:val="24"/>
          <w:lang w:val="pl-Pl"/>
        </w:rPr>
        <w:t xml:space="preserve"> [Zasada jawności]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Oferty złożone w postępowaniu o udzielanie świadczeń opieki zdrowotnej oraz umowy o udzielanie świadczeń opieki zdrowotnej są jawne.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Fundusz realizuje zasadę jawności: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umów - przez zamieszczenie na swojej stronie internetowej informacji o każdej zawartej umowie, z uwzględnieniem maksymalnej kwoty zobowiązania Funduszu wobec świadczeniodawcy wynikającej z zawartej umowy, rodzaju, liczby i ceny zakupionych świadczeń albo rodzaju zakupionych świadczeń, liczby jednostek rozliczeniowych (miara przyjęta do określenia wartości świadczenia opieki zdrowotnej w określonym zakresie lub rodzaju, w szczególności: punkt, porada, osobodzień) wyrażających wartość świadczenia oraz cenę jednostki rozliczeniowej, a także maksymalnej kwoty zobowiązania Funduszu wobec świadczeniodawcy wynikającej ze wszystkich zawartych umów;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ofert, z wyłączeniem informacji stanowiących tajemnicę przedsiębiorcy, które zastrzeżone zostały przez świadczeniodawcę - w szczególności przez umożliwienie wglądu do tych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o których mowa w ust. 2 pkt 1, zamieszcza się w terminie 14 dni od dnia zawarcia umowy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 </w:t>
      </w:r>
      <w:r>
        <w:rPr>
          <w:rFonts w:ascii="Times New Roman"/>
          <w:b/>
          <w:i w:val="false"/>
          <w:color w:val="000000"/>
          <w:sz w:val="24"/>
          <w:lang w:val="pl-Pl"/>
        </w:rPr>
        <w:t xml:space="preserve"> [Elementy umowy o udzielanie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o udzielanie świadczeń opieki zdrowotnej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 i zakres udzielanych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udzielania świadczeń opieki zdrowotnej;</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sposób realizacji instrumentów dzielenia ryzyka, o których mowa w </w:t>
      </w:r>
      <w:r>
        <w:rPr>
          <w:rFonts w:ascii="Times New Roman"/>
          <w:b w:val="false"/>
          <w:i w:val="false"/>
          <w:color w:val="1b1b1b"/>
          <w:sz w:val="24"/>
          <w:lang w:val="pl-Pl"/>
        </w:rPr>
        <w:t>art. 11 ust. 5</w:t>
      </w:r>
      <w:r>
        <w:rPr>
          <w:rFonts w:ascii="Times New Roman"/>
          <w:b w:val="false"/>
          <w:i w:val="false"/>
          <w:color w:val="000000"/>
          <w:sz w:val="24"/>
          <w:lang w:val="pl-Pl"/>
        </w:rPr>
        <w:t xml:space="preserve"> ustawy o refundacji, dotyczących danego leku albo środka spożywczego specjalnego przeznaczenia żywieniowego - w przypadku umowy o udzielanie świadczeń opieki zdrowotnej z zakresu, o którym mowa w art. 15 ust. 2 pkt 15 i 16;</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wykaz podwykonawców oraz wymagania dla nich inne niż techniczne i sanitarne, określone w odrębnych przepisach;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rozliczeń pomiędzy Funduszem a świadczeniodawcami;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kwotę zobowiązania Funduszu wobec świadczeniodawcy;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rozpatrywania kwestii spornych;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postanowienie o rozwiązaniu umowy, które może nastąpić za uprzednim nie krótszym niż 3 miesiące okresem wypowiedzenia, chyba że strony postanowią inaczej;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postanowienie o karze umownej w przypadku niezastosowania terminu i trybu określonych w pkt 7.</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umowy o udzielanie świadczeń opieki zdrowotnej: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zakresu leczenia szpitalnego lub ambulatoryjnej opieki specjalistycznej w części dotyczącej diagnostyki onkologicznej lub leczenia onkologicznego udzielanych na podstawie karty diagnostyki i leczenia onkologicznego, kwota zobowiązania, o której mowa w ust. 1 pkt 5, jest zmieniana, przez dostosowanie jej do potrzeb zdrowotnych w zakresie diagnostyki onkologicznej lub leczenia onkologicznego oraz wykonania tej umowy;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 zakresu rehabilitacji leczniczej w części dotyczącej świadczeń udzielanych świadczeniobiorcom, o których mowa w art. 47 ust. 1a i 1b, kwota zobowiązania, o której mowa w ust. 1 pkt 5, jest zmieniana przez dostosowanie jej do potrzeb zdrowotnych oraz wykonania tej umowy;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zawieranej w ramach systemu zabezpieczenia, w kwocie zobowiązania, o której mowa w ust. 1 pkt 5, obejmuje się ryczałt systemu zabezpieczenia oraz wyodrębnione środki na sfinansowanie świadczeń opieki zdrowotnej, które ze względu na konieczność zapewnienia świadczeniobiorcom odpowiedniego dostępu do tych świadczeń wymagają ustalenia odrębnego sposobu finansowania, z zastrzeżeniem art. 132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136a.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136b. </w:t>
      </w:r>
      <w:r>
        <w:rPr>
          <w:rFonts w:ascii="Times New Roman"/>
          <w:b/>
          <w:i w:val="false"/>
          <w:color w:val="000000"/>
          <w:sz w:val="24"/>
          <w:lang w:val="pl-Pl"/>
        </w:rPr>
        <w:t xml:space="preserve"> [Obowiązkowe ubezpieczenie od odpowiedzialności cywilnej świadczeniodawcy]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będący podmiotem wykonującym działalność leczniczą podlega obowiązkowi ubezpieczenia odpowiedzialności cywilnej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15 kwietnia 2011 r. o działalności leczniczej;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będący podmiotem, o którym mowa w art. 5 pkt 41 lit. b i d, podlega obowiązkowi ubezpieczenia odpowiedzialności cywilnej za szkody wyrządzone przy udzielaniu świadczeń opieki zdrowotnej wykonywanych na podstawie umowy o udzielanie świadczeń opieki zdrowotnej.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instytucji finansowych w porozumieniu z ministrem właściwym do spraw zdrowia, po zasięgnięciu opinii samorządów zawodów medycznych oraz Polskiej Izby Ubezpieczeń, określi, w drodze rozporządzenia, szczegółowy zakres ubezpieczenia obowiązkowego, o którym mowa w ust. 1 pkt 2, termin powstania obowiązku ubezpieczenia oraz minimalną sumę gwarancyjną, biorąc w szczególności pod uwagę specyfikę wykonywanego zawodu oraz zakres wykonywanych zadań.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136c. </w:t>
      </w:r>
      <w:r>
        <w:rPr>
          <w:rFonts w:ascii="Times New Roman"/>
          <w:b/>
          <w:i w:val="false"/>
          <w:color w:val="000000"/>
          <w:sz w:val="24"/>
          <w:lang w:val="pl-Pl"/>
        </w:rPr>
        <w:t xml:space="preserve"> [Ryczałt systemu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Świadczenia opieki zdrowotnej udzielane na podstawie umowy, o której mowa w art. 159a, są finansowane w formie ryczałtu systemu zabezpieczenia, z zastrzeżeniem art. 136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ryczałtu systemu zabezpieczenia ustala się za okres rozliczeniowy określony w umowie, nie dłuższy niż rok kalendarzowy.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ustalaniu wysokości ryczałtu dla danego świadczeniodawcy uwzględnia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środków finansowych zaplanowanych na finansowanie świadczeń w formie ryczałtu systemu zabezpieczenia, określoną w planie zakupu świadczeń opieki zdrowotnej, o którym mowa w art. 131b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dotyczące świadczeń opieki zdrowotnej udzielonych i sprawozdanych za poprzedni okres rozliczeniowy finansowanych w formie ryczałtu systemu zabezpieczenia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liczby i rodzaju udzielonych świadczeń,</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cen udzielonych świadczeń,</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parametrów jakościowych związanych z procesem udzielania tych świadczeń;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parametry dotyczące relacji liczby świadczeń opieki zdrowotnej wykonanych i sprawozdanych przez świadczeniodawcę w poprzednich okresach rozliczeniowych, odpowiadające wzrostowi lub spadkowi liczby tych świadczeń.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ustalaniu wysokości ryczałtu systemu zabezpieczenia w sytuacjach związanych z przerwą w udzielaniu świadczeń opieki zdrowotnej przez świadczeniodawcę, o której mowa w przepisach wydanych na podstawie art. 137 ust. 2, albo w innych uzasadnionych sytuacjach związanych ze zmianą zakresu działalności leczniczej świadczeniodawcy, która będzie mieć albo miała wpływ na dane określone w ust. 3 pkt 2, jest możliwe dokonanie odpowiedniej korekty wysokości ryczałtu.</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W przypadku rozwiązania umowy, o której mowa w art. 159a, do rozliczenia świadczeń opieki zdrowotnej, finansowanych w formie ryczałtu systemu zabezpieczenia i udzielonych do dnia: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wypowiedzenia umowy i od dnia wypowiedzenia do dnia rozwiązania umowy w danym lub następnym okresie rozliczeniowym,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rozwiązania umowy w danym okresie rozliczeniowym</w:t>
      </w:r>
    </w:p>
    <w:p>
      <w:pPr>
        <w:spacing w:before="25" w:after="0"/>
        <w:ind w:left="0"/>
        <w:jc w:val="both"/>
        <w:textAlignment w:val="auto"/>
      </w:pPr>
      <w:r>
        <w:rPr>
          <w:rFonts w:ascii="Times New Roman"/>
          <w:b w:val="false"/>
          <w:i w:val="false"/>
          <w:color w:val="000000"/>
          <w:sz w:val="24"/>
          <w:lang w:val="pl-Pl"/>
        </w:rPr>
        <w:t>- nie stosuje się przepisów ust. 1-3.</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Świadczenia, o których mowa w ust. 4a, są rozliczane na podstawie ich prawidłowo sprawozdanego wykonania, zgodnie z przepisami wydanymi na podstawie art. 146 ust. 1 pkt 2, z uwzględnieniem cen tych świadczeń przyjętych do ustalenia ryczałtu systemu zabezpieczenia, do wysokości kwoty odpowiadającej kwocie ustalonego ryczałtu systemu zabezpieczenia proporcjonalnej do części okresu rozliczeniowego przypadającej na okres do dnia rozwiązania umowy, o której mowa w art. 159a.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Szczegółowe warunki umów o udzielanie świadczeń opieki zdrowotnej zawieranych w ramach systemu zabezpieczenia określi Prezes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sposób ustalania ryczałtu systemu zabezpieczenia,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świadczeń opieki zdrowotnej wymagających ustalenia odrębnego sposobu finansowania, o których mowa w art. 136 ust. 2 pkt 2</w:t>
      </w:r>
    </w:p>
    <w:p>
      <w:pPr>
        <w:spacing w:before="25" w:after="0"/>
        <w:ind w:left="0"/>
        <w:jc w:val="both"/>
        <w:textAlignment w:val="auto"/>
      </w:pPr>
      <w:r>
        <w:rPr>
          <w:rFonts w:ascii="Times New Roman"/>
          <w:b w:val="false"/>
          <w:i w:val="false"/>
          <w:color w:val="000000"/>
          <w:sz w:val="24"/>
          <w:lang w:val="pl-Pl"/>
        </w:rPr>
        <w:t>- mając na względzie konieczność zabezpieczenia odpowiedniego dostępu do świadczeń opieki zdrowotnej oraz zapewnienia stabilności finansowania systemu zabezpieczenia.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137. </w:t>
      </w:r>
      <w:r>
        <w:rPr>
          <w:rFonts w:ascii="Times New Roman"/>
          <w:b/>
          <w:i w:val="false"/>
          <w:color w:val="000000"/>
          <w:sz w:val="24"/>
          <w:lang w:val="pl-Pl"/>
        </w:rPr>
        <w:t xml:space="preserve"> [Ogólne warunki umów]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Ogólne warunki umów o udzielanie świadczeń opieki zdrowotnej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umów o udzielanie świadczeń opieki zdrowotnej i warunki udzielania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finansowania świadczeń opieki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 ustalania kwoty zobowiązania, w przypadku umów o udzielanie świadczeń opieki zdrowotnej zawartych na okres dłuższy niż rok;</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i warunki odpowiedzialności świadczeniodawcy z tytułu nieprawidłowego wykonania umowy o udzielanie świadczeń opieki zdrowotnej;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przesłanki, sposób ustalania wysokości oraz tryb nakładania kar umownych;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przesłanki i tryb rozwiązania umowy o udzielanie świadczeń opieki zdrowotnej oraz warunki jej wygaśnięcia.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określi, w drodze rozporządzenia, ogólne warunki umów o udzielanie świadczeń opieki zdrowotnej, kierując się interesem świadczeniobiorców oraz koniecznością zapewnienia właściwego wykonania umów.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138. </w:t>
      </w:r>
      <w:r>
        <w:rPr>
          <w:rFonts w:ascii="Times New Roman"/>
          <w:b/>
          <w:i w:val="false"/>
          <w:color w:val="000000"/>
          <w:sz w:val="24"/>
          <w:lang w:val="pl-Pl"/>
        </w:rPr>
        <w:t xml:space="preserve"> [Wyłączenie stosowania przepisów o zamówieniach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zawierania umów o udzielanie świadczeń opieki zdrowotnej nie stosuje się przepisów o zamówieniach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139. </w:t>
      </w:r>
      <w:r>
        <w:rPr>
          <w:rFonts w:ascii="Times New Roman"/>
          <w:b/>
          <w:i w:val="false"/>
          <w:color w:val="000000"/>
          <w:sz w:val="24"/>
          <w:lang w:val="pl-Pl"/>
        </w:rPr>
        <w:t xml:space="preserve"> [Tryby zawierania umów o udzielanie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Zawieranie przez Fundusz umów o udzielanie świadczeń opieki zdrowotnej, z zastrzeżeniem art. 159 i art. 159a, odbywa się po przeprowadzeniu postępowania w trybie: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konkursu ofert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rokowań.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przeprowadzenia postępowania w sprawie zawarcia umowy o udzielanie świadczeń opieki zdrowotnej w trybie konkursu ofert Fundusz zamieszcza ogłoszenie zgodnie z przepisami wydanymi na podstawie ust. 9. W celu przeprowadzenia rokowań po zamieszczeniu ogłoszenia Fundusz wysyła zaproszenia.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Ogłoszenie o postępowaniu w sprawie zawarcia umowy o udzielanie świadczeń opieki zdrowotnej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zamawiającego i adres jego siedziby;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wartości i przedmiotu zamówienia;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wymagane kwalifikacje zawodowe i techniczne świadczeniodawców, z uwzględnieniem Polskich Norm wprowadzających normy europejskie, europejskich aprobat technicznych lub norm państw członkowskich Unii Europejskiej wprowadzających europejskie normy zharmonizowane oraz klasyfikacji statystycznych wydanych na podstawie przepisów o statystyce publicznej;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świadczeniodawców zapraszanych do rokowań - w przypadku rokowań;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obszaru terytorialnego, dla którego jest przeprowadzane postępowanie w sprawie zawarcia umowy o udzielanie świadczeń opieki zdrowotnej, oraz wskazanie maksymalnej liczby umów o udzielanie świadczeń opieki zdrowotnej, które zostaną zawarte po przeprowadzeniu tego postępowania, zgodnie z planem finansowym oddziału wojewódzkiego Funduszu i planem zakupu świadczeń opieki zdrowotnej.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Dyrektor oddziału wojewódzkiego Funduszu powołuje i odwołuje komisję konkursową w celu przeprowadzenia postępowania w sprawie zawarcia umowy o udzielanie świadczeń opieki zdrowotnej.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Członkiem komisji konkursowej nie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świadczeniodawcą ubiegającym się o zawarcie umowy;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pozostaje ze świadczeniodawcą, o którym mowa w pkt 1, w związku małżeńskim albo w stosunku pokrewieństwa lub powinowactwa w linii prostej lub w linii bocznej do drugiego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związana, z tytułu przysposobienia, opieki lub kurateli, ze świadczeniodawcą, o którym mowa w pkt 1, jego przedstawicielem lub pełnomocnikiem albo członkiem organów osób prawnych biorących udział w postępowaniu;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pozostaje ze świadczeniodawcą, o którym mowa w pkt 1, w takim stosunku prawnym lub faktycznym, że może to budzić uzasadnione wątpliwości co do jej bezstronności, lub w takim stosunku pozostaje ich małżonek lub osoba, z którą pozostają we wspólnym pożyciu.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Członkowie komisji konkursowej po otwarciu ofert składają, pod rygorem odpowiedzialności karnej za składanie fałszywych zeznań, oświadczenia, że nie zachodzą wobec nich przesłanki określone w ust. 5.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Wyłączenia członka komisji konkursowej i powołania nowego członka komisji konkursowej w przypadku zaistnienia okoliczności, o których mowa w ust. 5, dokonuje dyrektor oddziału wojewódzkiego Funduszu z urzędu lub na wniosek członka komisji konkursowej albo świadczeniodawcy ubiegającego się o zawarcie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Postępowanie w sprawie zawarcia umowy o udzielanie świadczeń opieki zdrowotnej może być rozpoczęte przed zatwierdzeniem planu finansowego. W takim przypadku wysokość łącznych zobowiązań Funduszu wynikających z zawartych ze świadczeniodawcami umów nie może przekroczyć wysokości kosztów przewidzianych na ten cel w planie finansowym Funduszu na rok bieżący.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Minister właściwy do spraw zdrowia, po zasięgnięciu opinii Prezesa Funduszu, określi, w drodze rozporządzenia, sposób ogłaszania o postępowaniu w sprawie zawarcia umowy o udzielanie świadczeń opieki zdrowotnej, składania ofert, powoływania i odwoływania komisji konkursowej, jej zadania oraz tryb pracy, uwzględniając konieczność równego traktowania świadczeniodawców oraz zapewnienia uczciwej konkurencji.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zdrowia może określić, w drodze rozporządzenia, sposób określania obszarów terytorialnych, dla których jest przeprowadzane postępowanie w sprawie zawarcia umowy o udzielanie świadczeń opieki zdrowotnej dla świadczeń w poszczególnych zakresach i rodzajach, mając na uwadze potrzeby zdrowotne oraz uwarunkowania geograficzne i komunikacyjne.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140. </w:t>
      </w:r>
      <w:r>
        <w:rPr>
          <w:rFonts w:ascii="Times New Roman"/>
          <w:b/>
          <w:i w:val="false"/>
          <w:color w:val="000000"/>
          <w:sz w:val="24"/>
          <w:lang w:val="pl-Pl"/>
        </w:rPr>
        <w:t xml:space="preserve"> [Opis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zamówienia opisuje się w sposób jednoznaczny i wyczerpujący, za pomocą dostatecznie dokładnych i zrozumiałych określeń, uwzględniając wszystkie wymagania i okoliczności mogące mieć wpływ na sporządzenie oferty.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Przedmiotu zamówienia nie można opisywać: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sposób, który mógłby utrudniać uczciwą konkurencję;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wskazanie znaków towarowych, patentów lub pochodzenia, chyba że jest to uzasadnione specyfiką przedmiotu zamówienia lub zamawiający nie może opisać przedmiotu zamówienia za pomocą dostatecznie dokładnych określeń, a wskazaniu takiemu towarzyszą wyrazy "lub równoważne" lub inne równoznaczne wyrazy.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141. </w:t>
      </w:r>
      <w:r>
        <w:rPr>
          <w:rFonts w:ascii="Times New Roman"/>
          <w:b/>
          <w:i w:val="false"/>
          <w:color w:val="000000"/>
          <w:sz w:val="24"/>
          <w:lang w:val="pl-Pl"/>
        </w:rPr>
        <w:t xml:space="preserve"> [Opis przedmiotu zamówienia]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zamówienia opisuje się za pomocą cech technicznych i jakościowych, z uwzględnieniem Polskich Norm wprowadzających europejskie normy zharmonizowane.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braku Polskich Norm wprowadzających europejskie normy zharmonizowane uwzględnia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europejskie aprobaty techniczne;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wspólne specyfikacje techniczne;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Polskie Normy wprowadzające normy europejskie;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normy państw członkowskich Unii Europejskiej wprowadzające europejskie normy zharmonizowane;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Polskie Normy wprowadzające normy międzynarodowe;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Polskie Normy;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polskie aprobaty techniczne.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Można odstąpić od opisywania przedmiotu zamówienia z uwzględnieniem Polskich Norm wprowadzających europejskie normy zharmonizowane, europejskich aprobat technicznych lub wspólnych specyfikacji technicznych,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zawierają one żadnych wymagań dotyczących zapewnienia zgodności z wymaganiami zasadniczymi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ich stosowanie nakładałoby na zamawiającego obowiązek używania wyrobów niewspółdziałających z już stosowanymi urządzeniami,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ich stosowanie nie byłoby właściwe ze względu na innowacyjny charakter przedmiotu zamówienia.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opisu przedmiotu zamówienia stosuje się nazwy i kody określone we Wspólnym Słowniku Zamówień określonym w </w:t>
      </w:r>
      <w:r>
        <w:rPr>
          <w:rFonts w:ascii="Times New Roman"/>
          <w:b w:val="false"/>
          <w:i w:val="false"/>
          <w:color w:val="1b1b1b"/>
          <w:sz w:val="24"/>
          <w:lang w:val="pl-Pl"/>
        </w:rPr>
        <w:t>rozporządzeniu</w:t>
      </w:r>
      <w:r>
        <w:rPr>
          <w:rFonts w:ascii="Times New Roman"/>
          <w:b w:val="false"/>
          <w:i w:val="false"/>
          <w:color w:val="000000"/>
          <w:sz w:val="24"/>
          <w:lang w:val="pl-Pl"/>
        </w:rPr>
        <w:t xml:space="preserve"> nr 2195/2002 z dnia 5 listopada 2002 r. w sprawie Wspólnego Słownika Zamówień (Dz. Urz. WE L 340 z 16.12.2002, str. 1 i n.,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142. </w:t>
      </w:r>
      <w:r>
        <w:rPr>
          <w:rFonts w:ascii="Times New Roman"/>
          <w:b/>
          <w:i w:val="false"/>
          <w:color w:val="000000"/>
          <w:sz w:val="24"/>
          <w:lang w:val="pl-Pl"/>
        </w:rPr>
        <w:t xml:space="preserve"> [Konkurs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Konkurs ofert składa się z części jawnej i niejawnej.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jawnej konkursu ofert komisja w obecności oferentów: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stwierdza prawidłowość ogłoszenia konkursu ofert oraz liczbę złożonych ofert;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otwiera koperty lub paczki z ofertami i ustala, które z ofert spełniają warunki określone w przepisach wydanych na podstawie art. 31d oraz warunki, o których mowa w art. 146 ust. 1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przyjmuje do protokołu zgłoszone przez oferentów wyjaśnienia lub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Oświadczenia lub wyjaśnienia przekazane za pomocą teleksu, poczty elektronicznej lub telefaksu uważa się za złożone w terminie, jeżeli ich treść dotarła do adresata przed upływem terminu i została niezwłocznie potwierdzona na piśmie przez przekazującego.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Ofertę sporządza się w języku polskim, z zachowaniem formy pisemnej pod rygorem nieważności.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części niejawnej konkursu ofert komisja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wybrać ofertę lub większą liczbę ofert, najkorzystniejszych pod względem kryteriów wyboru ofert określonych w art. 148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dokonać wyboru żadnej oferty, jeżeli nie wynika z nich możliwość właściwego udzielania świadczeń opieki zdrowotnej.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Komisja w części niejawnej konkursu ofert może przeprowadzić negocjacje z oferentami w celu ustalenia: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liczby planowanych do udzielenia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ceny za udzielane świadczenia opieki zdrowotnej.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Komisja ma obowiązek przeprowadzić negocjacje co najmniej z dwoma oferentami, o ile w konkursie bierze udział więcej niż jeden oferent.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143. </w:t>
      </w:r>
      <w:r>
        <w:rPr>
          <w:rFonts w:ascii="Times New Roman"/>
          <w:b/>
          <w:i w:val="false"/>
          <w:color w:val="000000"/>
          <w:sz w:val="24"/>
          <w:lang w:val="pl-Pl"/>
        </w:rPr>
        <w:t xml:space="preserve"> [Rokowania]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Zawarcie umowy o udzielanie świadczeń opieki zdrowotnej w trybie rokowań następuje w przypadkach określonych w ustawie.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rokowania rozumie się tryb zawierania umów o udzielanie świadczeń opieki zdrowotnej, w którym prowadzi się postępowanie w sprawie ustalenia ceny i liczby świadczeń opieki zdrowotnej i warunków ich udzielania z taką liczbą świadczeniodawców, która zapewni wybór najkorzystniejszej oferty lub większej liczby ofert oraz sprawny przebieg postępowania, nie mniejszą jednak niż trzech, chyba że ze względu na specjalistyczny charakter świadczeń opieki zdrowotnej lub ograniczoną dostępność do świadczeń jest mniej świadczeniodawców mogących ich udzielać.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Rokowania składają się z części jawnej i niejawnej.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części jawnej rokowań stosuje się odpowiednio art. 142 ust.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części niejawnej rokowań stosuje się odpowiednio art. 142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144. </w:t>
      </w:r>
      <w:r>
        <w:rPr>
          <w:rFonts w:ascii="Times New Roman"/>
          <w:b/>
          <w:i w:val="false"/>
          <w:color w:val="000000"/>
          <w:sz w:val="24"/>
          <w:lang w:val="pl-Pl"/>
        </w:rPr>
        <w:t xml:space="preserve"> [Przesłanki ogłoszenia postępowania w trybie rokowań]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w trybie rokowań może być przeprowadzone,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uprzednio prowadzone postępowanie w trybie konkursu ofert zostało unieważnione, a szczegółowe warunki postępowania w sprawie zawarcia umowy o udzielanie świadczeń opieki zdrowotnej są takie same jak w konkursie ofert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zachodzi pilna potrzeba zawarcia umowy o udzielanie świadczeń opieki zdrowotnej, której wcześniej nie można było przewidzieć,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jest ograniczona liczba świadczeniodawców, nie większa niż pięciu, mogących udzielać świadczeń opieki zdrowotnej będących przedmiotem postępowania w sprawie zawarcia umów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145. </w:t>
      </w:r>
      <w:r>
        <w:rPr>
          <w:rFonts w:ascii="Times New Roman"/>
          <w:b/>
          <w:i w:val="false"/>
          <w:color w:val="000000"/>
          <w:sz w:val="24"/>
          <w:lang w:val="pl-Pl"/>
        </w:rPr>
        <w:t xml:space="preserve"> [Krąg podmiotów uczestniczących w rokowaniach]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 którym mowa w art. 144 pkt 1, zaprasza się do udziału w rokowaniach świadczeniodawców, których oferty nie zostały odrzucone w unieważnionym konkursie ofert.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art. 144 pkt 2 i 3, zaprasza się do udziału w rokowaniach świadczeniodawców mogących udzielać świadczeń zdrowotnych będących przedmiotem postępowania w sprawie zawarcia umów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146. </w:t>
      </w:r>
      <w:r>
        <w:rPr>
          <w:rFonts w:ascii="Times New Roman"/>
          <w:b/>
          <w:i w:val="false"/>
          <w:color w:val="000000"/>
          <w:sz w:val="24"/>
          <w:lang w:val="pl-Pl"/>
        </w:rPr>
        <w:t xml:space="preserve"> [Tryb określania przedmiotu postępowania i szczegółowych warunków umów]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przedmiot postępowania w sprawie zawarcia umowy o udzielanie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umów o udzielanie świadczeń opieki zdrowotnej, obejmujące w szczególności obszar terytorialny, dla którego jest przeprowadzane postępowanie w sprawie zawarcia umów ze świadczeniodawcami, z uwzględnieniem taryfy świadczeń w przypadku jej ustalenia w danym zakresie;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40</w:t>
      </w:r>
      <w:r>
        <w:rPr>
          <w:rFonts w:ascii="Times New Roman"/>
          <w:b w:val="false"/>
          <w:i w:val="false"/>
          <w:color w:val="000000"/>
          <w:sz w:val="24"/>
          <w:lang w:val="pl-Pl"/>
        </w:rPr>
        <w:t xml:space="preserve"> </w:t>
      </w:r>
      <w:r>
        <w:rPr>
          <w:rFonts w:ascii="Times New Roman"/>
          <w:b w:val="false"/>
          <w:i w:val="false"/>
          <w:color w:val="000000"/>
          <w:sz w:val="24"/>
          <w:lang w:val="pl-Pl"/>
        </w:rPr>
        <w:t> w przypadku organizacji wspólnych postępowań, o których mowa w art. 97 ust. 3 pkt 2d - zakres tych postępowań.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umów, o których mowa w ust. 1 pkt 2, nie mogą dotyczyć warunków realizacji danego świadczenia gwarantowanego, określonych w rozporządzeniach wydanych na podstawie art. 31d.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opracowaniu szczegółowych warunków umów, o których mowa w ust. 1 pkt 2, sporządza się uzasadnienie oraz informację dotyczącą skutków ich przyjęcia, w której wskazuje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rozwiązywany problem;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rekomendowane rozwiązanie, w tym planowane narzędzia interwencji, oraz oczekiwany efekt;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podmioty, na które oddziałują warunki umów;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na temat zakresu, czasu trwania i podsumowanie wyników przeprowadzonych konsultacji warunków umów;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skutki finansowe;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planowanego wdrożenia warunków umów;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jaki sposób i kiedy nastąpi ewaluacja efektów przyjętych warunków umów oraz jakie mierniki zostaną zastosowane.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Projekt przedmiotu postępowania w sprawie zawarcia umowy o udzielanie świadczeń opieki zdrowotnej oraz szczegółowych warunków umów, o których mowa w ust. 1 pkt 2, Prezes Funduszu przedstawia właściwym konsultantom krajowym w celu zaopiniowania. Opinia jest przekazywana Prezesowi Funduszu w wyznaczonym przez niego terminie, nie krótszym niż 14 dni. Nieprzedłożenie opinii w tym terminie jest równoznaczne z wydaniem opinii pozytywnej.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Określone przez Prezesa Funduszu przedmiot postępowania w sprawie zawarcia umowy o udzielanie świadczeń opieki zdrowotnej oraz szczegółowe warunki umów, o których mowa w ust. 1 pkt 2, z wyjątkiem przedmiotu postępowania w sprawie zawarcia umowy o udzielanie świadczeń opieki zdrowotnej i szczegółowych warunków umów dotyczących świadczeń z zakresu programów lekowych i chemioterapii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o refundacji, stosuje się nie wcześniej niż przed upływem 30 dni od dnia ich wydania, chyba że minister właściwy do spraw zdrowia wyrazi zgodę na ich wcześniejsze stosowanie.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Określoną przez Prezesa Agencji taryfę świadczeń wprowadza się do stosowania nie później niż przed upływem 4 miesięcy od dnia jej opublikowania.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147. </w:t>
      </w:r>
      <w:r>
        <w:rPr>
          <w:rFonts w:ascii="Times New Roman"/>
          <w:b/>
          <w:i w:val="false"/>
          <w:color w:val="000000"/>
          <w:sz w:val="24"/>
          <w:lang w:val="pl-Pl"/>
        </w:rPr>
        <w:t xml:space="preserve"> [Jawność kryteriów oceny ofert i warunków wymaganych od świadczeniodawców]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Kryteria oceny ofert i warunki wymagane od świadczeniodawców są jawne i nie podlegają zmianie w toku postępowania.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148. </w:t>
      </w:r>
      <w:r>
        <w:rPr>
          <w:rFonts w:ascii="Times New Roman"/>
          <w:b/>
          <w:i w:val="false"/>
          <w:color w:val="000000"/>
          <w:sz w:val="24"/>
          <w:lang w:val="pl-Pl"/>
        </w:rPr>
        <w:t xml:space="preserve"> [Ustawowe kryteria oceny ofert]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Porównanie ofert w toku postępowania w sprawie zawarcia umowy o udzielanie świadczeń opieki zdrowotnej dokonuje się według kryteriów wyboru ofert: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jakości,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kompleksowości,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dostępności,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ciągłości,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ceny</w:t>
      </w:r>
    </w:p>
    <w:p>
      <w:pPr>
        <w:spacing w:before="25" w:after="0"/>
        <w:ind w:left="0"/>
        <w:jc w:val="both"/>
        <w:textAlignment w:val="auto"/>
      </w:pPr>
      <w:r>
        <w:rPr>
          <w:rFonts w:ascii="Times New Roman"/>
          <w:b w:val="false"/>
          <w:i w:val="false"/>
          <w:color w:val="000000"/>
          <w:sz w:val="24"/>
          <w:lang w:val="pl-Pl"/>
        </w:rPr>
        <w:t>- udzielanych świadczeń opieki zdrowotnej.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porównaniu ofert w toku postępowania w sprawie zawarcia umowy o udzielanie świadczeń opieki zdrowotnej uwzględnia się także, czy świadczeniodawca: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przekazał Agencji w terminie dane, o których mowa w art. 31lc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ważną pozytywną opinię, o której mowa w art. 95d ust. 1, albo ważną pozytywną opinię w sprawie protestu.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149. </w:t>
      </w:r>
      <w:r>
        <w:rPr>
          <w:rFonts w:ascii="Times New Roman"/>
          <w:b/>
          <w:i w:val="false"/>
          <w:color w:val="000000"/>
          <w:sz w:val="24"/>
          <w:lang w:val="pl-Pl"/>
        </w:rPr>
        <w:t xml:space="preserve"> [Przyczyny odrzucenia oferty]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Odrzuca się ofertę: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złożoną przez świadczeniodawcę po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zawierającą nieprawdziwe informacje;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świadczeniodawca nie określił przedmiotu oferty lub nie podał proponowanej liczby lub ceny świadczeń opieki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zawiera rażąco niską cenę w stosunku do przedmiotu zamówienia;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jest nieważna na podstawie odrębnych przepisów;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świadczeniodawca złożył ofertę alternatywną;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oferent lub oferta nie spełniają wymaganych warunków określonych w przepisach prawa oraz w szczegółowych warunkach umów o udzielanie świadczeń opieki zdrowotnej, o których mowa w art. 146 ust. 1 pkt 2;</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złożoną przez świadczeniodawcę, z którym w okresie 5 lat poprzedzających ogłoszenie postępowania, została rozwiązana przez oddział wojewódzki Funduszu umowa o udzielanie świadczeń opieki zdrowotnej w zakresie lub rodzaju odpowiadającym przedmiotowi ogłoszenia, bez zachowania okresu wypowiedzenia z przyczyn leżących po stronie świadczeniodawcy.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braki, o których mowa w ust. 1, dotyczą tylko części oferty, ofertę można odrzucić w części dotkniętej brakiem.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świadczeniodawca nie przedstawił wszystkich wymaganych dokumentów lub gdy oferta zawiera braki formalne, komisja wzywa oferenta do usunięcia tych braków w wyznaczonym terminie pod rygorem odrzucenia oferty.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150. </w:t>
      </w:r>
      <w:r>
        <w:rPr>
          <w:rFonts w:ascii="Times New Roman"/>
          <w:b/>
          <w:i w:val="false"/>
          <w:color w:val="000000"/>
          <w:sz w:val="24"/>
          <w:lang w:val="pl-Pl"/>
        </w:rPr>
        <w:t xml:space="preserve"> [Unieważnienie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oddziału wojewódzkiego Funduszu unieważnia postępowanie w sprawie zawarcia umowy o udzielanie świadczeń opieki zdrowotnej,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wpłynęła żadna oferta;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wpłynęła jedna oferta niepodlegająca odrzuceniu, z zastrzeżeniem ust.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odrzucono wszystkie oferty;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kwota najkorzystniejszej oferty przewyższa kwotę, którą Fundusz przeznaczył na finansowanie świadczeń opieki zdrowotnej w danym postępowaniu;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nastąpiła istotna zmiana okoliczności powodująca, że prowadzenie postępowania lub zawarcie umowy nie leży w interesie ubezpieczonych, czego nie można było wcześniej przewidzieć.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toku konkursu ofert wpłynęła tylko jedna oferta niepodlegająca odrzuceniu, komisja może przyjąć tę ofertę, gdy z okoliczności wynika, że na ogłoszony ponownie na tych samych warunkach konkurs ofert nie wpłynie więcej ofert.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151. </w:t>
      </w:r>
      <w:r>
        <w:rPr>
          <w:rFonts w:ascii="Times New Roman"/>
          <w:b/>
          <w:i w:val="false"/>
          <w:color w:val="000000"/>
          <w:sz w:val="24"/>
          <w:lang w:val="pl-Pl"/>
        </w:rPr>
        <w:t xml:space="preserve"> [Rozstrzygnięcie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nie nastąpiło unieważnienie postępowania w sprawie zawarcia umowy o udzielanie świadczeń opieki zdrowotnej, komisja ogłasza o rozstrzygnięciu postępowania.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rozstrzygnięciu konkursu ofert ogłasza się w miejscu i terminie określonych w ogłoszeniu o konkursie ofert.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rozstrzygnięciu rokowań ogłasza się na tablicy ogłoszeń oraz na stronie internetowej właściwego oddziału wojewódzkiego Funduszu, w terminie 2 dni od zakończenia rokowań.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Ogłoszenia, o których mowa w ust. 2 i 3, zawierają nazwę (firmę) albo imię i nazwisko oraz siedzibę albo miejsce zamieszkania i adres świadczeniodawcy, który został wybrany.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 chwilą ogłoszenia rozstrzygnięcia postępowania w sprawie zawarcia umów o udzielanie świadczeń opieki zdrowotnej następuje jego zakończenie.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Ogłoszenie o wyniku rozstrzygnięcia postępowania dyrektor oddziału wojewódzkiego Funduszu przekazuje Urzędowi Oficjalnych Publikacji Wspólnot Europejskich, jeżeli wartość przedmiotu umowy o udzielanie świadczeń opieki zdrowotnej przekracza wyrażoną w złotych równowartość kwoty 130 000 euro według średniego kursu euro ogłoszonego przez Narodowy Bank Polski w dniu rozstrzygnięcia postępowania.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152. </w:t>
      </w:r>
      <w:r>
        <w:rPr>
          <w:rFonts w:ascii="Times New Roman"/>
          <w:b/>
          <w:i w:val="false"/>
          <w:color w:val="000000"/>
          <w:sz w:val="24"/>
          <w:lang w:val="pl-Pl"/>
        </w:rPr>
        <w:t xml:space="preserve"> [Środki odwoławcze]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Świadczeniodawcom, których interes prawny doznał uszczerbku w wyniku naruszenia przez Fundusz zasad przeprowadzania postępowania w sprawie zawarcia umowy o udzielanie świadczeń opieki zdrowotnej, przysługują środki odwoławcze i skarga na zasadach określonych w art. 153 i 154.</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odwoławcze nie przysługują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wybór trybu postępowania;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niedokonanie wyboru świadczeniodawcy;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unieważnienie postępowania w sprawie zawarcia umowy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153. </w:t>
      </w:r>
      <w:r>
        <w:rPr>
          <w:rFonts w:ascii="Times New Roman"/>
          <w:b/>
          <w:i w:val="false"/>
          <w:color w:val="000000"/>
          <w:sz w:val="24"/>
          <w:lang w:val="pl-Pl"/>
        </w:rPr>
        <w:t xml:space="preserve"> [Protest]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postępowania w sprawie zawarcia umowy o udzielanie świadczeń opieki zdrowotnej, do czasu zakończenia postępowania, oferent może złożyć do komisji umotywowany protest w terminie 7 dni roboczych od dnia dokonania zaskarżonej czynności.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czasu rozpatrzenia protestu postępowanie w sprawie zawarcia umowy o udzielanie świadczeń opieki zdrowotnej ulega zawieszeniu, chyba że z treści protestu wynika, że jest on oczywiście bezzasadny.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rozpatruje i rozstrzyga protest w ciągu 7 dni od dnia jego otrzymania i udziela pisemnej odpowiedzi składającemu protest. Nieuwzględnienie protestu wymaga uzasadnienia.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Protest złożony po terminie nie podlega rozpatrzeniu.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wniesieniu protestu i jego rozstrzygnięciu niezwłocznie zamieszcza się na tablicy ogłoszeń oraz na stronie internetowej właściwego oddziału wojewódzkiego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uwzględnienia protestu komisja powtarza zaskarżoną czynność.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154. </w:t>
      </w:r>
      <w:r>
        <w:rPr>
          <w:rFonts w:ascii="Times New Roman"/>
          <w:b/>
          <w:i w:val="false"/>
          <w:color w:val="000000"/>
          <w:sz w:val="24"/>
          <w:lang w:val="pl-Pl"/>
        </w:rPr>
        <w:t xml:space="preserve"> [Odwołanie dotyczące rozstrzygnięcia postępowania. Wniosek o ponowne rozpatrzenie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Świadczeniodawca biorący udział w postępowaniu może wnieść do dyrektora oddziału wojewódzkiego Funduszu, w terminie 7 dni od dnia ogłoszenia o rozstrzygnięciu postępowania, odwołanie dotyczące rozstrzygnięcia postępowania. Odwołanie wniesione po terminie nie podlega rozpatrzeniu.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Odwołanie rozpatrywane jest w terminie 7 dni od dnia jego otrzymania. Wniesienie odwołania wstrzymuje zawarcie umowy o udzielanie świadczeń opieki zdrowotnej do czasu jego rozpatrzenia.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rozpatrzeniu odwołania dyrektor oddziału wojewódzkiego Funduszu wydaje decyzję administracyjną uwzględniającą lub oddalającą odwołanie. Decyzja jest zamieszczana w terminie 2 dni od dnia jej wydania, na tablicy ogłoszeń oraz na stronie internetowej właściwego oddziału wojewódzkiego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 decyzji dyrektora oddziału wojewódzkiego Funduszu świadczeniodawcy przysługuje wniosek o ponowne rozpatrzenie sprawy.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Wniosek o ponowne rozpatrzenie sprawy, o którym mowa w ust. 4, składa się do dyrektora oddziału wojewódzkiego Funduszu w terminie 7 dni od dnia doręczenia decyzji, o której mowa w ust. 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Dyrektor oddziału wojewódzkiego Funduszu rozpatruje wniosek o ponowne rozpatrzenie sprawy, o którym mowa w ust. 4, w terminie 14 dni od dnia jego otrzymania i wydaje decyzję administracyjną w sprawie. Decyzja dyrektora oddziału wojewódzkiego Funduszu wydana na skutek ponownego rozpatrzenia sprawy podlega natychmiastowemu wykonaniu.</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Stronami postępowania, o którym mowa w ust. 1-6, są świadczeniodawca, który złożył odwołanie, o którym mowa w ust. 1, lub wniosek o ponowne rozpatrzenie sprawy, o którym mowa w ust. 4, oraz świadczeniodawcy, którzy zostali wybrani do udzielania świadczeń opieki zdrowotnej w danym postępowaniu w sprawie zawarcia umowy o udzielanie świadczeń opieki zdrowotnej.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uwzględnienia odwołania dotyczącego rozstrzygnięcia postępowania w sprawie zawarcia umowy o udzielanie świadczeń opieki zdrowotnej, przeprowadza się postępowanie w trybie rokowań ze świadczeniodawcą, który złożył wskazane odwołanie, chyba że z opisu przedmiotu zamówienia wynika, że umowę o udzielanie świadczeń opieki zdrowotnej zawiera się z jednym świadczeniodawcą na danym obszarze. W takim przypadku dyrektor oddziału wojewódzkiego Funduszu ponownie przeprowadza postępowanie w sprawie zawarcia umowy.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 decyzji, o której mowa w ust. 6, świadczeniodawcy przysługuje skarga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155. </w:t>
      </w:r>
      <w:r>
        <w:rPr>
          <w:rFonts w:ascii="Times New Roman"/>
          <w:b/>
          <w:i w:val="false"/>
          <w:color w:val="000000"/>
          <w:sz w:val="24"/>
          <w:lang w:val="pl-Pl"/>
        </w:rPr>
        <w:t xml:space="preserve"> [Umowa o udzielanie świadczeń opieki zdrowotnej - stosowanie przepisów k.c., forma, przypadki nieważności, ograniczenie cesji]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umów o udzielanie świadczeń opieki zdrowotnej stosuje się przepisy </w:t>
      </w:r>
      <w:r>
        <w:rPr>
          <w:rFonts w:ascii="Times New Roman"/>
          <w:b w:val="false"/>
          <w:i w:val="false"/>
          <w:color w:val="1b1b1b"/>
          <w:sz w:val="24"/>
          <w:lang w:val="pl-Pl"/>
        </w:rPr>
        <w:t>Kodeksu cywilnego</w:t>
      </w:r>
      <w:r>
        <w:rPr>
          <w:rFonts w:ascii="Times New Roman"/>
          <w:b w:val="false"/>
          <w:i w:val="false"/>
          <w:color w:val="000000"/>
          <w:sz w:val="24"/>
          <w:lang w:val="pl-Pl"/>
        </w:rPr>
        <w:t>, jeżeli przepisy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Umowa o udzielanie świadczeń opieki zdrowotnej jest nieważna, jeżeli zawarto ją z oferentem, którego oferta podlegała odrzuceniu z przyczyn wskazanych w art. 149 ust. 1 pkt 1 i 3-8, lub zawarto ją w wyniku postępowania, które zostało unieważnione.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Umowa o udzielanie świadczeń opieki zdrowotnej jest nieważna w części wykraczającej poza przedmiot postępowania w sprawie zawarcia tej umowy.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Umowa o udzielanie świadczeń opieki zdrowotnej wymaga formy pisemnej pod rygorem nieważności.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umowa o udzielanie świadczeń opieki zdrowotnej nie stanowi inaczej, przeniesienie na osobę trzecią praw i obowiązków wynikających z umowy wymaga pisemnej zgody dyrektora oddziału wojewódzkiego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156. </w:t>
      </w:r>
      <w:r>
        <w:rPr>
          <w:rFonts w:ascii="Times New Roman"/>
          <w:b/>
          <w:i w:val="false"/>
          <w:color w:val="000000"/>
          <w:sz w:val="24"/>
          <w:lang w:val="pl-Pl"/>
        </w:rPr>
        <w:t xml:space="preserve"> [Okres trwania umowy o udzielanie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Umowa o udzielanie świadczeń opieki zdrowotnej nie może być zawarta na czas nieoznaczony, z zastrzeżeniem art. 159 ust. 2a. Zawarcie umowy o udzielanie świadczeń opieki zdrowotnej na czas dłuższy niż 5 lat, a umowy o udzielanie świadczeń opieki zdrowotnej w rodzaju stacjonarne i całodobowe świadczenia zdrowotne w rozumieniu przepisów o działalności leczniczej na okres dłuższy niż 10 lat, wymaga zgody Prezesa Funduszu.</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gdy zachodzi ryzyko braku zabezpieczenia udzielania świadczeń opieki zdrowotnej, okres obowiązywania umowy o udzielanie świadczeń opieki zdrowotnej może zostać przedłużony, jednak nie dłużej niż o 6 miesięcy.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braku możliwości zabezpieczenia udzielania świadczeń opieki zdrowotnej w sytuacji, w której świadczenia w danym zakresie udzielanych świadczeń opieki zdrowotnej były udzielane przez jednego świadczeniodawcę na określonym obszarze, dyrektor oddziału wojewódzkiego Funduszu może dokonać zmiany umowy o udzielanie świadczeń opieki zdrowotnej zawartej ze świadczeniodawcą w tym zakresie na obszarze sąsiadującym z tym obszarem, na okres nie dłuższy niż określony w ust. 1a.</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Dokonując zmiany umowy o udzielanie świadczeń opieki zdrowotnej, o której mowa w ust. 1b, dyrektor oddziału wojewódzkiego Funduszu bierze pod uwagę konieczność zapewnienia równego dostępu do świadczeń opieki zdrowotnej, potrzeby zdrowotne świadczeniobiorców oraz uwarunkowania komunikacyjne.</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Zmiana umowy o udzielanie świadczeń opieki zdrowotnej, o której mowa w ust. 1a i 1b, wymaga uzyskania zgody Prezesa Funduszu.</w:t>
      </w:r>
    </w:p>
    <w:p>
      <w:pPr>
        <w:spacing w:before="26" w:after="0"/>
        <w:ind w:left="0"/>
        <w:jc w:val="left"/>
        <w:textAlignment w:val="auto"/>
      </w:pPr>
      <w:r>
        <w:rPr>
          <w:rFonts w:ascii="Times New Roman"/>
          <w:b w:val="false"/>
          <w:i w:val="false"/>
          <w:color w:val="000000"/>
          <w:sz w:val="24"/>
          <w:lang w:val="pl-Pl"/>
        </w:rPr>
        <w:t xml:space="preserve">1e.  </w:t>
      </w:r>
      <w:r>
        <w:rPr>
          <w:rFonts w:ascii="Times New Roman"/>
          <w:b w:val="false"/>
          <w:i w:val="false"/>
          <w:color w:val="000000"/>
          <w:sz w:val="24"/>
          <w:lang w:val="pl-Pl"/>
        </w:rPr>
        <w:t>Dyrektor oddziału wojewódzkiego Funduszu jest obowiązany niezwłocznie przeprowadzić postępowanie w sprawie zawarcia umowy o udzielanie świadczeń opieki zdrowotnej w zakresie świadczeń objętych umową, której okres obowiązywania został przedłużony na podstawie ust. 1a i 1b, w przypadku gdy takie postępowanie nie zostało wszczęte albo zakończone.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157. </w:t>
      </w:r>
      <w:r>
        <w:rPr>
          <w:rFonts w:ascii="Times New Roman"/>
          <w:b/>
          <w:i w:val="false"/>
          <w:color w:val="000000"/>
          <w:sz w:val="24"/>
          <w:lang w:val="pl-Pl"/>
        </w:rPr>
        <w:t xml:space="preserve"> [Zmiana umowy o udzielenie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zmiany umowy nie stosuje się przepisów o postępowaniu w sprawie zawarcia umowy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[Nieważność zmiany w zawartej umowie o udzielanie świadczeń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Nieważna jest zmiana zawartej umowy, jeżeli dotyczy ona warunków, które podlegały ocenie przy wyborze oferty, chyba że konieczność wprowadzenia takich zmian wynika z okoliczności, których nie można było przewidzieć w chwili zawarcia umowy.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konieczności wprowadzenia zmian, o których mowa w ust. 1, umowa w nowym brzmieniu obowiązuje do czasu zapewnienia świadczeń na podstawie nowego postępowania w sprawie zawarcia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[Tryb zawierania umów dotyczących podstawowej opieki zdrowotnej i zaopatrzenia w wyroby medyczne]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art. 136 ust. 1 pkt 5 oraz przepisów dotyczących konkursu ofert i rokowań nie stosuje się do zawierania umów ze świadczeniodawcami: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udzielającymi świadczeń w zakresie podstawowej opieki zdrowotnej, z wyjątkiem nocnej i świątecznej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wykonującymi czynności w zakresie zaopatrzenia w wyroby medyczne, na zlecenie osoby uprawnionej;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umów,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ustawy o refundacji.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pkt 1 i 2, zawiera się umowę ze świadczeniodawcą spełniającym warunki do zawarcia umowy określone przez Prezesa Funduszu.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Umowy o udzielanie świadczeń opieki zdrowotnej z zakresu podstawowej opieki zdrowotnej, z wyjątkiem nocnej i świątecznej opieki zdrowotnej, zawiera się na czas nieoznaczony.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Dyrektor oddziału wojewódzkiego Funduszu zamieszcza na stronie internetowej właściwego oddziału wojewódzkiego Funduszu oraz udostępnia w siedzibie tego oddziału informacje o warunkach zawarcia umowy o udzielanie świadczeń opieki zdrowotnej, o których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Fundusz informuje o zabezpieczeniu świadczeń opieki zdrowotnej, o których mowa w ust. 1, poprzez zamieszczenie informacji na stronie internetowej właściwego oddziału wojewódzkiego Funduszu.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zdrowia określi, w drodze rozporządzenia, szczegółowe wymagania, jakim powinien odpowiadać lokal podmiotu wykonującego czynności z zakresu zaopatrzenia w wyroby medyczne dostępne na zlecenie, w szczególności określając jego organizację i wyposażenie, uwzględniając rodzaj wykonywanych czynności oraz zapewnienie dostępności dla świadczeniobiorców.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159a. </w:t>
      </w:r>
      <w:r>
        <w:rPr>
          <w:rFonts w:ascii="Times New Roman"/>
          <w:b/>
          <w:i w:val="false"/>
          <w:color w:val="000000"/>
          <w:sz w:val="24"/>
          <w:lang w:val="pl-Pl"/>
        </w:rPr>
        <w:t xml:space="preserve"> [Umowa o udzielanie świadczeń opieki zdrowotnej w ramach profili systemu zabezpieczenia]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wniosek dyrektora oddziału wojewódzkiego Funduszu, kierowany do świadczeniodawcy wymienionego w wykazie, o którym mowa w art. 95n ust. 1, zawierana jest umowa o udzielanie świadczeń opieki zdrowotnej w ramach profili systemu zabezpieczenia, zakresów lub rodzajów świadczeń wskazanych w tym wykazie dla tego świadczeniodawcy, na okres kwalifikacji do danego poziomu systemu zabezpieczenia. Przepisów dotyczących zawierania umów w trybie konkursu ofert i rokowań nie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zmiany kwalifikacji świadczeniodawcy, o której mowa w art. 95n ust. 14, dyrektor oddziału wojewódzkiego Funduszu dokonuje zmiany lub rozwiązania umowy, o której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 świadczeniodawcą, o którym mowa w ust. 1, nie może być zawarta umowa o udzielanie świadczeń opieki zdrowotnej, na zasadach określonych w art. 139, dotycząca świadczeń opieki zdrowotnej objętych umową zawartą przez tego świadczeniodawcę na podstawie ust. 1 lub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[Zażalenie na czynności dyrektora wojewódzkiego oddziału Funduszu dotyczące realizacji umowy]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Świadczeniodawcy, który zawarł umowę o udzielanie świadczeń opieki zdrowotnej, przysługuje zażalenie na czynności dyrektora wojewódzkiego oddziału Funduszu dotyczące realizacji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[Rozpatrywanie zażalenia]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Zażalenie, o którym mowa w art. 160, rozpatruje, w terminie 14 dni od dnia jego otrzymania, Prezes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Zażalenie, o którym mowa w ust. 1, składa się wraz z uzasadnieniem za pośrednictwem właściwego miejscowo oddziału wojewódzkiego Funduszu w terminie 14 dni od dnia dokonania czynności przez dyrektora oddziału wojewódzkiego Funduszu.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Prezes Funduszu, uwzględniając zażalenie w części lub w całości, nakłada na dyrektora oddziału wojewódzkiego Funduszu obowiązek usunięcia stwierdzonych nieprawidłowości, w szczególności poprzez uchylenie czynności, której dotyczy zażalenie, i zawiadamia świadczeniodawcę w terminie 7 dni o uwzględnieniu zażalenia.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161a. </w:t>
      </w:r>
      <w:r>
        <w:rPr>
          <w:rFonts w:ascii="Times New Roman"/>
          <w:b/>
          <w:i w:val="false"/>
          <w:color w:val="000000"/>
          <w:sz w:val="24"/>
          <w:lang w:val="pl-Pl"/>
        </w:rPr>
        <w:t xml:space="preserve"> [Odpowiednie stosowanie przepisów do zawierania umów na wykonanie medycznych czynności ratunkowych]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postępowania o zawarcie umów na wykonywanie medycznych czynności ratunkowych przez zespoły ratownictwa medycznego,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8 września 2006 r. o Państwowym Ratownictwie Medycznym, ich zawarcia i rozliczania stosuje się odpowiednio przepisy niniejszego rozdziału.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161b. </w:t>
      </w:r>
      <w:r>
        <w:rPr>
          <w:rFonts w:ascii="Times New Roman"/>
          <w:b/>
          <w:i w:val="false"/>
          <w:color w:val="000000"/>
          <w:sz w:val="24"/>
          <w:lang w:val="pl-Pl"/>
        </w:rPr>
        <w:t xml:space="preserve"> [Ponowne postępowanie]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w wyniku przeprowadzonego postępowania w trybie konkursu ofert zostaną zawarte na rok następny umowy o udzielanie świadczeń opieki zdrowotnej powodujące zmniejszenie, na terenie oddziału wojewódzkiego Funduszu, dostępu do świadczeń gwarantowanych w danym zakresie w stosunku do roku bieżącego, dyrektor oddziału wojewódzkiego Funduszu może przeprowadzić dodatkowe postępowanie w sprawie zawarcia umów o udzielanie świadczeń opieki zdrowotnej. O zamiarze przeprowadzenia dodatkowego postępowania dyrektor oddziału wojewódzkiego Funduszu informuje Prezesa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dodatkowym postępowaniu mogą brać udział świadczeniodawcy spełniający warunki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personelu medycznego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wyposażenia w sprzęt i aparaturę medyczną</w:t>
      </w:r>
    </w:p>
    <w:p>
      <w:pPr>
        <w:spacing w:before="25" w:after="0"/>
        <w:ind w:left="0"/>
        <w:jc w:val="both"/>
        <w:textAlignment w:val="auto"/>
      </w:pPr>
      <w:r>
        <w:rPr>
          <w:rFonts w:ascii="Times New Roman"/>
          <w:b w:val="false"/>
          <w:i w:val="false"/>
          <w:color w:val="000000"/>
          <w:sz w:val="24"/>
          <w:lang w:val="pl-Pl"/>
        </w:rPr>
        <w:t>- w zakresie warunków wymaganych od świadczeniodawców, określonych w przepisach wydanych na podstawie art. 31d, oraz pozostałe warunki realizacji świadczeń gwarantowanych, określone w tych przepisach.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wyniku rozstrzygnięcia dodatkowego postępowania, o którym mowa w ust. 1, może być zawarta ze świadczeniodawcą, o którym mowa w ust. 2, umowa o udzielanie świadczeń opieki zdrowotnej, w danym zakresie świadczeń gwarantowanych: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wyłącznie 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okres nie dłuższy niż rok.</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dodatkowego postępowania stosuje się odpowiednio przepisy art. 139-161. Przepisu art. 149 ust. 1 pkt 7, w zakresie warunków dotyczących personelu medycznego albo warunków dotyczących wyposażenia w sprzęt i aparaturę medyczną, wymaganych od świadczeniodawców, określonych w przepisach wydanych na podstawie art. 31d, nie stosuje się.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 ustalaniu w umowie zawartej ze świadczeniodawcami, o których mowa w ust. 2, ceny świadczenia opieki zdrowotnej uwzględnia się zakres niedostosowania się tych świadczeniodawców do warunków, o których mowa w przepisach wydanych na podstawie art. 31d. W przypadku tych świadczeniodawców cena świadczenia opieki zdrowotnej jest niższa od najniższej ceny określonej w umowie o udzielanie świadczeń opieki zdrowotnej zawartej przez dyrektora oddziału wojewódzkiego Funduszu, o którym mowa w ust. 1, ze świadczeniodawcą spełniającym warunki określone w przepisach wydanych na podstawie art. 31d, dla tego samego rodzaju i zakresu świadczeń gwarantowanych oraz okresu obowiązywania ceny.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VIA </w:t>
      </w:r>
    </w:p>
    <w:p>
      <w:pPr>
        <w:spacing w:before="25" w:after="0"/>
        <w:ind w:left="0"/>
        <w:jc w:val="center"/>
        <w:textAlignment w:val="auto"/>
      </w:pPr>
      <w:r>
        <w:rPr>
          <w:rFonts w:ascii="Times New Roman"/>
          <w:b/>
          <w:i w:val="false"/>
          <w:color w:val="000000"/>
          <w:sz w:val="24"/>
          <w:lang w:val="pl-Pl"/>
        </w:rPr>
        <w:t>Transport sanitarny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161ba. </w:t>
      </w:r>
      <w:r>
        <w:rPr>
          <w:rFonts w:ascii="Times New Roman"/>
          <w:b/>
          <w:i w:val="false"/>
          <w:color w:val="000000"/>
          <w:sz w:val="24"/>
          <w:lang w:val="pl-Pl"/>
        </w:rPr>
        <w:t xml:space="preserve"> [Sposoby wykonywania transportu sanitarnego]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Transport sanitarny wykonywany jest specjalistycznymi środkami transportu lądowego, wodnego i lotniczego.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transportu sanitarnego, o których mowa w ust. 1, muszą spełniać cechy techniczne i jakościowe określone w Polskich Normach przenoszących europejskie normy zharmonizowane.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161c. </w:t>
      </w:r>
      <w:r>
        <w:rPr>
          <w:rFonts w:ascii="Times New Roman"/>
          <w:b/>
          <w:i w:val="false"/>
          <w:color w:val="000000"/>
          <w:sz w:val="24"/>
          <w:lang w:val="pl-Pl"/>
        </w:rPr>
        <w:t xml:space="preserve"> [Zasady zawierania umów z zakresu transportu sanitarnego]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oraz podmiot leczniczy, zawierają umowy o wykonywanie transportu sanitarnego z podmiotami dysponującymi środkami transportu.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umów, o których mowa w ust. 1, zawieranych przez Fundusz stosuje się odpowiednio przepisy działu VI.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161d. </w:t>
      </w:r>
      <w:r>
        <w:rPr>
          <w:rFonts w:ascii="Times New Roman"/>
          <w:b/>
          <w:i w:val="false"/>
          <w:color w:val="000000"/>
          <w:sz w:val="24"/>
          <w:lang w:val="pl-Pl"/>
        </w:rPr>
        <w:t xml:space="preserve"> [Działalność lotniczych zespołów transportu sanitarnego]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Działalność w zakresie lotniczych zespołów transportu sanitarnego jest finansowana: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formie dotacji podmiotowej z budżetu państwa, z części, której dysponentem jest minister właściwy do spraw zdrowia, w zakresie, o którym mowa w ust. 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podmiot leczniczy, na zlecenie którego dokonuje się transportu, w zakresie, o którym mowa w ust. 5.</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lotniczego zespołu transportu sanitarnego należy wykonywanie transportu sanitarnego, w tym transportu, o którym mowa w art. 41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Warunkiem finansowania, o którym mowa w ust. 1 pkt 1, jest zapewnienie ciągłej gotowości lotniczego zespołu transportu sanitarnego do wykonywania transportu, o którym mowa w art. 41 ust. 1, w zakresie określonym w umowie, o której mowa w ust. 6.</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Kalkulacja kosztów działalności lotniczych zespołów transportu sanitarnego jest dokonywana, z zastrzeżeniem ust. 5, z uwzględnieniem kosztów bezpośrednich i pośrednich,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kosztów osobowych;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kosztów eksploatacyjnych;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kosztów administracyjno-gospodarczych;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odpisu amortyzacyjnego, z wyłączeniem amortyzacji dokonywanej od aktywów trwałych, na które podmiot otrzymał dotację.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Kosztów bezpośredniego użycia lotniczego zespołu transportu sanitarnego związanych z transportem sanitarnym nie wlicza się do kosztów działalności tego zespołu. Do kosztów tych zalicza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koszt paliwa;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koszt opłat trasowych i za lądowanie.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Finansowanie, o którym mowa w ust. 1 pkt 1, odbywa się na podstawie umowy zawartej między ministrem właściwym do spraw zdrowia a podmiotem leczniczym utworzonym przez ministra właściwego do spraw zdrowia w celu realizacji zadań lotniczych zespołów transportu sanitarnego.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161e. </w:t>
      </w:r>
      <w:r>
        <w:rPr>
          <w:rFonts w:ascii="Times New Roman"/>
          <w:b/>
          <w:i w:val="false"/>
          <w:color w:val="000000"/>
          <w:sz w:val="24"/>
          <w:lang w:val="pl-Pl"/>
        </w:rPr>
        <w:t xml:space="preserve"> [Kontrola podmiotów wykonujących transport sanitarny]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Ministrowi właściwemu do spraw zdrowia, w stosunku do wszystkich podmiotów wykonujących transport sanitarny, oraz wojewodzie, w stosunku do podmiotów wykonujących transport sanitarny, mających siedzibę na obszarze województwa, przysługuje prawo przeprowadzania czynności kontrolnych polegających na stwierdzeniu spełnienia przez specjalistyczne środki transportu sanitarnego wymagań, o których mowa w art. 161ba ust. 1 i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przeprowadzania czynności kontrolnych, o których mowa w ust. 1, stosuje się odpowiednio przepisy </w:t>
      </w:r>
      <w:r>
        <w:rPr>
          <w:rFonts w:ascii="Times New Roman"/>
          <w:b w:val="false"/>
          <w:i w:val="false"/>
          <w:color w:val="1b1b1b"/>
          <w:sz w:val="24"/>
          <w:lang w:val="pl-Pl"/>
        </w:rPr>
        <w:t>działu VI</w:t>
      </w:r>
      <w:r>
        <w:rPr>
          <w:rFonts w:ascii="Times New Roman"/>
          <w:b w:val="false"/>
          <w:i w:val="false"/>
          <w:color w:val="000000"/>
          <w:sz w:val="24"/>
          <w:lang w:val="pl-Pl"/>
        </w:rPr>
        <w:t xml:space="preserve"> ustawy z dnia 15 kwietnia 2011 r. o działalności leczniczej.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 </w:t>
      </w:r>
    </w:p>
    <w:p>
      <w:pPr>
        <w:spacing w:before="25" w:after="0"/>
        <w:ind w:left="0"/>
        <w:jc w:val="center"/>
        <w:textAlignment w:val="auto"/>
      </w:pPr>
      <w:r>
        <w:rPr>
          <w:rFonts w:ascii="Times New Roman"/>
          <w:b/>
          <w:i w:val="false"/>
          <w:color w:val="000000"/>
          <w:sz w:val="24"/>
          <w:lang w:val="pl-Pl"/>
        </w:rPr>
        <w:t>Nadzór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[Organ sprawujący nadzór nad Funduszem]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Nadzór nad działalnością Funduszu sprawuje minister właściwy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zasadach przewidzianych w ustawie i przepisach szczególnych nadzór w zakresie gospodarki finansowej Funduszu sprawuje minister właściwy do spraw finansów publicznych, stosując kryterium legalności, rzetelności, celowości i gospodarności.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[Kryteria sprawowania nadzoru nad działalnością Funduszu i innych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sprawuje nadzór, stosując kryterium legalności, rzetelności i celowości, nad działalnością: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świadczeniodawców, w zakresie realizacji umów z Funduszem;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podmiotów, którym Fundusz powierzył wykonywanie niektórych czynności;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aptek, w zakresie refundacji leków.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bada uchwały przyjmowane przez Radę Funduszu oraz decyzje podejmowane przez Prezesa Funduszu i stwierdza nieważność uchwały lub decyzji, w całości lub w części,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narusza ona prawo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prowadzi do niewłaściwego zabezpieczenia świadczeń opieki zdrowotnej,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prowadzi do niezrównoważenia przychodów i kosztów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Podjęcie przez ministra właściwego do spraw zdrowia decyzji w sprawach, o których mowa w ust. 2, wymaga pozytywnej opinii ministra właściwego do spraw finansów publicznych w zakresie, o którym mowa w ust. 2 pkt 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Uchwały Rady Funduszu i decyzje Prezesa Funduszu Prezes Funduszu przekazuje ministrowi właściwemu do spraw zdrowia niezwłocznie, nie później niż w ciągu 3 dni roboczych od dnia ich podjęcia.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Przepisów ust. 2-4 nie stosuje się do postępowania w sprawie zatwierdzenia planu finansowego, uchwał dotyczących sprawozdania finansowego, sprawozdań z wykonania planu finansowego oraz decyzji wydanych w wyniku wniesienia odwołania w trakcie postępowania o zawarcie umowy o udzielanie świadczeń opieki zdrowotnej, w indywidualnych sprawach z ubezpieczenia zdrowotnego oraz w sprawach wynikających z pełnienia funkcji pracodawcy w rozumieniu przepisów </w:t>
      </w:r>
      <w:r>
        <w:rPr>
          <w:rFonts w:ascii="Times New Roman"/>
          <w:b w:val="false"/>
          <w:i w:val="false"/>
          <w:color w:val="1b1b1b"/>
          <w:sz w:val="24"/>
          <w:lang w:val="pl-Pl"/>
        </w:rPr>
        <w:t>Kodeksu pracy</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[Kompetencje ministra właściwego do spraw zdrowia w zakresie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może badać decyzje podejmowane przez dyrektora oddziału wojewódzkiego Funduszu oraz uchwały podejmowane przez radę oddziału wojewódzkiego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art. 163 ust. 2, 3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[Kompetencje ministra właściwego do spraw zdrowia w zakresie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nadzoru minister właściwy do spraw zdrowia jest uprawniony w szczególności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żądania udostępnienia mu przez Fundusz dokumentów związanych z działalnością Funduszu lub ich kopii oraz zapoznawania się z ich treścią;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żądania przekazania wszelkich informacji i wyjaśnień, dotyczących działalności Funduszu, od Rady Funduszu, Prezesa i zastępców Prezesa Funduszu, rad oddziałów wojewódzkich Funduszu, dyrektorów oddziałów wojewódzkich Funduszu, pracowników Funduszu oraz innych osób wykonujących pracę na rzecz Funduszu na podstawie umowy zlecenia, umowy o dzieło albo innej umowy, do której zgodnie z </w:t>
      </w:r>
      <w:r>
        <w:rPr>
          <w:rFonts w:ascii="Times New Roman"/>
          <w:b w:val="false"/>
          <w:i w:val="false"/>
          <w:color w:val="1b1b1b"/>
          <w:sz w:val="24"/>
          <w:lang w:val="pl-Pl"/>
        </w:rPr>
        <w:t>Kodeksem cywilnym</w:t>
      </w:r>
      <w:r>
        <w:rPr>
          <w:rFonts w:ascii="Times New Roman"/>
          <w:b w:val="false"/>
          <w:i w:val="false"/>
          <w:color w:val="000000"/>
          <w:sz w:val="24"/>
          <w:lang w:val="pl-Pl"/>
        </w:rPr>
        <w:t xml:space="preserve"> stosuje się przepisy dotyczące zlecenia;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żądania udostępnienia przez świadczeniodawcę wszelkich informacji, dokumentów i wyjaśnień, dotyczących realizacji umowy o udzielanie świadczeń opieki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żądania udostępnienia przez podmiot, o którym mowa w art. 163 ust. 1 pkt 3, wszelkich informacji, dokumentów i wyjaśnień, dotyczących czynności wykonywanych na rzecz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żądania udostępnienia przez podmiot, o którym mowa w art. 163 ust. 1 pkt 4, wszelkich informacji, dokumentów i wyjaśnień dotyczących refundacji leków.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przedstawiając pisemne żądanie, o którym mowa w ust. 1, wskazuje termin jego wykonania.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stwierdzenia, na podstawie uzyskanych informacji, wyjaśnień i dokumentów, o których mowa w ust. 1, przypadków naruszeń prawa, statutu Funduszu lub interesu świadczeniobiorców minister właściwy do spraw zdrowia powiadamia odpowiednio Fundusz, świadczeniodawcę, podmiot, o którym mowa w art. 163 ust. 1 pkt 3, lub aptekę o stwierdzonych nieprawidłowościach oraz wydaje zalecenia mające na celu usunięcie stwierdzonych nieprawidłowości i dostosowanie działalności powiadamianego podmiotu do przepisów prawa, wyznaczając termin do usunięcia stwierdzonych nieprawidłowości i dostosowania działalności do przepisów prawa.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został złożony wniosek o ponowne rozpatrzenie sprawy, termin do usunięcia nieprawidłowości, o którym mowa w ust. 3, liczy się od dnia doręczenia decyzji po rozpatrzeniu wniosku.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terminie 3 dni od dnia upływu terminu wyznaczonego do usunięcia nieprawidłowości Fundusz, świadczeniodawca, podmiot, o którym mowa w art. 163 ust. 1 pkt 3, lub apteka informuje pisemnie ministra właściwego do spraw zdrowia o sposobie usunięcia nieprawidłowości.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166.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[Kara pieniężna]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naruszenia prawa, statutu Funduszu lub interesów świadczeniobiorców, a także w przypadku odmowy udzielenia wyjaśnień i informacji, o których mowa w art. 128 ust. 5 i w art. 165 ust. 1 pkt 1-4, minister właściwy do spraw zdrowia może nałożyć na Prezesa Funduszu lub zastępcę Prezesa Funduszu albo dyrektora oddziału wojewódzkiego Funduszu, odpowiedzialnego za te naruszenia lub nieudzielanie wyjaśnień i informacji, karę pieniężną w wysokości do trzykrotnego miesięcznego wynagrodzenia tej osoby, wyliczonego na podstawie wynagrodzenia za ostatnie 3 miesiące poprzedzające miesiąc, w którym nałożono karę, niezależnie od innych środków nadzoru przewidzianych przepisami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naruszenia prawa lub interesów świadczeniobiorców, a także w przypadku odmowy udzielenia wyjaśnień i informacji, o których mowa w art. 165 ust. 1 pkt 5, minister właściwy do spraw zdrowia może nałożyć na aptekę karę pieniężną w wysokości do trzykrotnego przeciętnego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[Żądanie niezwłocznego rozpoznania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może żądać pisemnie niezwłocznego rozpatrzenia sprawy przez Radę Funduszu, Prezesa Funduszu, zastępców Prezesa Funduszu, radę oddziału wojewódzkiego Funduszu lub dyrektorów oddziałów wojewódzkich Funduszu, jeżeli uzna to za konieczne do prawidłowego sprawowania nadzoru nad działalnością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minister właściwy do spraw zdrowia bierze udział albo deleguje swojego przedstawiciela do udziału w posiedzeniu podmiotów, o których mowa w ust. 1. Minister właściwy do spraw zdrowia albo jego przedstawiciel jest uprawniony do zabierania głosu w sprawach objętych porządkiem obrad tych podmiotów.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może wystąpić z pisemnym żądaniem, o którym mowa w ust. 1, określając termin, przed którego upływem posiedzenie podmiotów, o których mowa w ust. 1, powinno się odbyć.</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Podmioty, o których mowa w ust. 1, są obowiązane niezwłocznie poinformować ministra właściwego do spraw zdrowia o ustalonym terminie i miejscu posiedzenia.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w ciągu 7 dni od dnia doręczenia wezwania termin posiedzenia nie zostanie ustalony, zostanie ustalony z naruszeniem terminu określonego w wezwaniu lub minister właściwy do spraw zdrowia nie zostanie poinformowany o ustalonym terminie i miejscu posiedzenia, minister może zwołać posiedzenie podmiotów, o których mowa w ust. 1, na koszt Funduszu.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Uprawnienia ministra właściwego do spraw zdrowia określone w ust. 1-5 przysługują również ministrowi właściwemu do spraw finansów publicznych. Minister właściwy do spraw finansów publicznych i minister właściwy do spraw zdrowia informują się wzajemnie o wystąpieniu z żądaniem zwołania posiedzenia, o którym mowa w ust. 1, oraz o podjętych działaniach.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[Nadzór nad gospodarką finansową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Uprawnienia ministra właściwego do spraw zdrowia określone w art. 165 przysługują odpowiednio ministrowi właściwemu do spraw finansów publicznych, w zakresie nadzoru nad gospodarką finansową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Uprawnienia ministra właściwego do spraw zdrowia określone w art. 167 i art. 168 przysługują odpowiednio ministrowi właściwemu do spraw finansów publicznych, w szczególności w przypadku: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działań powodujących niezrównoważenie przychodów z kosztami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niezatwierdzenia sprawozdania finansowego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niezatwierdzenia rocznego sprawozdania z wykonania planu finansowego Funduszu;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przekroczenia terminów, o których mowa w rozdziale 2 działu V - z wyłączeniem przepisów dotyczących planu finansowego Funduszu;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nieprawidłowości w zakresie sprawozdań, o których mowa w art. 131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[Kara pieniężna w razie nieusunięcia stwierdzonych nieprawidłowości]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nieusunięcia w wyznaczonym terminie przez świadczeniodawcę lub podmiot, o którym mowa w art. 163 ust. 1 pkt 3, stwierdzonych nieprawidłowości, minister właściwy do spraw zdrowia może nałożyć na te podmioty karę pieniężną w wysokości do miesięcznej wartości umowy łączącej te podmioty z Funduszem, której dotyczą nieprawidłowości.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nieusunięcia przez aptekę w wyznaczonym terminie stwierdzonych nieprawidłowości minister właściwy do spraw zdrowia może nałożyć na aptekę karę pieniężną w wysokości do trzykrotnego przeciętnego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[Kara pieniężna w razie rażącego naruszenia prawa lub rażącego naruszenia interesu świadczeniobiorców]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na podstawie uzyskanych informacji, wyjaśnień lub dokumentów, o których mowa w art. 165 ust. 1 pkt 1-4, rażącego naruszenia prawa lub rażącego naruszenia interesu świadczeniobiorców przez świadczeniodawcę lub podmiot, o którym mowa w art. 163 ust. 1 pkt 3, minister właściwy do spraw zdrowia może nałożyć na te podmioty karę pieniężną w wysokości do miesięcznej wartości umowy łączącej te podmioty z Funduszem, której dotyczą nieprawidłowości.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na podstawie uzyskanych informacji, wyjaśnień lub dokumentów, o których mowa w art. 165 ust. 1 pkt 5, rażącego naruszenia prawa lub rażącego naruszenia interesu świadczeniobiorców przez aptekę minister właściwy do spraw zdrowia może nałożyć na aptekę karę pieniężną w wysokości do sześciokrotnego przeciętnego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[Wystąpienie o rozwiązanie umowy ze świadczeniodawcą]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określonych w art. 170 ust. 1 i art. 171 minister właściwy do spraw zdrowia może wystąpić do dyrektora oddziału wojewódzkiego Funduszu o rozwiązanie umowy ze świadczeniodawcą albo podmiotem, o którym mowa w art. 163 ust. 1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[Zasady prowadzenia kontroli działalności Funduszu, świadczeniodawców, aptek i innych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może przeprowadzić w każdym czasie kontrolę: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działalności i stanu majątkowego Funduszu, w celu sprawdzenia, czy działalność Funduszu jest zgodna z prawem, statutem Funduszu lub z interesem świadczeniobiorców;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świadczeniodawców, w zakresie zgodności ich działalności z umową o udzielanie świadczeń opieki zdrowotnej lub z interesem świadczeniobiorców;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podmiotów, o których mowa w art. 163 ust. 1 pkt 3, w zakresie wywiązywania się z umowy zawartej z Funduszem;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aptek, w zakresie refundacji leków.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przeprowadzaniu kontroli minister właściwy do spraw zdrowia może korzystać z usług firm audytorskich oraz podmiotów uprawnionych do kontroli jakości i kosztów świadczeń opieki zdrowotnej finansowanych przez Fundusz. Przepisy art. 64 ust. 3 i 4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w upoważnieniu do przeprowadzenia kontroli określa przedmiot i zakres kontroli oraz wskazuje osobę upoważnioną do przeprowadzenia kontroli, zwaną dalej "kontrolerem".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kontrolowana obowiązana jest do przedkładania kontrolerowi żądanej dokumentacji oraz udzielania wszelkich informacji i pomocy niezbędnych w związku z prowadzoną kontrolą.</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Kontrolerzy, w zakresie ustalonym w upoważnieniu ministra właściwego do spraw zdrowia, mają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do wszystkich pomieszczeń kontrolowanego podmiotu;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swobodnego dostępu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oddzielnego pomieszczenia biurowego, przeznaczonego wyłącznie na potrzeby wykonywania zadań przez kontrolera,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środków łączności;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wglądu do wszelkich dokumentów kontrolowanego podmiotu oraz żądania sporządzenia kopii, odpisów i wyciągów z tych dokumentów;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wglądu do danych zawartych w systemie informatycznym kontrolowanego podmiotu oraz żądania sporządzenia kopii lub wyciągów z tych danych, w tym w formie elektronicznej;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żądania wyjaśnień ustnych lub pisemnych od osób pozostających w stosunku pracy, zlecenia lub innym stosunku prawnym o podobnym charakterze z kontrolowanym podmiotem, w tym w formie 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żądania przekazania niezbędnych danych lub sporządzenia zestawień danych, w tym w formie elektronicznej;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zabezpieczenia dokumentów i innych dowodów.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Kontroler nie może być jednocześnie: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pracownikiem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właścicielem świadczeniodawcy, o którym mowa w art. 5 pkt 41 lit. a, który zawarł umowę o udzielanie świadczeń opieki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świadczeniodawcą, który zawarł umowę o udzielanie świadczeń opieki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pracownikiem świadczeniodawcy, o którym mowa w pkt 3;</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osobą współpracującą ze świadczeniodawcą, o którym mowa w pkt 3;</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członkiem organów lub pracownikiem podmiotu tworzącego w rozumieniu przepisów o działalności leczniczej;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członkiem organów zakładu ubezpieczeń prowadzącego działalność ubezpieczeniową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11 września 2015 r. o działalności ubezpieczeniowej i reasekuracyjnej.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Kontroler podlega wyłączeniu od udziału w kontroli z mocy ustawy,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pozostaje z jednostką kontrolowaną w takim stosunku prawnym lub faktycznym, że wynik kontroli może mieć wpływ na jego prawa lub obowiązki;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kontrola dotyczy jego małżonka lub krewnych i powinowatych do drugiego stopnia;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kontrola dotyczy osoby związanej z nim z tytułu przysposobienia, opieki lub kurateli.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Powody wyłączenia, o których mowa w ust. 6, trwają także po ustaniu uzasadniającego je małżeństwa, przysposobienia, opieki i kurateli.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Niezależnie od przyczyn wymienionych w ust. 6 minister właściwy do spraw zdrowia wyłącza kontrolera na jego żądanie lub na wniosek jednostki kontrolowanej, jeżeli między nim a jednostką kontrolowaną zachodzi stosunek osobisty tego rodzaju, że mógłby wywołać wątpliwości co do bezstronności kontrolera.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Wyłączony kontroler powinien podejmować tylko czynności niecierpiące zwłoki ze względu na interes społeczny lub ważny interes jednostki kontrolowanej.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Wyniki przeprowadzonej kontroli kontroler przedstawia w protokole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kontroli zawiera opis stanu faktycznego stwierdzonego w toku kontroli działalności jednostki kontrolowanej, w tym ustalonych nieprawidłowości, z uwzględnieniem przyczyn powstania, zakresu i skutków tych nieprawidłowości oraz osób za nie odpowiedzialnych.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kontroli podpisują kontroler i kierownik jednostki kontrolowanej, a w razie jego nieobecności - osoba przez niego upoważniona.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[Zgłaszanie zastrzeżeń co do ustaleń zawartych w protokole]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Kierownikowi jednostki kontrolowanej lub osobie przez niego upoważnionej przysługuje prawo zgłoszenia, przed podpisaniem protokołu kontroli, umotywowanych zastrzeżeń co do ustaleń zawartych w protokole.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Zastrzeżenia należy zgłosić na piśmie w terminie 14 dni od dnia otrzymania protokołu kontroli.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zgłoszenia zastrzeżeń, o których mowa w ust. 1, kontroler jest obowiązany dokonać ich analizy i w miarę potrzeby podjąć dodatkowe czynności kontrolne, a w przypadku stwierdzenia zasadności zastrzeżeń - zmienić lub uzupełnić odpowiednią część protokołu kontroli.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nieuwzględnienia zastrzeżeń w całości lub w części kontroler przekazuje na piśmie swoje stanowisko zgłaszającemu zastrzeżenia.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[Zgłaszanie umotywowanych zastrzeżeń do ministra właściwego do spraw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jednostki kontrolowanej lub osoba przez niego upoważniona może w terminie 7 dni od dnia otrzymania stanowiska, o którym mowa w art. 175 ust. 4, zgłosić na piśmie umotywowane zastrzeżenia do ministra właściwego do spraw zdrowia.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rozpatruje niezwłocznie zastrzeżenia i doręcza informację o ich rozpatrzeniu, wraz z uzasadnieniem, zgłaszającemu zastrzeżenia.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177. </w:t>
      </w:r>
      <w:r>
        <w:rPr>
          <w:rFonts w:ascii="Times New Roman"/>
          <w:b/>
          <w:i w:val="false"/>
          <w:color w:val="000000"/>
          <w:sz w:val="24"/>
          <w:lang w:val="pl-Pl"/>
        </w:rPr>
        <w:t xml:space="preserve"> [Odmowa podpisania protokołu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jednostki kontrolowanej lub osoba przez niego upoważniona może odmówić podpisania protokołu kontroli, składając w terminie 7 dni od jego otrzymania pisemne wyjaśnienie tej odmowy.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zgłoszenia zastrzeżeń termin do złożenia wyjaśnienia o odmowie podpisania protokołu liczy się od dnia otrzymania ostatecznej decyzji w sprawie rozpatrzenia tych zastrzeżeń.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odmowie podpisania protokołu kontroli i złożeniu wyjaśnienia kontroler czyni wzmiankę w protokole.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Odmowa podpisania protokołu kontroli przez osobę wymienioną w ust. 1 nie stanowi przeszkody do podpisania protokołu przez kontrolera i realizacji ustaleń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178. </w:t>
      </w:r>
      <w:r>
        <w:rPr>
          <w:rFonts w:ascii="Times New Roman"/>
          <w:b/>
          <w:i w:val="false"/>
          <w:color w:val="000000"/>
          <w:sz w:val="24"/>
          <w:lang w:val="pl-Pl"/>
        </w:rPr>
        <w:t xml:space="preserve"> [Wystąpienie pokontrolne]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sporządza wystąpienie pokontrolne, które przekazuje kierownikowi jednostki kontrolowanej.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Wystąpienie pokontrolne zawiera ocenę kontrolowanej działalności wynikającą z ustaleń opisanych w protokole kontroli, a także zalecenia mające na celu usunięcie stwierdzonych nieprawidłowości i dostosowanie działalności jednostki kontrolowanej do przepisów prawa.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jednostki kontrolowanej lub osoba przez niego upoważniona są obowiązani, w terminie 14 dni od dnia otrzymania wystąpienia pokontrolnego, do poinformowania ministra właściwego do spraw zdrowia o sposobie wykorzystania uwag i wykonania wniosków pokontrolnych oraz o podjętych działaniach lub przyczynach niepodjęcia tych działań.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niewykonania zaleceń, o których mowa w ust. 2, przepisy art. 167-171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 </w:t>
      </w:r>
      <w:r>
        <w:rPr>
          <w:rFonts w:ascii="Times New Roman"/>
          <w:b/>
          <w:i w:val="false"/>
          <w:color w:val="000000"/>
          <w:sz w:val="24"/>
          <w:lang w:val="pl-Pl"/>
        </w:rPr>
        <w:t xml:space="preserve"> [Odwołanie od wystąpienia pokontrolnego]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jednostki kontrolowanej lub osoba przez niego upoważniona, w ciągu 7 dni od dnia otrzymania wystąpienia pokontrolnego, może odwołać się do ministra właściwego do spraw zdrowia od zawartych w wystąpieniu pokontrolnym ocen, uwag, wniosków i zaleceń.</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rozpatruje odwołanie w ciągu 14 dni od dnia jego otrzymania i zajmuje stanowisko.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Stanowisko ministra właściwego do spraw zdrowia jest ostateczne i wraz z uzasadnieniem jest doręczane jednostce kontrolowanej.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179a. </w:t>
      </w:r>
      <w:r>
        <w:rPr>
          <w:rFonts w:ascii="Times New Roman"/>
          <w:b/>
          <w:i w:val="false"/>
          <w:color w:val="000000"/>
          <w:sz w:val="24"/>
          <w:lang w:val="pl-Pl"/>
        </w:rPr>
        <w:t xml:space="preserve"> [Stosowanie przepisów do kontroli prowadzonych przez ministra właściwego do spraw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173-179 stosuje się do kontroli przeprowadzanych przez ministra właściwego do spraw finansów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180. </w:t>
      </w:r>
      <w:r>
        <w:rPr>
          <w:rFonts w:ascii="Times New Roman"/>
          <w:b/>
          <w:i w:val="false"/>
          <w:color w:val="000000"/>
          <w:sz w:val="24"/>
          <w:lang w:val="pl-Pl"/>
        </w:rPr>
        <w:t xml:space="preserve"> [Delegacja ustawowa - szczegółowy sposób i tryb przeprowadzania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w porozumieniu z ministrem właściwym do spraw finansów publicznych określi, w drodze rozporządzenia, szczegółowy sposób i tryb przeprowadzania kontroli, uwzględniając właściwą realizację celów kontroli oraz zapewnienie jej szybkości i skuteczności.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181. </w:t>
      </w:r>
      <w:r>
        <w:rPr>
          <w:rFonts w:ascii="Times New Roman"/>
          <w:b/>
          <w:i w:val="false"/>
          <w:color w:val="000000"/>
          <w:sz w:val="24"/>
          <w:lang w:val="pl-Pl"/>
        </w:rPr>
        <w:t xml:space="preserve"> [Stosowanie przepisów k.p.a. do postępowania przed ministrem właściwym do spraw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postępowania przed ministrem właściwym do spraw zdrowia w zakresie nadzoru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chyba że ustawa stanowi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o których mowa w art. 163 ust. 2, art. 164, art. 165 ust. 3, art. 167, art. 170 i 171, minister właściwy do spraw zdrowia wydaje decyzje administracyjne.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182. </w:t>
      </w:r>
      <w:r>
        <w:rPr>
          <w:rFonts w:ascii="Times New Roman"/>
          <w:b/>
          <w:i w:val="false"/>
          <w:color w:val="000000"/>
          <w:sz w:val="24"/>
          <w:lang w:val="pl-Pl"/>
        </w:rPr>
        <w:t xml:space="preserve"> [Stosowanie przepisów k.p.a. do postępowania przed ministrem właściwym do spraw finansów publicznych]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postępowania przed ministrem właściwym do spraw finansów publicznych w zakresie nadzoru nad gospodarką finansową Funduszu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chyba że ustawa stanowi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o których mowa w art. 169, minister właściwy do spraw finansów publicznych wydaje decyzje administracyjne.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183. </w:t>
      </w:r>
      <w:r>
        <w:rPr>
          <w:rFonts w:ascii="Times New Roman"/>
          <w:b/>
          <w:i w:val="false"/>
          <w:color w:val="000000"/>
          <w:sz w:val="24"/>
          <w:lang w:val="pl-Pl"/>
        </w:rPr>
        <w:t xml:space="preserve"> [Egzekucja kar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Kary pieniężne, o których mowa w art. 167, 170 i 171, podlegają egzekucji w trybie przepisów o postępowaniu egzekucyjnym w administracji.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ustalaniu wysokości kary pieniężnej nakładanej na podstawie przepisów ustawy minister właściwy do spraw zdrowia jest obowiązany uwzględniać rodzaj i wagę stwierdzonych nieprawidłowości.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decyzji w sprawie kar pieniężnych przysługuje skarga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184. </w:t>
      </w:r>
      <w:r>
        <w:rPr>
          <w:rFonts w:ascii="Times New Roman"/>
          <w:b/>
          <w:i w:val="false"/>
          <w:color w:val="000000"/>
          <w:sz w:val="24"/>
          <w:lang w:val="pl-Pl"/>
        </w:rPr>
        <w:t xml:space="preserve"> [Skarga do wojewódzkiego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 decyzji administracyjnych, o których mowa w niniejszym dziale, przysługuje skarga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185. </w:t>
      </w:r>
      <w:r>
        <w:rPr>
          <w:rFonts w:ascii="Times New Roman"/>
          <w:b/>
          <w:i w:val="false"/>
          <w:color w:val="000000"/>
          <w:sz w:val="24"/>
          <w:lang w:val="pl-Pl"/>
        </w:rPr>
        <w:t xml:space="preserve"> [Zawiadomienie podmiotu tworzącego o nieprawidłowościach stwierdzonych u świadczeniodawcy]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Minister właściwy do spraw zdrowia powiadamia podmiot tworzący, o którym mowa w </w:t>
      </w:r>
      <w:r>
        <w:rPr>
          <w:rFonts w:ascii="Times New Roman"/>
          <w:b w:val="false"/>
          <w:i w:val="false"/>
          <w:color w:val="1b1b1b"/>
          <w:sz w:val="24"/>
          <w:lang w:val="pl-Pl"/>
        </w:rPr>
        <w:t>art. 2 ust. 1 pkt 6</w:t>
      </w:r>
      <w:r>
        <w:rPr>
          <w:rFonts w:ascii="Times New Roman"/>
          <w:b w:val="false"/>
          <w:i w:val="false"/>
          <w:color w:val="000000"/>
          <w:sz w:val="24"/>
          <w:lang w:val="pl-Pl"/>
        </w:rPr>
        <w:t xml:space="preserve"> ustawy z dnia 15 kwietnia 2011 r. o działalności leczniczej, o nieprawidłowościach stwierdzonych u świadczeniodawcy oraz wydanych decyzjach mających na celu usunięcie stwierdzonych nieprawidłowości i dostosowanie działalności podmiotu, którego dotyczy decyzja, do przepisów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186. </w:t>
      </w:r>
      <w:r>
        <w:rPr>
          <w:rFonts w:ascii="Times New Roman"/>
          <w:b/>
          <w:i w:val="false"/>
          <w:color w:val="000000"/>
          <w:sz w:val="24"/>
          <w:lang w:val="pl-Pl"/>
        </w:rPr>
        <w:t xml:space="preserve"> [Zakaz zatrudnienia i pełnienia funkcji przez osoby sprawujące czynności nadzorcze]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wykonujące w imieniu ministra właściwego do spraw zdrowia lub ministra właściwego do spraw finansów publicznych czynności nadzoru nad Funduszem nie mogą: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być członkami organów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być pracownikami Funduszu;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wykonywać pracy na rzecz Funduszu na podstawie umowy zlecenia, umowy o dzieło albo innej umowy, do której zgodnie z </w:t>
      </w:r>
      <w:r>
        <w:rPr>
          <w:rFonts w:ascii="Times New Roman"/>
          <w:b w:val="false"/>
          <w:i w:val="false"/>
          <w:color w:val="1b1b1b"/>
          <w:sz w:val="24"/>
          <w:lang w:val="pl-Pl"/>
        </w:rPr>
        <w:t>Kodeksem cywilnym</w:t>
      </w:r>
      <w:r>
        <w:rPr>
          <w:rFonts w:ascii="Times New Roman"/>
          <w:b w:val="false"/>
          <w:i w:val="false"/>
          <w:color w:val="000000"/>
          <w:sz w:val="24"/>
          <w:lang w:val="pl-Pl"/>
        </w:rPr>
        <w:t xml:space="preserve"> stosuje się przepisy dotyczące zlecenia;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być świadczeniodawcami, z którymi Fundusz zawarł umowę o udzielanie świadczeń opieki zdrowotnej, ani pracownikami lub osobami współpracującymi ze świadczeniodawcami, którzy zawarli z Funduszem umowy o udzielanie świadczeń opieki zdrowotnej;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być członkami organów lub pracownikami podmiotów, o których mowa w art. 163 ust. 1 pkt 3, ani też wykonywać pracy na ich rzecz na podstawie umowy zlecenia, umowy o dzieło albo innej umowy, do której zgodnie z </w:t>
      </w:r>
      <w:r>
        <w:rPr>
          <w:rFonts w:ascii="Times New Roman"/>
          <w:b w:val="false"/>
          <w:i w:val="false"/>
          <w:color w:val="1b1b1b"/>
          <w:sz w:val="24"/>
          <w:lang w:val="pl-Pl"/>
        </w:rPr>
        <w:t>Kodeksem cywilnym</w:t>
      </w:r>
      <w:r>
        <w:rPr>
          <w:rFonts w:ascii="Times New Roman"/>
          <w:b w:val="false"/>
          <w:i w:val="false"/>
          <w:color w:val="000000"/>
          <w:sz w:val="24"/>
          <w:lang w:val="pl-Pl"/>
        </w:rPr>
        <w:t xml:space="preserve"> stosuje się przepisy dotyczące zlecenia.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187. </w:t>
      </w:r>
      <w:r>
        <w:rPr>
          <w:rFonts w:ascii="Times New Roman"/>
          <w:b/>
          <w:i w:val="false"/>
          <w:color w:val="000000"/>
          <w:sz w:val="24"/>
          <w:lang w:val="pl-Pl"/>
        </w:rPr>
        <w:t xml:space="preserve"> [Przedstawianie sprawozdań z działalności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przedstawia corocznie ministrowi właściwemu do spraw zdrowia oraz ministrowi właściwemu do spraw finansów publicznych, nie później niż do dnia 30 czerwca roku następnego, przyjęte przez Radę Funduszu roczne sprawozdanie z działalności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przedstawia Sejmowi Rzeczypospolitej Polskiej, nie później niż do dnia 31 sierpnia roku następnego, roczne sprawozdanie z działalności Funduszu, o którym mowa w ust. 1, po zaopiniowaniu tego sprawozdania przez ministra właściwego do spraw finansów publicznych, wraz ze swoim stanowiskiem w sprawie tego sprawozdania.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VIII </w:t>
      </w:r>
    </w:p>
    <w:p>
      <w:pPr>
        <w:spacing w:before="25" w:after="0"/>
        <w:ind w:left="0"/>
        <w:jc w:val="center"/>
        <w:textAlignment w:val="auto"/>
      </w:pPr>
      <w:r>
        <w:rPr>
          <w:rFonts w:ascii="Times New Roman"/>
          <w:b/>
          <w:i w:val="false"/>
          <w:color w:val="000000"/>
          <w:sz w:val="24"/>
          <w:lang w:val="pl-Pl"/>
        </w:rPr>
        <w:t>Przetwarzanie i ochrona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 </w:t>
      </w:r>
      <w:r>
        <w:rPr>
          <w:rFonts w:ascii="Times New Roman"/>
          <w:b/>
          <w:i w:val="false"/>
          <w:color w:val="000000"/>
          <w:sz w:val="24"/>
          <w:lang w:val="pl-Pl"/>
        </w:rPr>
        <w:t xml:space="preserve"> [Uprawnienie do przetwarzania danych osobowych świadczeniobiorców przez Fundusz]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jest uprawniony do przetwarzania danych osobowych ubezpieczonych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stwierdzenia istnienia ubezpieczenia zdrowotnego oraz prawa do świadczeń opieki zdrowotnej finansowanych przez Fundusz;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wystawienia dokumentów uprawniających do korzystania ze świadczeń finansowanych przez Fundusz;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stwierdzenia obowiązku płacenia składki i ustalenia kwoty składki;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kontroli rodzaju, zakresu i przyczyny udzielanych świadczeń;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rozliczenia ze świadczeniodawcami;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rozliczenia z innymi instytucjami lub osobami w zakresie ich zobowiązań wobec Funduszu;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kontroli przestrzegania zasad legalności, gospodarności, rzetelności i celowości finansowania udzielanych świadczeń zdrowotnych;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monitorowania stanu zdrowia i zapotrzebowania ubezpieczonych na świadczenia zdrowotne oraz leki i wyroby medyczne, w tym prowadzenia prac analitycznych i prognostycznych związanych z realizacją zadań, o których mowa w art. 97;</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identyfikacji płatnika składek na ubezpieczenie zdrowotne;</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prowadzenia i utrzymywania elektronicznego systemu monitorowania programów lekowych, o którym mowa w art. 188c;</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prowadzenia i utrzymywania elektronicznego systemu monitorowania programów zdrowotnych, o którym mowa w art. 188e.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Fundusz jest uprawniony do przetwarzania danych osobowych osób, o których mowa w art. 2 ust. 1 pkt 2,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rozliczania ze świadczeniodawcami;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rozliczania dotacji, o której mowa w art. 116 ust. 1 pkt 5;</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kontroli przestrzegania zasad legalności, gospodarności, rzetelności i celowości finansowania udzielanych świadczeń opieki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kontroli rodzaju, zakresu i przyczyny udzielanych świadczeń opieki zdrowotnej.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Fundusz jest uprawniony do przetwarzania danych osobowych osób, o których mowa w art. 2 ust. 1 pkt 3 i 4, w celu rozliczania kosztów refundacji leków.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Fundusz jest uprawniony do przetwarzania danych osobowych osób uprawnionych do świadczeń opieki zdrowotnej na podstawie przepisów o koordynacji oraz umów międzynarodowych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potwierdzenia uprawnień do świadczeń opieki zdrowotnej;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rozliczania kosztów świadczeń opieki zdrowotnej udzielonych osobom uprawnionym na podstawie przepisów o koordynacji;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rozliczania z innymi instytucjami lub osobami w zakresie ponoszonych przez świadczeniodawców i Fundusz kosztów świadczeń opieki zdrowotnej;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kontroli rodzaju, zakresu i przyczyny udzielanych świadczeń;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kontroli przestrzegania zasad legalności, gospodarności, rzetelności i celowości finansowania udzielanych świadczeń opieki zdrowotnej;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prowadzenia punktu kontaktowego, o którym mowa w art. 97 ust. 3d.</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Fundusz jest uprawniony do uzyskiwania i przetwarzania danych osobowych związanych z realizacją zadań określonych w art. 97 ust. 3 pkt 2 i 3a.</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Fundusz jest uprawniony do przetwarzania następujących danych pacjentów z innych niż Rzeczpospolita Polska państw członkowskich Unii Europejskiej w związku z realizacją zadań, o których mowa w art. 97a ust. 2 i 5:</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 (imiona);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obywatelstwo;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data urodzenia;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identyfikacyjny pacjenta w państwie ubezpieczenia;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numer dokumentu tożsamości;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informacje o stanie zdrowia;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świadczeniach zdrowotnych udzielonych na terytorium Rzeczypospolitej Polskiej;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lekach, środkach spożywczych specjalnego przeznaczenia żywieniowego i wyrobach medycznych zakupionych na terytorium Rzeczypospolitej Polskiej.</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 xml:space="preserve">Fundusz jest uprawniony do uzyskiwania i przetwarzania danych osobowych związanych z wystawianiem recept na refundowane leki, środki spożywcze specjalnego przeznaczenia żywieniowego i wyroby medyczne oraz z ich realizacją w aptece lub wystawianiem zlecenia na zaopatrzenie w wyroby medyczne, o których mowa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jest uprawniony do przetwarzania danych osobowych: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ubezpieczonych w celu określonym w ust. 1 pkt 4-8 oraz w celu realizacji zadań, o których mowa w art. 11 ust. 1 pkt 1a;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uprawnionych do świadczeń opieki zdrowotnej na podstawie przepisów o koordynacji w celu określonym w ust. 2 pkt 2 i 3 oraz w celu realizacji zadań, o których mowa w art. 11 ust. 1 pkt 1a;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osób, o których mowa w art. 2 ust. 1 pkt 2-4, w celu określonym w ust. 1 pkt 4-8 oraz w celu realizacji zadań, o których mowa w art. 11 ust. 1 pkt 1a.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Dla realizacji zadań, o których mowa w ust. 1-3, minister właściwy do spraw zdrowia i Fundusz mają prawo do przetwarzania następujących danych: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 (imiona);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nazwisko rodowe;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data urodzenia;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płeć;</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obywatelstwo;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numer PESEL;</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seria i numer dowodu osobistego, paszportu lub innego dokumentu stwierdzającego tożsamość - w przypadku osób, które nie mają nadanego numeru PESEL;</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adres zamieszkania;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adres czasowego miejsca pobytu na terytorium Rzeczypospolitej Polskiej, jeżeli dana osoba nie ma na terytorium Rzeczypospolitej Polskiej miejsca zamieszkania;</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adres zameldowania;</w:t>
      </w:r>
    </w:p>
    <w:p>
      <w:pPr>
        <w:spacing w:before="26" w:after="0"/>
        <w:ind w:left="373"/>
        <w:jc w:val="left"/>
        <w:textAlignment w:val="auto"/>
      </w:pPr>
      <w:r>
        <w:rPr>
          <w:rFonts w:ascii="Times New Roman"/>
          <w:b w:val="false"/>
          <w:i w:val="false"/>
          <w:color w:val="000000"/>
          <w:sz w:val="24"/>
          <w:lang w:val="pl-Pl"/>
        </w:rPr>
        <w:t xml:space="preserve">11b) </w:t>
      </w:r>
      <w:r>
        <w:rPr>
          <w:rFonts w:ascii="Times New Roman"/>
          <w:b w:val="false"/>
          <w:i w:val="false"/>
          <w:color w:val="000000"/>
          <w:sz w:val="24"/>
          <w:lang w:val="pl-Pl"/>
        </w:rPr>
        <w:t>adres do korespondencji i inne dane pozwalające na skontaktowanie się z osobą, której dane Fundusz przetwarza w Centralnym Wykazie Ubezpieczonych;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numer ubezpieczenia;</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stopień pokrewieństwa z opłacającym składkę;</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stopień niepełnosprawności;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rodzaj uprawnień oraz numer i termin ważności dokumentu potwierdzającego uprawnienia osób, o których mowa w art. 43 ust. 1, art. 44 ust. 1, art. 45 ust. 1, art. 46 ust. 1 i art. 47, a także osób posiadających na podstawie odrębnych przepisów szersze uprawnienia do świadczeń opieki zdrowotnej niż wynikające z ustawy;</w:t>
      </w:r>
    </w:p>
    <w:p>
      <w:pPr>
        <w:spacing w:before="26" w:after="0"/>
        <w:ind w:left="373"/>
        <w:jc w:val="left"/>
        <w:textAlignment w:val="auto"/>
      </w:pPr>
      <w:r>
        <w:rPr>
          <w:rFonts w:ascii="Times New Roman"/>
          <w:b w:val="false"/>
          <w:i w:val="false"/>
          <w:color w:val="000000"/>
          <w:sz w:val="24"/>
          <w:lang w:val="pl-Pl"/>
        </w:rPr>
        <w:t xml:space="preserve">15a) </w:t>
      </w:r>
      <w:r>
        <w:rPr>
          <w:rFonts w:ascii="Times New Roman"/>
          <w:b w:val="false"/>
          <w:i w:val="false"/>
          <w:color w:val="000000"/>
          <w:sz w:val="24"/>
          <w:lang w:val="pl-Pl"/>
        </w:rPr>
        <w:t>informacja o uprawnieniu, o którym mowa w art. 43a ust. 1;</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dotyczące udzielonych świadczeń opieki zdrowotnej świadczeniobiorcom, osobom uprawnionym do świadczeń opieki zdrowotnej na podstawie przepisów o koordynacji oraz osobom, o których mowa w art. 12 i art. 12a;</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przyczyn udzielonych świadczeń opieki zdrowotnej;</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nazwa instytucji właściwej osoby uprawnionej do świadczeń opieki zdrowotnej na podstawie przepisów o koordynacji;</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dane dotyczące lekarza, felczera, pielęgniarki lub położnej wystawiających receptę na refundowane leki, środki spożywcze specjalnego przeznaczenia żywieniowego oraz wyroby medyczne lub osób wystawiających zlecenie na zaopatrzenie w wyroby medyczne, o których mowa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dane dotyczące świadczeniodawcy zatrudniającego lekarza, felczera, pielęgniarkę lub położną, o których mowa w pkt 19;</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dane dotyczące apteki realizującej receptę na refundowane leki i wyroby medyczne;</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data zgłoszenia do ubezpieczenia zdrowotnego;</w:t>
      </w:r>
    </w:p>
    <w:p>
      <w:pPr>
        <w:spacing w:before="26" w:after="0"/>
        <w:ind w:left="373"/>
        <w:jc w:val="left"/>
        <w:textAlignment w:val="auto"/>
      </w:pPr>
      <w:r>
        <w:rPr>
          <w:rFonts w:ascii="Times New Roman"/>
          <w:b w:val="false"/>
          <w:i w:val="false"/>
          <w:color w:val="000000"/>
          <w:sz w:val="24"/>
          <w:lang w:val="pl-Pl"/>
        </w:rPr>
        <w:t xml:space="preserve">22a) </w:t>
      </w:r>
      <w:r>
        <w:rPr>
          <w:rFonts w:ascii="Times New Roman"/>
          <w:b w:val="false"/>
          <w:i w:val="false"/>
          <w:color w:val="000000"/>
          <w:sz w:val="24"/>
          <w:lang w:val="pl-Pl"/>
        </w:rPr>
        <w:t>kod tytułu ubezpieczenia;</w:t>
      </w:r>
    </w:p>
    <w:p>
      <w:pPr>
        <w:spacing w:before="26" w:after="0"/>
        <w:ind w:left="373"/>
        <w:jc w:val="left"/>
        <w:textAlignment w:val="auto"/>
      </w:pPr>
      <w:r>
        <w:rPr>
          <w:rFonts w:ascii="Times New Roman"/>
          <w:b w:val="false"/>
          <w:i w:val="false"/>
          <w:color w:val="000000"/>
          <w:sz w:val="24"/>
          <w:lang w:val="pl-Pl"/>
        </w:rPr>
        <w:t xml:space="preserve">22b) </w:t>
      </w:r>
      <w:r>
        <w:rPr>
          <w:rFonts w:ascii="Times New Roman"/>
          <w:b w:val="false"/>
          <w:i w:val="false"/>
          <w:color w:val="000000"/>
          <w:sz w:val="24"/>
          <w:lang w:val="pl-Pl"/>
        </w:rPr>
        <w:t>data powstania obowiązku ubezpieczenia zdrowotnego;</w:t>
      </w:r>
    </w:p>
    <w:p>
      <w:pPr>
        <w:spacing w:before="26" w:after="0"/>
        <w:ind w:left="373"/>
        <w:jc w:val="left"/>
        <w:textAlignment w:val="auto"/>
      </w:pPr>
      <w:r>
        <w:rPr>
          <w:rFonts w:ascii="Times New Roman"/>
          <w:b w:val="false"/>
          <w:i w:val="false"/>
          <w:color w:val="000000"/>
          <w:sz w:val="24"/>
          <w:lang w:val="pl-Pl"/>
        </w:rPr>
        <w:t xml:space="preserve">22c) </w:t>
      </w:r>
      <w:r>
        <w:rPr>
          <w:rFonts w:ascii="Times New Roman"/>
          <w:b w:val="false"/>
          <w:i w:val="false"/>
          <w:color w:val="000000"/>
          <w:sz w:val="24"/>
          <w:lang w:val="pl-Pl"/>
        </w:rPr>
        <w:t>data wypełnienia zgłoszenia do ubezpieczenia zdrowotnego;</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data wyrejestrowania z ubezpieczenia zdrowotnego;</w:t>
      </w:r>
    </w:p>
    <w:p>
      <w:pPr>
        <w:spacing w:before="26" w:after="0"/>
        <w:ind w:left="373"/>
        <w:jc w:val="left"/>
        <w:textAlignment w:val="auto"/>
      </w:pPr>
      <w:r>
        <w:rPr>
          <w:rFonts w:ascii="Times New Roman"/>
          <w:b w:val="false"/>
          <w:i w:val="false"/>
          <w:color w:val="000000"/>
          <w:sz w:val="24"/>
          <w:lang w:val="pl-Pl"/>
        </w:rPr>
        <w:t xml:space="preserve">23a) </w:t>
      </w:r>
      <w:r>
        <w:rPr>
          <w:rFonts w:ascii="Times New Roman"/>
          <w:b w:val="false"/>
          <w:i w:val="false"/>
          <w:color w:val="000000"/>
          <w:sz w:val="24"/>
          <w:lang w:val="pl-Pl"/>
        </w:rPr>
        <w:t>data wygaśnięcia obowiązku ubezpieczenia zdrowotnego;</w:t>
      </w:r>
    </w:p>
    <w:p>
      <w:pPr>
        <w:spacing w:before="26" w:after="0"/>
        <w:ind w:left="373"/>
        <w:jc w:val="left"/>
        <w:textAlignment w:val="auto"/>
      </w:pPr>
      <w:r>
        <w:rPr>
          <w:rFonts w:ascii="Times New Roman"/>
          <w:b w:val="false"/>
          <w:i w:val="false"/>
          <w:color w:val="000000"/>
          <w:sz w:val="24"/>
          <w:lang w:val="pl-Pl"/>
        </w:rPr>
        <w:t xml:space="preserve">24) </w:t>
      </w:r>
      <w:r>
        <w:rPr>
          <w:rFonts w:ascii="Times New Roman"/>
          <w:b w:val="false"/>
          <w:i w:val="false"/>
          <w:color w:val="000000"/>
          <w:sz w:val="24"/>
          <w:lang w:val="pl-Pl"/>
        </w:rPr>
        <w:t>okres, za który opłacono składkę na ubezpieczenie zdrowotne, oraz dane dotyczące opłaconych, nieopłaconych, nieopłaconych w terminie i należnych składek na ubezpieczenie zdrowotne wraz ze wskazaniem okresu, jakiego dotyczą;</w:t>
      </w:r>
    </w:p>
    <w:p>
      <w:pPr>
        <w:spacing w:before="26" w:after="0"/>
        <w:ind w:left="373"/>
        <w:jc w:val="left"/>
        <w:textAlignment w:val="auto"/>
      </w:pPr>
      <w:r>
        <w:rPr>
          <w:rFonts w:ascii="Times New Roman"/>
          <w:b w:val="false"/>
          <w:i w:val="false"/>
          <w:color w:val="000000"/>
          <w:sz w:val="24"/>
          <w:lang w:val="pl-Pl"/>
        </w:rPr>
        <w:t xml:space="preserve">25) </w:t>
      </w:r>
      <w:r>
        <w:rPr>
          <w:rFonts w:ascii="Times New Roman"/>
          <w:b w:val="false"/>
          <w:i w:val="false"/>
          <w:color w:val="000000"/>
          <w:sz w:val="24"/>
          <w:lang w:val="pl-Pl"/>
        </w:rPr>
        <w:t>dane o płatniku składki na ubezpieczenie zdrowotne;</w:t>
      </w:r>
    </w:p>
    <w:p>
      <w:pPr>
        <w:spacing w:before="26" w:after="0"/>
        <w:ind w:left="373"/>
        <w:jc w:val="left"/>
        <w:textAlignment w:val="auto"/>
      </w:pPr>
      <w:r>
        <w:rPr>
          <w:rFonts w:ascii="Times New Roman"/>
          <w:b w:val="false"/>
          <w:i w:val="false"/>
          <w:color w:val="000000"/>
          <w:sz w:val="24"/>
          <w:lang w:val="pl-Pl"/>
        </w:rPr>
        <w:t xml:space="preserve">26) </w:t>
      </w:r>
      <w:r>
        <w:rPr>
          <w:rFonts w:ascii="Times New Roman"/>
          <w:b w:val="false"/>
          <w:i w:val="false"/>
          <w:color w:val="000000"/>
          <w:sz w:val="24"/>
          <w:lang w:val="pl-Pl"/>
        </w:rPr>
        <w:t>typ dokumentu uprawniającego do świadczeń opieki zdrowotnej;</w:t>
      </w:r>
    </w:p>
    <w:p>
      <w:pPr>
        <w:spacing w:before="26" w:after="0"/>
        <w:ind w:left="373"/>
        <w:jc w:val="left"/>
        <w:textAlignment w:val="auto"/>
      </w:pPr>
      <w:r>
        <w:rPr>
          <w:rFonts w:ascii="Times New Roman"/>
          <w:b w:val="false"/>
          <w:i w:val="false"/>
          <w:color w:val="000000"/>
          <w:sz w:val="24"/>
          <w:lang w:val="pl-Pl"/>
        </w:rPr>
        <w:t xml:space="preserve">27) </w:t>
      </w:r>
      <w:r>
        <w:rPr>
          <w:rFonts w:ascii="Times New Roman"/>
          <w:b w:val="false"/>
          <w:i w:val="false"/>
          <w:color w:val="000000"/>
          <w:sz w:val="24"/>
          <w:lang w:val="pl-Pl"/>
        </w:rPr>
        <w:t>data zgonu;</w:t>
      </w:r>
    </w:p>
    <w:p>
      <w:pPr>
        <w:spacing w:before="26" w:after="0"/>
        <w:ind w:left="373"/>
        <w:jc w:val="left"/>
        <w:textAlignment w:val="auto"/>
      </w:pPr>
      <w:r>
        <w:rPr>
          <w:rFonts w:ascii="Times New Roman"/>
          <w:b w:val="false"/>
          <w:i w:val="false"/>
          <w:color w:val="000000"/>
          <w:sz w:val="24"/>
          <w:lang w:val="pl-Pl"/>
        </w:rPr>
        <w:t xml:space="preserve">28) </w:t>
      </w:r>
      <w:r>
        <w:rPr>
          <w:rFonts w:ascii="Times New Roman"/>
          <w:b w:val="false"/>
          <w:i w:val="false"/>
          <w:color w:val="000000"/>
          <w:sz w:val="24"/>
          <w:lang w:val="pl-Pl"/>
        </w:rPr>
        <w:t>dane dotyczące wypadków przy pracy i chorób zawodowych, będące w posiadaniu ubezpieczonego, jego pracodawcy lub Zakładu Ubezpieczeń Społecznych;</w:t>
      </w:r>
    </w:p>
    <w:p>
      <w:pPr>
        <w:spacing w:before="26" w:after="0"/>
        <w:ind w:left="373"/>
        <w:jc w:val="left"/>
        <w:textAlignment w:val="auto"/>
      </w:pPr>
      <w:r>
        <w:rPr>
          <w:rFonts w:ascii="Times New Roman"/>
          <w:b w:val="false"/>
          <w:i w:val="false"/>
          <w:color w:val="000000"/>
          <w:sz w:val="24"/>
          <w:lang w:val="pl-Pl"/>
        </w:rPr>
        <w:t xml:space="preserve">29) </w:t>
      </w:r>
      <w:r>
        <w:rPr>
          <w:rFonts w:ascii="Times New Roman"/>
          <w:b w:val="false"/>
          <w:i w:val="false"/>
          <w:color w:val="000000"/>
          <w:sz w:val="24"/>
          <w:lang w:val="pl-Pl"/>
        </w:rPr>
        <w:t>informacje, określające ustawodawstwo właściwe zgodnie z przepisami o koordynacji, będące w posiadaniu ubezpieczonego, jego pracodawcy, Zakładu Ubezpieczeń Społecznych lub Kasy Rolniczego Ubezpieczenia Społecznego;</w:t>
      </w:r>
    </w:p>
    <w:p>
      <w:pPr>
        <w:spacing w:before="26" w:after="0"/>
        <w:ind w:left="373"/>
        <w:jc w:val="left"/>
        <w:textAlignment w:val="auto"/>
      </w:pPr>
      <w:r>
        <w:rPr>
          <w:rFonts w:ascii="Times New Roman"/>
          <w:b w:val="false"/>
          <w:i w:val="false"/>
          <w:color w:val="000000"/>
          <w:sz w:val="24"/>
          <w:lang w:val="pl-Pl"/>
        </w:rPr>
        <w:t xml:space="preserve">30) </w:t>
      </w:r>
      <w:r>
        <w:rPr>
          <w:rFonts w:ascii="Times New Roman"/>
          <w:b w:val="false"/>
          <w:i w:val="false"/>
          <w:color w:val="000000"/>
          <w:sz w:val="24"/>
          <w:lang w:val="pl-Pl"/>
        </w:rPr>
        <w:t>dane o przychodach z tytułów rodzących obowiązek ubezpieczenia zdrowotnego;</w:t>
      </w:r>
    </w:p>
    <w:p>
      <w:pPr>
        <w:spacing w:before="26" w:after="0"/>
        <w:ind w:left="373"/>
        <w:jc w:val="left"/>
        <w:textAlignment w:val="auto"/>
      </w:pPr>
      <w:r>
        <w:rPr>
          <w:rFonts w:ascii="Times New Roman"/>
          <w:b w:val="false"/>
          <w:i w:val="false"/>
          <w:color w:val="000000"/>
          <w:sz w:val="24"/>
          <w:lang w:val="pl-Pl"/>
        </w:rPr>
        <w:t xml:space="preserve">31) </w:t>
      </w:r>
      <w:r>
        <w:rPr>
          <w:rFonts w:ascii="Times New Roman"/>
          <w:b w:val="false"/>
          <w:i w:val="false"/>
          <w:color w:val="000000"/>
          <w:sz w:val="24"/>
          <w:lang w:val="pl-Pl"/>
        </w:rPr>
        <w:t>okres uprawnień wynikających z art. 67 ust. 6 i 7;</w:t>
      </w:r>
    </w:p>
    <w:p>
      <w:pPr>
        <w:spacing w:before="26" w:after="0"/>
        <w:ind w:left="373"/>
        <w:jc w:val="left"/>
        <w:textAlignment w:val="auto"/>
      </w:pPr>
      <w:r>
        <w:rPr>
          <w:rFonts w:ascii="Times New Roman"/>
          <w:b w:val="false"/>
          <w:i w:val="false"/>
          <w:color w:val="000000"/>
          <w:sz w:val="24"/>
          <w:lang w:val="pl-Pl"/>
        </w:rPr>
        <w:t xml:space="preserve">32) </w:t>
      </w:r>
      <w:r>
        <w:rPr>
          <w:rFonts w:ascii="Times New Roman"/>
          <w:b w:val="false"/>
          <w:i w:val="false"/>
          <w:color w:val="000000"/>
          <w:sz w:val="24"/>
          <w:lang w:val="pl-Pl"/>
        </w:rPr>
        <w:t>informacje, czy członek rodziny pozostaje we wspólnym gospodarstwie domowym;</w:t>
      </w:r>
    </w:p>
    <w:p>
      <w:pPr>
        <w:spacing w:before="26" w:after="0"/>
        <w:ind w:left="373"/>
        <w:jc w:val="left"/>
        <w:textAlignment w:val="auto"/>
      </w:pPr>
      <w:r>
        <w:rPr>
          <w:rFonts w:ascii="Times New Roman"/>
          <w:b w:val="false"/>
          <w:i w:val="false"/>
          <w:color w:val="000000"/>
          <w:sz w:val="24"/>
          <w:lang w:val="pl-Pl"/>
        </w:rPr>
        <w:t xml:space="preserve">33) </w:t>
      </w:r>
      <w:r>
        <w:rPr>
          <w:rFonts w:ascii="Times New Roman"/>
          <w:b w:val="false"/>
          <w:i w:val="false"/>
          <w:color w:val="000000"/>
          <w:sz w:val="24"/>
          <w:lang w:val="pl-Pl"/>
        </w:rPr>
        <w:t>kod przyczyny wyrejestrowania z tytułu ubezpieczenia zdrowotnego.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Świadczeniodawcy działający w ramach umów z Funduszem obowiązani są do gromadzenia i przekazywania Funduszowi danych dotyczących udzielanych świadczeń zdrowotnych.</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Informacje i dane zgromadzone w Funduszu udostępnia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nieodpłatnie organom egzekucyjnym określonym w </w:t>
      </w:r>
      <w:r>
        <w:rPr>
          <w:rFonts w:ascii="Times New Roman"/>
          <w:b w:val="false"/>
          <w:i w:val="false"/>
          <w:color w:val="1b1b1b"/>
          <w:sz w:val="24"/>
          <w:lang w:val="pl-Pl"/>
        </w:rPr>
        <w:t>art. 19</w:t>
      </w:r>
      <w:r>
        <w:rPr>
          <w:rFonts w:ascii="Times New Roman"/>
          <w:b w:val="false"/>
          <w:i w:val="false"/>
          <w:color w:val="000000"/>
          <w:sz w:val="24"/>
          <w:lang w:val="pl-Pl"/>
        </w:rPr>
        <w:t xml:space="preserve"> i </w:t>
      </w:r>
      <w:r>
        <w:rPr>
          <w:rFonts w:ascii="Times New Roman"/>
          <w:b w:val="false"/>
          <w:i w:val="false"/>
          <w:color w:val="1b1b1b"/>
          <w:sz w:val="24"/>
          <w:lang w:val="pl-Pl"/>
        </w:rPr>
        <w:t>art. 20</w:t>
      </w:r>
      <w:r>
        <w:rPr>
          <w:rFonts w:ascii="Times New Roman"/>
          <w:b w:val="false"/>
          <w:i w:val="false"/>
          <w:color w:val="000000"/>
          <w:sz w:val="24"/>
          <w:lang w:val="pl-Pl"/>
        </w:rPr>
        <w:t xml:space="preserve"> ustawy z dnia 17 czerwca 1966 r. o postępowaniu egzekucyjnym w administracji (Dz. U. z 2018 r. poz. 1314 i 1356),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odpłatnie komornikom sądowym</w:t>
      </w:r>
    </w:p>
    <w:p>
      <w:pPr>
        <w:spacing w:before="25" w:after="0"/>
        <w:ind w:left="0"/>
        <w:jc w:val="both"/>
        <w:textAlignment w:val="auto"/>
      </w:pPr>
      <w:r>
        <w:rPr>
          <w:rFonts w:ascii="Times New Roman"/>
          <w:b w:val="false"/>
          <w:i w:val="false"/>
          <w:color w:val="000000"/>
          <w:sz w:val="24"/>
          <w:lang w:val="pl-Pl"/>
        </w:rPr>
        <w:t>- w zakresie niezbędnym do prowadzenia postępowania egzekucyjnego.</w:t>
      </w:r>
    </w:p>
    <w:p>
      <w:pPr>
        <w:spacing w:before="26" w:after="0"/>
        <w:ind w:left="0"/>
        <w:jc w:val="left"/>
        <w:textAlignment w:val="auto"/>
      </w:pPr>
      <w:r>
        <w:rPr>
          <w:rFonts w:ascii="Times New Roman"/>
          <w:b w:val="false"/>
          <w:i w:val="false"/>
          <w:color w:val="000000"/>
          <w:sz w:val="24"/>
          <w:lang w:val="pl-Pl"/>
        </w:rPr>
        <w:t xml:space="preserve">5b.  </w:t>
      </w:r>
      <w:r>
        <w:rPr>
          <w:rFonts w:ascii="Times New Roman"/>
          <w:b w:val="false"/>
          <w:i w:val="false"/>
          <w:color w:val="000000"/>
          <w:sz w:val="24"/>
          <w:lang w:val="pl-Pl"/>
        </w:rPr>
        <w:t>Opłata za udzielenie przez Fundusz komornikom sądowym informacji i danych, dotyczących jednego świadczeniobiorcy lub jednego płatnika składek, wynosi 50 zł.</w:t>
      </w:r>
    </w:p>
    <w:p>
      <w:pPr>
        <w:spacing w:before="26" w:after="0"/>
        <w:ind w:left="0"/>
        <w:jc w:val="left"/>
        <w:textAlignment w:val="auto"/>
      </w:pPr>
      <w:r>
        <w:rPr>
          <w:rFonts w:ascii="Times New Roman"/>
          <w:b w:val="false"/>
          <w:i w:val="false"/>
          <w:color w:val="000000"/>
          <w:sz w:val="24"/>
          <w:lang w:val="pl-Pl"/>
        </w:rPr>
        <w:t xml:space="preserve">5c.  </w:t>
      </w:r>
      <w:r>
        <w:rPr>
          <w:rFonts w:ascii="Times New Roman"/>
          <w:b w:val="false"/>
          <w:i w:val="false"/>
          <w:color w:val="000000"/>
          <w:sz w:val="24"/>
          <w:lang w:val="pl-Pl"/>
        </w:rPr>
        <w:t>Kwota, o której mowa w ust. 5b, podlega waloryzacji o prognozowany w ustawie budżetowej na dany rok średnioroczny wskaźnik cen towarów i usług konsumpcyjnych ogółem ogłaszany przez Prezesa Głównego Urzędu Statystycznego na podstawie przepisów o emeryturach i rentach z Funduszu Ubezpieczeń Społecznych.</w:t>
      </w:r>
    </w:p>
    <w:p>
      <w:pPr>
        <w:spacing w:before="26" w:after="0"/>
        <w:ind w:left="0"/>
        <w:jc w:val="left"/>
        <w:textAlignment w:val="auto"/>
      </w:pPr>
      <w:r>
        <w:rPr>
          <w:rFonts w:ascii="Times New Roman"/>
          <w:b w:val="false"/>
          <w:i w:val="false"/>
          <w:color w:val="000000"/>
          <w:sz w:val="24"/>
          <w:lang w:val="pl-Pl"/>
        </w:rPr>
        <w:t xml:space="preserve">5d.  </w:t>
      </w:r>
      <w:r>
        <w:rPr>
          <w:rFonts w:ascii="Times New Roman"/>
          <w:b w:val="false"/>
          <w:i w:val="false"/>
          <w:color w:val="000000"/>
          <w:sz w:val="24"/>
          <w:lang w:val="pl-Pl"/>
        </w:rPr>
        <w:t>Komornik sądowy dołącza do wniosku o udzielenie informacji i danych kopię dowodu dokonania opłaty, o której mowa w ust. 5b, na rachunek wskazany przez Fundusz.</w:t>
      </w:r>
    </w:p>
    <w:p>
      <w:pPr>
        <w:spacing w:before="26" w:after="0"/>
        <w:ind w:left="0"/>
        <w:jc w:val="left"/>
        <w:textAlignment w:val="auto"/>
      </w:pPr>
      <w:r>
        <w:rPr>
          <w:rFonts w:ascii="Times New Roman"/>
          <w:b w:val="false"/>
          <w:i w:val="false"/>
          <w:color w:val="000000"/>
          <w:sz w:val="24"/>
          <w:lang w:val="pl-Pl"/>
        </w:rPr>
        <w:t xml:space="preserve">5e.  </w:t>
      </w:r>
      <w:r>
        <w:rPr>
          <w:rFonts w:ascii="Times New Roman"/>
          <w:b w:val="false"/>
          <w:i w:val="false"/>
          <w:color w:val="000000"/>
          <w:sz w:val="24"/>
          <w:lang w:val="pl-Pl"/>
        </w:rPr>
        <w:t>Informacje i dane zgromadzone w Funduszu, w zakresie wskazanym w ust. 5f, udostępnia się nieodpłatnie, drogą elektroniczną, następującym podmiotom: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pośrednictwem ministra właściwego do spraw rodziny: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organowi właściwemu, o którym mowa w </w:t>
      </w:r>
      <w:r>
        <w:rPr>
          <w:rFonts w:ascii="Times New Roman"/>
          <w:b w:val="false"/>
          <w:i w:val="false"/>
          <w:color w:val="1b1b1b"/>
          <w:sz w:val="24"/>
          <w:lang w:val="pl-Pl"/>
        </w:rPr>
        <w:t>art. 3 pkt 11</w:t>
      </w:r>
      <w:r>
        <w:rPr>
          <w:rFonts w:ascii="Times New Roman"/>
          <w:b w:val="false"/>
          <w:i w:val="false"/>
          <w:color w:val="000000"/>
          <w:sz w:val="24"/>
          <w:lang w:val="pl-Pl"/>
        </w:rPr>
        <w:t xml:space="preserve"> ustawy z dnia 28 listopada 2003 r. o świadczeniach rodzinnych (Dz. U. z 2017 r. poz. 1952, z późn. zm.), i wojewodzie w celu weryfikacji prawa do świadczeń rodzinnych osób ubiegających się o te świadczenia lub osób je pobierających oraz członków ich rodzin,</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organowi właściwemu wierzyciela, o którym mowa w </w:t>
      </w:r>
      <w:r>
        <w:rPr>
          <w:rFonts w:ascii="Times New Roman"/>
          <w:b w:val="false"/>
          <w:i w:val="false"/>
          <w:color w:val="1b1b1b"/>
          <w:sz w:val="24"/>
          <w:lang w:val="pl-Pl"/>
        </w:rPr>
        <w:t>art. 2 pkt 10</w:t>
      </w:r>
      <w:r>
        <w:rPr>
          <w:rFonts w:ascii="Times New Roman"/>
          <w:b w:val="false"/>
          <w:i w:val="false"/>
          <w:color w:val="000000"/>
          <w:sz w:val="24"/>
          <w:lang w:val="pl-Pl"/>
        </w:rPr>
        <w:t xml:space="preserve"> ustawy z dnia 7 września 2007 r. o pomocy osobom uprawnionym do alimentów (Dz. U. z 2018 r. poz. 554, 650 i 1000), w celu weryfikacji prawa do świadczeń z funduszu alimentacyjnego osób ubiegających się o te świadczenia lub osób je pobierających oraz członków ich rodzin,</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organowi właściwemu, o którym mowa w </w:t>
      </w:r>
      <w:r>
        <w:rPr>
          <w:rFonts w:ascii="Times New Roman"/>
          <w:b w:val="false"/>
          <w:i w:val="false"/>
          <w:color w:val="1b1b1b"/>
          <w:sz w:val="24"/>
          <w:lang w:val="pl-Pl"/>
        </w:rPr>
        <w:t>art. 2 pkt 11</w:t>
      </w:r>
      <w:r>
        <w:rPr>
          <w:rFonts w:ascii="Times New Roman"/>
          <w:b w:val="false"/>
          <w:i w:val="false"/>
          <w:color w:val="000000"/>
          <w:sz w:val="24"/>
          <w:lang w:val="pl-Pl"/>
        </w:rPr>
        <w:t xml:space="preserve"> ustawy z dnia 11 lutego 2016 r. o pomocy państwa w wychowywaniu dzieci (Dz. U. z 2017 r. poz. 1851 oraz z 2018 r. poz. 107, 138, 650, 1000 i 1076), i wojewodzie w celu weryfikacji prawa do świadczeń wychowawczych osób ubiegających się o te świadczenia lub osób je pobierających oraz członków ich rodzin;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ministrowi właściwemu do spraw rodziny w celu: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umożliwienia organom właściwym i wojewodom weryfikacji prawa do świadczeń, o których mowa w pkt 1,</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celu monitorowania przez ministra właściwego do spraw rodziny realizacji świadczeń, o których mowa w pkt 1.</w:t>
      </w:r>
    </w:p>
    <w:p>
      <w:pPr>
        <w:spacing w:before="26" w:after="0"/>
        <w:ind w:left="0"/>
        <w:jc w:val="left"/>
        <w:textAlignment w:val="auto"/>
      </w:pPr>
      <w:r>
        <w:rPr>
          <w:rFonts w:ascii="Times New Roman"/>
          <w:b w:val="false"/>
          <w:i w:val="false"/>
          <w:color w:val="000000"/>
          <w:sz w:val="24"/>
          <w:lang w:val="pl-Pl"/>
        </w:rPr>
        <w:t xml:space="preserve">5f.  </w:t>
      </w:r>
      <w:r>
        <w:rPr>
          <w:rFonts w:ascii="Times New Roman"/>
          <w:b w:val="false"/>
          <w:i w:val="false"/>
          <w:color w:val="000000"/>
          <w:sz w:val="24"/>
          <w:lang w:val="pl-Pl"/>
        </w:rPr>
        <w:t>Zakres udostępnianych danych i informacji obejmuje: imię i nazwisko, numer PESEL, a także informację o prawie do świadczeń opieki zdrowotnej według stanu na dzień udostępniania. W przypadku osoby, która nie ukończyła 18. roku życia i nie została zgłoszona do ubezpieczenia zdrowotnego, informacja o prawie do świadczeń obejmuje także informację, że dana osoba nie jest objęta ubezpieczeniem zdrowotnym.</w:t>
      </w:r>
    </w:p>
    <w:p>
      <w:pPr>
        <w:spacing w:before="26" w:after="0"/>
        <w:ind w:left="0"/>
        <w:jc w:val="left"/>
        <w:textAlignment w:val="auto"/>
      </w:pPr>
      <w:r>
        <w:rPr>
          <w:rFonts w:ascii="Times New Roman"/>
          <w:b w:val="false"/>
          <w:i w:val="false"/>
          <w:color w:val="000000"/>
          <w:sz w:val="24"/>
          <w:lang w:val="pl-Pl"/>
        </w:rPr>
        <w:t xml:space="preserve">5g.  </w:t>
      </w:r>
      <w:r>
        <w:rPr>
          <w:rFonts w:ascii="Times New Roman"/>
          <w:b w:val="false"/>
          <w:i w:val="false"/>
          <w:color w:val="000000"/>
          <w:sz w:val="24"/>
          <w:lang w:val="pl-Pl"/>
        </w:rPr>
        <w:t>Minister właściwy do spraw rodziny i Fundusz uzgadniają warunki techniczne i organizacyjne wymiany danych, o której mowa w ust. 5e.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Ministrów może określić, w drodze rozporządzenia, osoby spośród wymienionych w art. 66 ust. 1 pkt 2-9, wobec których, z uwagi na konieczność zapewnienia bezpieczeństwa form i metod realizacji zadań podlegających ochronie zgodnie z przepisami o ochronie informacji niejawnych, stosuje się odrębny tryb przetwarzania danych, o których mowa w ust. 4. Rozporządzenie powinno w szczególności określać dane osobowe, które będą przetwarzane, sposób ich przetwarzania oraz podmiot uprawniony do ich gromadzenia i przetwarzania.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188a. </w:t>
      </w:r>
      <w:r>
        <w:rPr>
          <w:rFonts w:ascii="Times New Roman"/>
          <w:b/>
          <w:i w:val="false"/>
          <w:color w:val="000000"/>
          <w:sz w:val="24"/>
          <w:lang w:val="pl-Pl"/>
        </w:rPr>
        <w:t xml:space="preserve"> [Uprawnienie do przetwarzania danych osobowych osób udzielających świadczeń przez Fundusz]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celu realizacji zadań określonych w ustawie Fundusz jest uprawniony do przetwarzania następujących danych osobowych osób wystawiających recepty na refundowane leki, środki spożywcze specjalnego przeznaczenia żywieniowego oraz wyroby medyczne, osób wystawiających zlecenie na zaopatrzenie w wyroby medyczne, o których mowa w przepisach wydanych na podstawie </w:t>
      </w:r>
      <w:r>
        <w:rPr>
          <w:rFonts w:ascii="Times New Roman"/>
          <w:b w:val="false"/>
          <w:i w:val="false"/>
          <w:color w:val="1b1b1b"/>
          <w:sz w:val="24"/>
          <w:lang w:val="pl-Pl"/>
        </w:rPr>
        <w:t>art. 38 ust. 4</w:t>
      </w:r>
      <w:r>
        <w:rPr>
          <w:rFonts w:ascii="Times New Roman"/>
          <w:b w:val="false"/>
          <w:i w:val="false"/>
          <w:color w:val="000000"/>
          <w:sz w:val="24"/>
          <w:lang w:val="pl-Pl"/>
        </w:rPr>
        <w:t xml:space="preserve"> ustawy o refundacji, osób udzielających świadczeń na podstawie umów o udzielanie świadczeń opieki zdrowotnej oraz ubiegających się o zawarcie takich umów: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 (imiona);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nazwisko rodowe;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PESEL, a w przypadku jego braku - numer dokumentu potwierdzającego tożsamość;</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prawa wykonywania zawodu - w przypadku osób, którym nadano ten numer;</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dotyczących kompetencji zawodowych istotnych z punktu widzenia udzielania świadczeń opieki zdrowotnej na podstawie umowy z Funduszem;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informacji o prawomocnych orzeczeniach sądów o skazaniu za przestępstwo określone w </w:t>
      </w:r>
      <w:r>
        <w:rPr>
          <w:rFonts w:ascii="Times New Roman"/>
          <w:b w:val="false"/>
          <w:i w:val="false"/>
          <w:color w:val="1b1b1b"/>
          <w:sz w:val="24"/>
          <w:lang w:val="pl-Pl"/>
        </w:rPr>
        <w:t>art. 54 ust.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xml:space="preserve"> ustawy o refundacji lub </w:t>
      </w:r>
      <w:r>
        <w:rPr>
          <w:rFonts w:ascii="Times New Roman"/>
          <w:b w:val="false"/>
          <w:i w:val="false"/>
          <w:color w:val="1b1b1b"/>
          <w:sz w:val="24"/>
          <w:lang w:val="pl-Pl"/>
        </w:rPr>
        <w:t>art. 228-230</w:t>
      </w:r>
      <w:r>
        <w:rPr>
          <w:rFonts w:ascii="Times New Roman"/>
          <w:b w:val="false"/>
          <w:i w:val="false"/>
          <w:color w:val="000000"/>
          <w:sz w:val="24"/>
          <w:lang w:val="pl-Pl"/>
        </w:rPr>
        <w:t xml:space="preserve">, </w:t>
      </w:r>
      <w:r>
        <w:rPr>
          <w:rFonts w:ascii="Times New Roman"/>
          <w:b w:val="false"/>
          <w:i w:val="false"/>
          <w:color w:val="1b1b1b"/>
          <w:sz w:val="24"/>
          <w:lang w:val="pl-Pl"/>
        </w:rPr>
        <w:t>art. 286</w:t>
      </w:r>
      <w:r>
        <w:rPr>
          <w:rFonts w:ascii="Times New Roman"/>
          <w:b w:val="false"/>
          <w:i w:val="false"/>
          <w:color w:val="000000"/>
          <w:sz w:val="24"/>
          <w:lang w:val="pl-Pl"/>
        </w:rPr>
        <w:t xml:space="preserve"> lub </w:t>
      </w:r>
      <w:r>
        <w:rPr>
          <w:rFonts w:ascii="Times New Roman"/>
          <w:b w:val="false"/>
          <w:i w:val="false"/>
          <w:color w:val="1b1b1b"/>
          <w:sz w:val="24"/>
          <w:lang w:val="pl-Pl"/>
        </w:rPr>
        <w:t>art. 296a</w:t>
      </w:r>
      <w:r>
        <w:rPr>
          <w:rFonts w:ascii="Times New Roman"/>
          <w:b w:val="false"/>
          <w:i w:val="false"/>
          <w:color w:val="000000"/>
          <w:sz w:val="24"/>
          <w:lang w:val="pl-Pl"/>
        </w:rPr>
        <w:t xml:space="preserve"> ustawy z dnia 6 czerwca 1997 r. - Kodeks karny (Dz. U. z 2017 r. poz. 2204 oraz z 2018 r. poz. 20, 305 i 663).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188b. </w:t>
      </w:r>
      <w:r>
        <w:rPr>
          <w:rFonts w:ascii="Times New Roman"/>
          <w:b/>
          <w:i w:val="false"/>
          <w:color w:val="000000"/>
          <w:sz w:val="24"/>
          <w:lang w:val="pl-Pl"/>
        </w:rPr>
        <w:t xml:space="preserve"> [Uprawnienie do przetwarzania danych osobowych osób udzielających świadczeń w ramach transgranicznej opieki zdrowotnej]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realizacji zadań określonych w art. 97a ust. 2 pkt 3 Fundusz jest uprawniony do przetwarzania następujących danych dotyczących osób wykonujących zawody medyczne: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 (imiona);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na temat prawa wykonywania zawodu oraz kwalifikacji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188ba. </w:t>
      </w:r>
      <w:r>
        <w:rPr>
          <w:rFonts w:ascii="Times New Roman"/>
          <w:b/>
          <w:i w:val="false"/>
          <w:color w:val="000000"/>
          <w:sz w:val="24"/>
          <w:lang w:val="pl-Pl"/>
        </w:rPr>
        <w:t xml:space="preserve"> [Przetwarzanie danych osobowych osób starających się o dostęp do aplikacji udostępnianych przez Fundusz lub korzystających z nich]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jest uprawniony do pozyskiwania i przetwarzania danych osobowych osób ubiegających się o nadanie dostępu lub korzystających z aplikacji udostępnianych przez Fundusz świadczeniodawcom oraz niebędącym świadczeniodawcami osobom uprawnionym i osobom przez nie upoważnionym, w celu korzystania z usług informatycznych i komunikacji z Funduszem.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realizacji zadań, o których mowa w ust. 1, Fundusz ma prawo przetwarzać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 (imiona);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PESEL, a w przypadku jego braku - rodzaj, serię i numer dokumentu potwierdzającego tożsamość;</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adres miejsca zamieszkania;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do korespondencji i numer telefonu umożliwiające kontakt z osobą, której dane Fundusz przetwarza;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numer prawa wykonywania zawodu oraz kwalifikacje zawodowe.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188c. </w:t>
      </w:r>
      <w:r>
        <w:rPr>
          <w:rFonts w:ascii="Times New Roman"/>
          <w:b/>
          <w:i w:val="false"/>
          <w:color w:val="000000"/>
          <w:sz w:val="24"/>
          <w:lang w:val="pl-Pl"/>
        </w:rPr>
        <w:t xml:space="preserve"> [Elektroniczny system monitorowania programów lekowych]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Prezes Funduszu jest obowiązany do prowadzenia i utrzymywania elektronicznego systemu monitorowania programów lekowych,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Elektroniczny system monitorowania programów lekowych umożliwia przetwarzanie danych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spełniania przez świadczeniobiorców kryteriów włączenia do programu lekowego;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kwalifikacji świadczeniobiorców do programu lekowego;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zastosowanej terapii, w tym sposobu podawania i dawkowania leku albo środka spożywczego specjalnego przeznaczenia żywieniowego;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monitorowania przebiegu terapii i oceny jej skuteczności;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terminu i przyczyny wyłączenia z programu lekowego;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oceny skuteczności programu lekowego.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Warunkiem rozliczenia kosztów leku stosowanego w ramach programu lekowego oraz kosztów związanych z nim świadczeń opieki zdrowotnej jest prawidłowe i terminowe przekazanie danych, o których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utworzenia nowego programu lekowego: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Prezes Funduszu dostosowuje system, o którym mowa w ust. 1, do nowego programu lekowego w terminie 4 miesięcy od dnia ogłoszenia pierwszego obwieszczenia,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zawierającego ten program;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warunek, o którym mowa w ust. 3, obowiązuje od pierwszego dnia 6 miesiąca następującego po dniu ogłoszenia pierwszego obwieszczenia,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zawierającego ten program.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przypadku zmiany programu lekowego, Prezes Funduszu dostosowuje system, o który mowa w ust. 1, do tej zmiany w terminie 4 miesięcy od dnia ogłoszenia obwieszczenia, o którym mowa w </w:t>
      </w:r>
      <w:r>
        <w:rPr>
          <w:rFonts w:ascii="Times New Roman"/>
          <w:b w:val="false"/>
          <w:i w:val="false"/>
          <w:color w:val="1b1b1b"/>
          <w:sz w:val="24"/>
          <w:lang w:val="pl-Pl"/>
        </w:rPr>
        <w:t>art. 37 ust. 1</w:t>
      </w:r>
      <w:r>
        <w:rPr>
          <w:rFonts w:ascii="Times New Roman"/>
          <w:b w:val="false"/>
          <w:i w:val="false"/>
          <w:color w:val="000000"/>
          <w:sz w:val="24"/>
          <w:lang w:val="pl-Pl"/>
        </w:rPr>
        <w:t xml:space="preserve"> ustawy o refundacji, zawierającego tę zmianę.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Fundusz jest uprawniony do uzyskiwania i przetwarzania danych w zakresie realizacji programów lekowych, o których mowa w </w:t>
      </w:r>
      <w:r>
        <w:rPr>
          <w:rFonts w:ascii="Times New Roman"/>
          <w:b w:val="false"/>
          <w:i w:val="false"/>
          <w:color w:val="1b1b1b"/>
          <w:sz w:val="24"/>
          <w:lang w:val="pl-Pl"/>
        </w:rPr>
        <w:t>ustawie</w:t>
      </w:r>
      <w:r>
        <w:rPr>
          <w:rFonts w:ascii="Times New Roman"/>
          <w:b w:val="false"/>
          <w:i w:val="false"/>
          <w:color w:val="000000"/>
          <w:sz w:val="24"/>
          <w:lang w:val="pl-Pl"/>
        </w:rPr>
        <w:t xml:space="preserve"> o refundacji.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188d. </w:t>
      </w:r>
      <w:r>
        <w:rPr>
          <w:rFonts w:ascii="Times New Roman"/>
          <w:b/>
          <w:i w:val="false"/>
          <w:color w:val="000000"/>
          <w:sz w:val="24"/>
          <w:lang w:val="pl-Pl"/>
        </w:rPr>
        <w:t xml:space="preserve"> [Przetwarzanie danych osobowych przez jednostkę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Jednostka samorządu terytorialnego, w celu realizacji zadań, o których mowa w art. 9a i art. 9b, ma prawo do przetwarzania danych dotyczących: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osób, którym udzielono świadczenia gwarantowane na podstawie umowy, o której mowa w art. 9b ust. 1, obejmujących: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nazwisko i imię (imiona),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datę urodzenia,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płeć,</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obywatelstwo,</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numer PESEL,</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serię i numer dowodu osobistego, paszportu lub innego dokumentu stwierdzającego tożsamość - w przypadku osób, które nie mają nadanego numeru PESEL,</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adres miejsca zamieszkania,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informacje o świadczeniach gwarantowanych udzielonych na podstawie umowy, o której mowa w art. 9b ust. 1, oraz przyczynie ich udzielenia;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osób udzielających świadczeń gwarantowanych udzielonych na podstawie umowy, o której mowa w art. 9b ust. 1, obejmujących: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nazwisko i imię (imiona),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numer PESEL,</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serię i numer dowodu osobistego, paszportu lub innego dokumentu stwierdzającego tożsamość - w przypadku osób, które nie mają nadanego numeru PESEL,</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numer prawa wykonywania zawodu - w przypadku osób, którym nadano ten numer,</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 xml:space="preserve">informację o prawomocnych orzeczeniach sądów o skazaniu za przestępstwo określone w </w:t>
      </w:r>
      <w:r>
        <w:rPr>
          <w:rFonts w:ascii="Times New Roman"/>
          <w:b w:val="false"/>
          <w:i w:val="false"/>
          <w:color w:val="1b1b1b"/>
          <w:sz w:val="24"/>
          <w:lang w:val="pl-Pl"/>
        </w:rPr>
        <w:t>art. 228-230</w:t>
      </w:r>
      <w:r>
        <w:rPr>
          <w:rFonts w:ascii="Times New Roman"/>
          <w:b w:val="false"/>
          <w:i w:val="false"/>
          <w:color w:val="000000"/>
          <w:sz w:val="24"/>
          <w:lang w:val="pl-Pl"/>
        </w:rPr>
        <w:t xml:space="preserve">, </w:t>
      </w:r>
      <w:r>
        <w:rPr>
          <w:rFonts w:ascii="Times New Roman"/>
          <w:b w:val="false"/>
          <w:i w:val="false"/>
          <w:color w:val="1b1b1b"/>
          <w:sz w:val="24"/>
          <w:lang w:val="pl-Pl"/>
        </w:rPr>
        <w:t>art. 286</w:t>
      </w:r>
      <w:r>
        <w:rPr>
          <w:rFonts w:ascii="Times New Roman"/>
          <w:b w:val="false"/>
          <w:i w:val="false"/>
          <w:color w:val="000000"/>
          <w:sz w:val="24"/>
          <w:lang w:val="pl-Pl"/>
        </w:rPr>
        <w:t xml:space="preserve"> lub </w:t>
      </w:r>
      <w:r>
        <w:rPr>
          <w:rFonts w:ascii="Times New Roman"/>
          <w:b w:val="false"/>
          <w:i w:val="false"/>
          <w:color w:val="1b1b1b"/>
          <w:sz w:val="24"/>
          <w:lang w:val="pl-Pl"/>
        </w:rPr>
        <w:t>art. 296a</w:t>
      </w:r>
      <w:r>
        <w:rPr>
          <w:rFonts w:ascii="Times New Roman"/>
          <w:b w:val="false"/>
          <w:i w:val="false"/>
          <w:color w:val="000000"/>
          <w:sz w:val="24"/>
          <w:lang w:val="pl-Pl"/>
        </w:rPr>
        <w:t xml:space="preserve"> ustawy z dnia 6 czerwca 1997 r. - Kodeks karny.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188e. </w:t>
      </w:r>
      <w:r>
        <w:rPr>
          <w:rFonts w:ascii="Times New Roman"/>
          <w:b/>
          <w:i w:val="false"/>
          <w:color w:val="000000"/>
          <w:sz w:val="24"/>
          <w:lang w:val="pl-Pl"/>
        </w:rPr>
        <w:t xml:space="preserve"> [Elektroniczny system monitorowania programów zdrowotnych]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Funduszu jest obowiązany do prowadzenia i utrzymywania elektronicznego systemu monitorowania programów zdrowotnych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dokonywania oceny spełniania przez świadczeniobiorców kryteriów włączenia do programu zdrowotnego oraz oceny badań i kwalifikacji świadczeniobiorców do grup ryzyka;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rozliczania świadczeń opieki zdrowotnej udzielonych w związku z realizacją programów zdrowotnych;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monitorowania zapotrzebowania na świadczenia opieki zdrowotnej oraz stanu zdrowia świadczeniobiorców, w związku z realizacją programów zdrowotnych;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prowadzenia profilaktyki zdrowotnej, w szczególności przez informowanie świadczeniobiorców o możliwości korzystania ze świadczeń opieki zdrowotnej, w tym świadczeń mających na celu profilaktykę zdrowotną;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dokonywania oceny skuteczności programów zdrowotnych.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elektronicznym systemie monitorowania programów zdrowotnych przetwarza się dane, o których mowa w art. 188 ust. 4 pkt 1, 3, 4, 7, 9-11, 11b, 15, 16, 17 i 26, oraz jednostkowe dane medyczne w rozumieniu art. 2 pkt 7 ustawy z dnia 28 kwietnia 2011 r. o systemie informacji w ochronie zdrowia, związane z prowadzeniem profilaktyki zdrowotnej, w tym dane o udzielonych świadczeniach opieki zdrowotnej.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o których mowa w ust. 2, są przekazywane do elektronicznego systemu monitorowania programów zdrowotnych przez świadczeniodawców realizujących programy zdrowotne.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Dostęp do danych przetwarzanych w elektronicznym systemie monitorowania programów zdrowotnych mają: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minister właściwy do spraw zdrowia, w zakresie niezbędnym do realizacji zadań, o których mowa w ust. 1 pkt 3-5, jeżeli obowiązek ich realizacji wynika z przepisów prawa, programów polityki zdrowotnej lub programów wieloletnich ustanowionych na podstawie </w:t>
      </w:r>
      <w:r>
        <w:rPr>
          <w:rFonts w:ascii="Times New Roman"/>
          <w:b w:val="false"/>
          <w:i w:val="false"/>
          <w:color w:val="1b1b1b"/>
          <w:sz w:val="24"/>
          <w:lang w:val="pl-Pl"/>
        </w:rPr>
        <w:t>art. 136 ust. 2</w:t>
      </w:r>
      <w:r>
        <w:rPr>
          <w:rFonts w:ascii="Times New Roman"/>
          <w:b w:val="false"/>
          <w:i w:val="false"/>
          <w:color w:val="000000"/>
          <w:sz w:val="24"/>
          <w:lang w:val="pl-Pl"/>
        </w:rPr>
        <w:t xml:space="preserve"> ustawy z dnia 27 sierpnia 2009 r. o finansach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świadczeniodawcy, o których mowa w ust. 3, w zakresie przekazywanych przez nich danych.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Dane, o których mowa w ust. 2, mogą być udostępniane, na podstawie pisemnej umowy, podmiotom biorącym udział w realizacji programów polityki zdrowotnej lub programów wieloletnich ustanowionych na podstawie </w:t>
      </w:r>
      <w:r>
        <w:rPr>
          <w:rFonts w:ascii="Times New Roman"/>
          <w:b w:val="false"/>
          <w:i w:val="false"/>
          <w:color w:val="1b1b1b"/>
          <w:sz w:val="24"/>
          <w:lang w:val="pl-Pl"/>
        </w:rPr>
        <w:t>art. 136 ust. 2</w:t>
      </w:r>
      <w:r>
        <w:rPr>
          <w:rFonts w:ascii="Times New Roman"/>
          <w:b w:val="false"/>
          <w:i w:val="false"/>
          <w:color w:val="000000"/>
          <w:sz w:val="24"/>
          <w:lang w:val="pl-Pl"/>
        </w:rPr>
        <w:t xml:space="preserve"> ustawy z dnia 27 sierpnia 2009 r. o finansach publicznych, w zakresie, o którym mowa w ust. 1 pkt 3-5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 </w:t>
      </w:r>
      <w:r>
        <w:rPr>
          <w:rFonts w:ascii="Times New Roman"/>
          <w:b/>
          <w:i w:val="false"/>
          <w:color w:val="000000"/>
          <w:sz w:val="24"/>
          <w:lang w:val="pl-Pl"/>
        </w:rPr>
        <w:t xml:space="preserve"> [Zakres gromadzonych danych świadczeniodawców]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Świadczeniodawcy, którzy zawarli umowy o udzielanie świadczeń opieki zdrowotnej, są obowiązani do gromadzenia i przekazywania Funduszowi danych, o których mowa w art. 190 ust. 1 i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189a. </w:t>
      </w:r>
      <w:r>
        <w:rPr>
          <w:rFonts w:ascii="Times New Roman"/>
          <w:b/>
          <w:i w:val="false"/>
          <w:color w:val="000000"/>
          <w:sz w:val="24"/>
          <w:lang w:val="pl-Pl"/>
        </w:rPr>
        <w:t xml:space="preserve"> [Zakres danych przekazywanych wojewodzie oraz marszałkowi województwa przez NFZ]</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Fundusz przekazuje wojewodzie oraz marszałkowi województwa zbiorcze informacje o świadczeniach opieki zdrowotnej udzielonych świadczeniobiorcom zamieszkującym na terenie województwa przez świadczeniodawców udzielających świadczeń na terenie województwa, niezbędne do realizacji zadań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190. </w:t>
      </w:r>
      <w:r>
        <w:rPr>
          <w:rFonts w:ascii="Times New Roman"/>
          <w:b/>
          <w:i w:val="false"/>
          <w:color w:val="000000"/>
          <w:sz w:val="24"/>
          <w:lang w:val="pl-Pl"/>
        </w:rPr>
        <w:t xml:space="preserve"> [Delegacja ustawowa - zakres danych gromadzonych przez Fundusz, apteki i świadczeniodawców]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po zasięgnięciu opinii Prezesa Głównego Urzędu Statystycznego, Prezesa Funduszu, Naczelnej Rady Lekarskiej i Naczelnej Rady Pielęgniarek i Położnych, określi, w drodze rozporządzenia, zakres niezbędnych informacji gromadzonych przez świadczeniodawców, w tym sposób obliczania średniego czasu oczekiwania na udzielenie świadczenia opieki zdrowotnej, szczegółowy sposób rejestrowania tych informacji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świadczeń opieki zdrowotnej, do których dostępność, mierzona średnim czasem oczekiwania, jest znacznie utrudniona, minister właściwy do spraw zdrowia w przepisach wydanych na podstawie ust. 1 może określić wykaz świadczeń gwarantowanych, w przypadku których listy oczekujących na udzielenie świadczenia są prowadzone przez świadczeniodawców udzielających tych świadczeń w aplikacji udostępnionej przez Prezesa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określi, w drodze rozporządzenia, zakres niezbędnych informacji gromadzonych przez świadczeniodawców posiadających umowę z Funduszem o udzielanie całodobowych lub całodziennych świadczeń zdrowotnych związanych z nabywaniem leków, środków spożywczych specjalnego przeznaczenia żywieniowego oraz wyrobów medycznych, w szczególności strony transakcji, numer faktury, datę faktury, ilość leku, środka spożywczego specjalnego przeznaczenia żywieniowego oraz wyrobu medycznego i ich ceny jednostkowej oraz wartość faktury, a także zastosowane rabaty lub upusty, biorąc pod uwagę zakres danych zawartych w dokumentacji zakupu.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zdrowia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informacji zawartych w rocznych i okresowych sprawozdaniach z działalności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sprawozdania okresowego z działalności Funduszu oraz sposób i terminy jego przekazywania ministrowi właściwemu do spraw zdrowia,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minimalny zakres zbiorczych informacji przekazywanych przez Fundusz wojewodom oraz marszałkom województw na podstawie art. 189a, sposób i terminy ich przekazywania oraz wzór budowy komunikatów elektronicznych służących do przekazywania tych informacji</w:t>
      </w:r>
    </w:p>
    <w:p>
      <w:pPr>
        <w:spacing w:before="25" w:after="0"/>
        <w:ind w:left="0"/>
        <w:jc w:val="both"/>
        <w:textAlignment w:val="auto"/>
      </w:pPr>
      <w:r>
        <w:rPr>
          <w:rFonts w:ascii="Times New Roman"/>
          <w:b w:val="false"/>
          <w:i w:val="false"/>
          <w:color w:val="000000"/>
          <w:sz w:val="24"/>
          <w:lang w:val="pl-Pl"/>
        </w:rPr>
        <w:t>- uwzględniając zakres zadań wykonywanych przez te podmioty oraz konieczność zapewnienia jednolitości przekazywanych informacji.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 </w:t>
      </w:r>
      <w:r>
        <w:rPr>
          <w:rFonts w:ascii="Times New Roman"/>
          <w:b/>
          <w:i w:val="false"/>
          <w:color w:val="000000"/>
          <w:sz w:val="24"/>
          <w:lang w:val="pl-Pl"/>
        </w:rPr>
        <w:t xml:space="preserve"> [Gromadzenie i przetwarzanie danych przez ministra właściwego do spraw zdrowia]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gromadzi i przetwarza dane dotyczące ubezpieczenia zdrowotnego w zakresie niezbędnym do realizacji zadań wynikających z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oraz Fundusz są uprawnieni do uzyskiwania i przetwarzania danych osobowych świadczeniobiorców innych niż ubezpieczeni,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rozliczania ze świadczeniodawcami;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rodzaju, zakresu i przyczyn udzielanych świadczeń opieki zdrowotnej,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przestrzegania zasad legalności, gospodarności, rzetelności i celowości finansowania udzielanych świadczeń opieki zdrowotnej;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monitorowania stanu zdrowia i zapotrzebowania świadczeniobiorców innych niż ubezpieczeni na świadczenia opieki zdrowotnej, leki i wyroby medyczne.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celu realizacji zadań, o których mowa w ust. 1, minister właściwy do spraw zdrowia oraz Fundusz mają prawo przetwarzania następujących danych: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nazwisko i imię;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PESEL;</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seria i numer dowodu osobistego lub paszportu - w przypadku osób, które nie mają nadanego numeru PESEL;</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dane dotyczące rodzaju i zakresu udzielonych świadczeniobiorcom innym niż ubezpieczeni świadczeń opieki zdrowotnej, w zakresie określonym w przepisach wydanych na podstawie art. 190 ust. 1.</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vertAlign w:val="superscript"/>
          <w:lang w:val="pl-Pl"/>
        </w:rPr>
        <w:t>41</w:t>
      </w:r>
      <w:r>
        <w:rPr>
          <w:rFonts w:ascii="Times New Roman"/>
          <w:b w:val="false"/>
          <w:i w:val="false"/>
          <w:color w:val="000000"/>
          <w:sz w:val="24"/>
          <w:lang w:val="pl-Pl"/>
        </w:rPr>
        <w:t xml:space="preserve"> </w:t>
      </w:r>
      <w:r>
        <w:rPr>
          <w:rFonts w:ascii="Times New Roman"/>
          <w:b w:val="false"/>
          <w:i w:val="false"/>
          <w:color w:val="000000"/>
          <w:sz w:val="24"/>
          <w:lang w:val="pl-Pl"/>
        </w:rPr>
        <w:t> Informacje i dane zgromadzone w Funduszu oraz w Agencji udostępnia się nieodpłatnie ministrowi właściwemu do spraw zdrowia oraz jednostce podległej ministrowi właściwemu do spraw zdrowia, właściwej w zakresie systemów informacyjnych ochrony zdrowia, w celu dokonywania analiz na rzecz systemu ochrony zdrowia zlecanych przez ministra właściwego do spraw zdrowia.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Obrony Narodowej, Minister Sprawiedliwości, minister właściwy do spraw wewnętrznych, minister właściwy do spraw finansów publicznych oraz minister właściwy do spraw zdrowia są uprawnieni do uzyskiwania informacji niezbędnych do realizacji zadań wynikających z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191a. </w:t>
      </w:r>
      <w:r>
        <w:rPr>
          <w:rFonts w:ascii="Times New Roman"/>
          <w:b/>
          <w:i w:val="false"/>
          <w:color w:val="000000"/>
          <w:sz w:val="24"/>
          <w:lang w:val="pl-Pl"/>
        </w:rPr>
        <w:t xml:space="preserve"> [System Rejestru Usług Medycznych]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Rozliczenia ze świadczeniodawcami i aptekami Fundusz realizuje poprzez System Rejestru Usług Medycznych - "RUM - NFZ",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28 kwietnia 2011 r. o systemie informacji w ochronie zdrowia.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 </w:t>
      </w:r>
      <w:r>
        <w:rPr>
          <w:rFonts w:ascii="Times New Roman"/>
          <w:b/>
          <w:i w:val="false"/>
          <w:color w:val="000000"/>
          <w:sz w:val="24"/>
          <w:lang w:val="pl-Pl"/>
        </w:rPr>
        <w:t xml:space="preserve"> [Informowanie ubezpieczonego o udzielonych mu świadczeniach]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na żądanie świadczeniobiorcy informuje go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posiadanym w danym dniu prawie do świadczeń opieki zdrowotnej oraz podstawie tego prawa, a w przypadku gdy prawo do świadczeń opieki zdrowotnej wynika z objęcia ubezpieczeniem zdrowotnym, także o dacie zgłoszenia do ubezpieczenia zdrowotnego oraz numerze identyfikacji podatkowej (NIP) i numerze REGON płatnika ubezpieczenia zdrowotnego - na podstawie informacji przetwarzanych w Centralnym Wykazie Ubezpieczonych;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udzielonych mu świadczeniach opieki zdrowotnej oraz kwocie środków publicznych wydatkowanych na sfinansowanie tych świadczeń.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po zasięgnięciu opinii Prezesa Funduszu, określi, w drodze rozporządzenia, sposób, tryb i terminy występowania do Funduszu oraz udostępniania przez Fundusz informacji, o których mowa w ust. 1, mając na uwadze zakres informacji, o jaką występuje świadczeniobiorca, konieczność zapewnienia właściwej identyfikacji i uwierzytelniania świadczeniobiorcy i osoby działającej w cudzym imieniu oraz ochrony danych osobowych przed nieuprawnionym dostępem lub ujawnieniem.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42</w:t>
      </w:r>
      <w:r>
        <w:rPr>
          <w:rFonts w:ascii="Times New Roman"/>
          <w:b w:val="false"/>
          <w:i w:val="false"/>
          <w:color w:val="000000"/>
          <w:sz w:val="24"/>
          <w:lang w:val="pl-Pl"/>
        </w:rPr>
        <w:t xml:space="preserve"> </w:t>
      </w:r>
      <w:r>
        <w:rPr>
          <w:rFonts w:ascii="Times New Roman"/>
          <w:b w:val="false"/>
          <w:i w:val="false"/>
          <w:color w:val="000000"/>
          <w:sz w:val="24"/>
          <w:lang w:val="pl-Pl"/>
        </w:rPr>
        <w:t> Fundusz udostępnia świadczeniobiorcy dane go dotyczące, przetwarzane w Internetowym Koncie Pacjenta, o którym mowa w art. 2 pkt 19 ustawy z dnia 28 kwietnia 2011 r. o systemie informacji w ochronie zdrowia.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43</w:t>
      </w:r>
      <w:r>
        <w:rPr>
          <w:rFonts w:ascii="Times New Roman"/>
          <w:b w:val="false"/>
          <w:i w:val="false"/>
          <w:color w:val="000000"/>
          <w:sz w:val="24"/>
          <w:lang w:val="pl-Pl"/>
        </w:rPr>
        <w:t xml:space="preserve"> </w:t>
      </w:r>
      <w:r>
        <w:rPr>
          <w:rFonts w:ascii="Times New Roman"/>
          <w:b w:val="false"/>
          <w:i w:val="false"/>
          <w:color w:val="000000"/>
          <w:sz w:val="24"/>
          <w:lang w:val="pl-Pl"/>
        </w:rPr>
        <w:t> Jednostka podległa ministrowi właściwemu do spraw zdrowia, właściwa w zakresie systemów informacyjnych ochrony zdrowia jest obowiązana zapewnić Funduszowi dostęp do informacji przetwarzanych w Internetowym Koncie Pacjenta.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192a. </w:t>
      </w:r>
      <w:r>
        <w:rPr>
          <w:rFonts w:ascii="Times New Roman"/>
          <w:b/>
          <w:i w:val="false"/>
          <w:color w:val="000000"/>
          <w:sz w:val="24"/>
          <w:lang w:val="pl-Pl"/>
        </w:rPr>
        <w:t xml:space="preserve"> [Pozyskiwanie informacji od ubezpieczonego o udzielonych mu świadczeniach]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potwierdzenia udzielenia świadczeń opieki zdrowotnej, Fundusz może zwrócić się do świadczeniobiorcy o informację w zakresie udzielonych mu świadczeń opieki zdrowotnej.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IX </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192b.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192c.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193. </w:t>
      </w:r>
      <w:r>
        <w:rPr>
          <w:rFonts w:ascii="Times New Roman"/>
          <w:b/>
          <w:i w:val="false"/>
          <w:color w:val="000000"/>
          <w:sz w:val="24"/>
          <w:lang w:val="pl-Pl"/>
        </w:rPr>
        <w:t xml:space="preserve"> [Wykroczenia związane z naruszeniem przepisów ustaw]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zgłasza wymaganych przepisami ustawy danych lub zgłasza nieprawdziwe dane mające wpływ na wymiar składek na ubezpieczenie zdrowotne albo udziela w tych sprawach nieprawdziwych wyjaśnień lub odmawia ich udzielenia,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nie dokonuje w terminie zgłoszenia do ubezpieczenia zdrowotnego lub wyrejestrowania z ubezpieczenia zdrowotnego,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udaremnia lub utrudnia przeprowadzenie kontroli w zakresie realizacji ubezpieczenia zdrowotnego,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odprowadza w terminie składek na ubezpieczenie zdrowotne,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pobiera nienależne opłaty od ubezpieczonych za świadczenia objęte umową z Funduszem o udzielanie świadczeń opieki zdrowotnej,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uniemożliwia lub ogranicza w poważnym stopniu dostęp świadczeniobiorców do świadczeń opieki zdrowotnej,</w:t>
      </w:r>
    </w:p>
    <w:p>
      <w:pPr>
        <w:spacing w:before="26" w:after="0"/>
        <w:ind w:left="373"/>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uniemożliwia lub ogranicza w poważnym stopniu możliwość zapisywania się na listy oczekujących,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będąc ubezpieczonym, nie informuje podmiotu właściwego do dokonania zgłoszenia do ubezpieczenia zdrowotnego o okolicznościach powodujących konieczność zgłoszenia lub wyrejestrowania członka rodziny,</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podaje w ofercie złożonej w postępowaniu w sprawie zawarcia umowy o udzielanie świadczeń opieki zdrowotnej finansowanych przez Fundusz nieprawdziwe informacje i dane</w:t>
      </w:r>
    </w:p>
    <w:p>
      <w:pPr>
        <w:spacing w:before="25" w:after="0"/>
        <w:ind w:left="0"/>
        <w:jc w:val="both"/>
        <w:textAlignment w:val="auto"/>
      </w:pPr>
      <w:r>
        <w:rPr>
          <w:rFonts w:ascii="Times New Roman"/>
          <w:b w:val="false"/>
          <w:i w:val="false"/>
          <w:color w:val="000000"/>
          <w:sz w:val="24"/>
          <w:lang w:val="pl-Pl"/>
        </w:rPr>
        <w:t>- podlega karze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194. </w:t>
      </w:r>
      <w:r>
        <w:rPr>
          <w:rFonts w:ascii="Times New Roman"/>
          <w:b/>
          <w:i w:val="false"/>
          <w:color w:val="000000"/>
          <w:sz w:val="24"/>
          <w:lang w:val="pl-Pl"/>
        </w:rPr>
        <w:t xml:space="preserve"> [Odpowiedzialność osób działających w imieniu osób prawnych]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Odpowiedzialności przewidzianej w art. 193 podlega także ten, kto dopuszcza się czynów określonych w tych przepisach, działając w imieniu osoby prawnej albo jednostki organizacyjnej nieposiadającej osobowości 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195. </w:t>
      </w:r>
      <w:r>
        <w:rPr>
          <w:rFonts w:ascii="Times New Roman"/>
          <w:b/>
          <w:i w:val="false"/>
          <w:color w:val="000000"/>
          <w:sz w:val="24"/>
          <w:lang w:val="pl-Pl"/>
        </w:rPr>
        <w:t xml:space="preserve"> [Stosowanie przepisów o postępowaniu w sprawach o wykroczenia]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Orzekanie w sprawach, o których mowa w art. 193 i 194, następuje w trybie przepisów </w:t>
      </w:r>
      <w:r>
        <w:rPr>
          <w:rFonts w:ascii="Times New Roman"/>
          <w:b w:val="false"/>
          <w:i w:val="false"/>
          <w:color w:val="1b1b1b"/>
          <w:sz w:val="24"/>
          <w:lang w:val="pl-Pl"/>
        </w:rPr>
        <w:t>Kodeksu postępowania w sprawach o wykroczenia</w:t>
      </w: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 </w:t>
      </w:r>
    </w:p>
    <w:p>
      <w:pPr>
        <w:spacing w:before="25" w:after="0"/>
        <w:ind w:left="0"/>
        <w:jc w:val="center"/>
        <w:textAlignment w:val="auto"/>
      </w:pPr>
      <w:r>
        <w:rPr>
          <w:rFonts w:ascii="Times New Roman"/>
          <w:b/>
          <w:i w:val="false"/>
          <w:color w:val="000000"/>
          <w:sz w:val="24"/>
          <w:lang w:val="pl-Pl"/>
        </w:rPr>
        <w:t>Zmiany w przepisach obowiązujących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lipca 1950 r. o zawodzie felczera (Dz. U. z 2004 r. Nr 53, poz. 531) w </w:t>
      </w:r>
      <w:r>
        <w:rPr>
          <w:rFonts w:ascii="Times New Roman"/>
          <w:b w:val="false"/>
          <w:i w:val="false"/>
          <w:color w:val="1b1b1b"/>
          <w:sz w:val="24"/>
          <w:lang w:val="pl-Pl"/>
        </w:rPr>
        <w:t>art. 4</w:t>
      </w:r>
      <w:r>
        <w:rPr>
          <w:rFonts w:ascii="Times New Roman"/>
          <w:b w:val="false"/>
          <w:i w:val="false"/>
          <w:color w:val="000000"/>
          <w:sz w:val="24"/>
          <w:lang w:val="pl-Pl"/>
        </w:rPr>
        <w:t xml:space="preserve"> po ust. 1 dodaje się ust. 1a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listopada 1964 r. - Kodeks postępowania cywilnego (Dz. U. Nr 43, poz. 296, z późn. zm.) w </w:t>
      </w:r>
      <w:r>
        <w:rPr>
          <w:rFonts w:ascii="Times New Roman"/>
          <w:b w:val="false"/>
          <w:i w:val="false"/>
          <w:color w:val="1b1b1b"/>
          <w:sz w:val="24"/>
          <w:lang w:val="pl-Pl"/>
        </w:rPr>
        <w:t>art. 477</w:t>
      </w:r>
      <w:r>
        <w:rPr>
          <w:rFonts w:ascii="Times New Roman"/>
          <w:b w:val="false"/>
          <w:i w:val="false"/>
          <w:color w:val="1b1b1b"/>
          <w:sz w:val="24"/>
          <w:vertAlign w:val="superscript"/>
          <w:lang w:val="pl-Pl"/>
        </w:rPr>
        <w:t>8</w:t>
      </w:r>
      <w:r>
        <w:rPr>
          <w:rFonts w:ascii="Times New Roman"/>
          <w:b w:val="false"/>
          <w:i w:val="false"/>
          <w:color w:val="000000"/>
          <w:sz w:val="24"/>
          <w:lang w:val="pl-Pl"/>
        </w:rPr>
        <w:t xml:space="preserve"> w § 2 uchyla się pkt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1967 r. o kosztach sądowych w sprawach cywilnych (Dz. U. z 2002 r. Nr 9, poz. 88, z późn. zm.) w </w:t>
      </w:r>
      <w:r>
        <w:rPr>
          <w:rFonts w:ascii="Times New Roman"/>
          <w:b w:val="false"/>
          <w:i w:val="false"/>
          <w:color w:val="1b1b1b"/>
          <w:sz w:val="24"/>
          <w:lang w:val="pl-Pl"/>
        </w:rPr>
        <w:t>art. 10</w:t>
      </w:r>
      <w:r>
        <w:rPr>
          <w:rFonts w:ascii="Times New Roman"/>
          <w:b w:val="false"/>
          <w:i w:val="false"/>
          <w:color w:val="000000"/>
          <w:sz w:val="24"/>
          <w:lang w:val="pl-Pl"/>
        </w:rPr>
        <w:t xml:space="preserve"> pkt 8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199.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listopada 1967 r. o powszechnym obowiązku obrony Rzeczypospolitej Polskiej (Dz. U. z 2002 r. Nr 21, poz. 205,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maja 1974 r. o zaopatrzeniu inwalidów wojennych i wojskowych oraz ich rodzin (Dz. U. z 2002 r. Nr 9, poz. 87, z późn. zm.) uchyla się </w:t>
      </w:r>
      <w:r>
        <w:rPr>
          <w:rFonts w:ascii="Times New Roman"/>
          <w:b w:val="false"/>
          <w:i w:val="false"/>
          <w:color w:val="1b1b1b"/>
          <w:sz w:val="24"/>
          <w:lang w:val="pl-Pl"/>
        </w:rPr>
        <w:t>art. 13</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31 lipca 1981 r. o wynagrodzeniu osób zajmujących kierownicze stanowiska państwowe (Dz. U. Nr 20, poz. 101, z późn. zm.) </w:t>
      </w:r>
      <w:r>
        <w:rPr>
          <w:rFonts w:ascii="Times New Roman"/>
          <w:b w:val="false"/>
          <w:i w:val="false"/>
          <w:color w:val="1b1b1b"/>
          <w:sz w:val="24"/>
          <w:lang w:val="pl-Pl"/>
        </w:rPr>
        <w:t>art. 5a</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kwietnia 1990 r. o Policji (Dz. U. z 2002 r. Nr 7, poz. 58, z późn. zm.) w </w:t>
      </w:r>
      <w:r>
        <w:rPr>
          <w:rFonts w:ascii="Times New Roman"/>
          <w:b w:val="false"/>
          <w:i w:val="false"/>
          <w:color w:val="1b1b1b"/>
          <w:sz w:val="24"/>
          <w:lang w:val="pl-Pl"/>
        </w:rPr>
        <w:t>art. 145f</w:t>
      </w:r>
      <w:r>
        <w:rPr>
          <w:rFonts w:ascii="Times New Roman"/>
          <w:b w:val="false"/>
          <w:i w:val="false"/>
          <w:color w:val="000000"/>
          <w:sz w:val="24"/>
          <w:lang w:val="pl-Pl"/>
        </w:rPr>
        <w:t xml:space="preserve"> pkt 4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października 1990 r. o Straży Granicznej (Dz. U. z 2002 r. Nr 171, poz. 1399,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lipca 1991 r. o podatku dochodowym od osób fizycznych (Dz. U. z 2000 r. Nr 14, poz. 176,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sierpnia 1991 r. o Państwowej Straży Pożarnej (Dz. U. z 2002 r. Nr 147, poz. 1230 i Nr 153, poz. 1271 oraz z 2003 r. Nr 59, poz. 516 i Nr 166, poz. 1609) po art. 59 dodaje się art. 59a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30 sierpnia 1991 r. o zakładach opieki zdrowotnej (Dz. U. Nr 91, poz. 408,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lutego 1992 r. o podatku dochodowym od osób prawnych (Dz. U. z 2000 r. Nr 54, poz. 654,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maja 1996 r. o wykonywaniu mandatu posła i senatora (Dz. U. z 2003 r. Nr 221, poz. 2199 oraz z 2004 r. Nr 116, poz. 1202) w </w:t>
      </w:r>
      <w:r>
        <w:rPr>
          <w:rFonts w:ascii="Times New Roman"/>
          <w:b w:val="false"/>
          <w:i w:val="false"/>
          <w:color w:val="1b1b1b"/>
          <w:sz w:val="24"/>
          <w:lang w:val="pl-Pl"/>
        </w:rPr>
        <w:t>art. 36</w:t>
      </w:r>
      <w:r>
        <w:rPr>
          <w:rFonts w:ascii="Times New Roman"/>
          <w:b w:val="false"/>
          <w:i w:val="false"/>
          <w:color w:val="000000"/>
          <w:sz w:val="24"/>
          <w:lang w:val="pl-Pl"/>
        </w:rPr>
        <w:t xml:space="preserve"> wyrazy "powszechnym ubezpieczeniu w Narodowym Funduszu Zdrowia" zastępuje się wyrazami "świadczeniach opieki zdrowotnej finansowanych ze środków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209.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1996 r. o zawodach lekarza i lekarza dentysty (Dz. U. z 2002 r. Nr 21, poz. 204, z późn. zm.) w </w:t>
      </w:r>
      <w:r>
        <w:rPr>
          <w:rFonts w:ascii="Times New Roman"/>
          <w:b w:val="false"/>
          <w:i w:val="false"/>
          <w:color w:val="1b1b1b"/>
          <w:sz w:val="24"/>
          <w:lang w:val="pl-Pl"/>
        </w:rPr>
        <w:t>art. 45</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czerwca 1997 r. - Kodeks karny wykonawczy (Dz. U. Nr 90, poz. 557, z późn. zm.) w </w:t>
      </w:r>
      <w:r>
        <w:rPr>
          <w:rFonts w:ascii="Times New Roman"/>
          <w:b w:val="false"/>
          <w:i w:val="false"/>
          <w:color w:val="1b1b1b"/>
          <w:sz w:val="24"/>
          <w:lang w:val="pl-Pl"/>
        </w:rPr>
        <w:t>art. 115</w:t>
      </w:r>
      <w:r>
        <w:rPr>
          <w:rFonts w:ascii="Times New Roman"/>
          <w:b w:val="false"/>
          <w:i w:val="false"/>
          <w:color w:val="000000"/>
          <w:sz w:val="24"/>
          <w:lang w:val="pl-Pl"/>
        </w:rPr>
        <w:t xml:space="preserve"> po § 1 dodaje się § 1a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19 czerwca 1997 r. o zakazie stosowania wyrobów zawierających azbest (Dz. U. z 2004 r. Nr 3, poz. 20, Nr 96, poz. 959 i Nr 120, poz. 1252) w </w:t>
      </w:r>
      <w:r>
        <w:rPr>
          <w:rFonts w:ascii="Times New Roman"/>
          <w:b w:val="false"/>
          <w:i w:val="false"/>
          <w:color w:val="1b1b1b"/>
          <w:sz w:val="24"/>
          <w:lang w:val="pl-Pl"/>
        </w:rPr>
        <w:t>art. 7a</w:t>
      </w:r>
      <w:r>
        <w:rPr>
          <w:rFonts w:ascii="Times New Roman"/>
          <w:b w:val="false"/>
          <w:i w:val="false"/>
          <w:color w:val="000000"/>
          <w:sz w:val="24"/>
          <w:lang w:val="pl-Pl"/>
        </w:rPr>
        <w:t xml:space="preserve"> w ust. 1 pkt 3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października 1998 r. o systemie ubezpieczeń społecznych (Dz. U. Nr 137, poz. 887,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listopada 1998 r. o zryczałtowanym podatku dochodowym od niektórych przychodów osiąganych przez osoby fizyczne (Dz. U. Nr 144, poz. 930,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listopada 1998 r. o finansach publicznych (Dz. U. z 2003 r. Nr 15, poz. 148,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1998 r. o zasadach użycia lub pobytu Sił Zbrojnych Rzeczypospolitej Polskiej poza granicami państwa (Dz. U. Nr 162, poz. 1117) w </w:t>
      </w:r>
      <w:r>
        <w:rPr>
          <w:rFonts w:ascii="Times New Roman"/>
          <w:b w:val="false"/>
          <w:i w:val="false"/>
          <w:color w:val="1b1b1b"/>
          <w:sz w:val="24"/>
          <w:lang w:val="pl-Pl"/>
        </w:rPr>
        <w:t>art. 9</w:t>
      </w:r>
      <w:r>
        <w:rPr>
          <w:rFonts w:ascii="Times New Roman"/>
          <w:b w:val="false"/>
          <w:i w:val="false"/>
          <w:color w:val="000000"/>
          <w:sz w:val="24"/>
          <w:lang w:val="pl-Pl"/>
        </w:rPr>
        <w:t xml:space="preserve"> w ust. 1 dodaje się pkt 5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1998 r. o emeryturach i rentach z Funduszu Ubezpieczeń Społecznych (Dz. U. z 2004 r. Nr 39, poz. 353, z późn. zm.) w </w:t>
      </w:r>
      <w:r>
        <w:rPr>
          <w:rFonts w:ascii="Times New Roman"/>
          <w:b w:val="false"/>
          <w:i w:val="false"/>
          <w:color w:val="1b1b1b"/>
          <w:sz w:val="24"/>
          <w:lang w:val="pl-Pl"/>
        </w:rPr>
        <w:t>art. 121</w:t>
      </w:r>
      <w:r>
        <w:rPr>
          <w:rFonts w:ascii="Times New Roman"/>
          <w:b w:val="false"/>
          <w:i w:val="false"/>
          <w:color w:val="000000"/>
          <w:sz w:val="24"/>
          <w:lang w:val="pl-Pl"/>
        </w:rPr>
        <w:t xml:space="preserve"> ust. 2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marca 2001 r. o Biurze Ochrony Rządu (Dz. U. z 2004 r. Nr 163, poz. 1712) po art. 61 dodaje się art. 61a w brzmieniu: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lipca 2001 r. o cenach (Dz. U. Nr 97, poz. 1050, z 2002 r. Nr 144, poz. 1204, z 2003 r. Nr 137, poz. 1302 oraz z 2004 r. Nr 96, poz. 959)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219.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25 lipca 2001 r. o Państwowym Ratownictwie Medycznym (Dz. U. Nr 113, poz. 1207,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 Prawo farmaceutyczne (Dz. U. z 2004 r. Nr 53, poz. 533,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chorobach zakaźnych i zakażeniach (Dz. U. Nr 126, poz. 1384, z późn. zm.)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30 października 2002 r. o ubezpieczeniu społecznym z tytułu wypadków przy pracy i chorób zawodowych (Dz. U. Nr 199, poz. 1673, z późn. zm.) </w:t>
      </w:r>
      <w:r>
        <w:rPr>
          <w:rFonts w:ascii="Times New Roman"/>
          <w:b w:val="false"/>
          <w:i w:val="false"/>
          <w:color w:val="1b1b1b"/>
          <w:sz w:val="24"/>
          <w:lang w:val="pl-Pl"/>
        </w:rPr>
        <w:t>art. 23</w:t>
      </w:r>
      <w:r>
        <w:rPr>
          <w:rFonts w:ascii="Times New Roman"/>
          <w:b w:val="false"/>
          <w:i w:val="false"/>
          <w:color w:val="000000"/>
          <w:sz w:val="24"/>
          <w:lang w:val="pl-Pl"/>
        </w:rPr>
        <w:t xml:space="preserve">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30 października 2002 r. o zaopatrzeniu z tytułu wypadków lub chorób zawodowych powstałych w szczególnych okolicznościach (Dz. U. Nr 199, poz. 1674, z późn. zm.) w </w:t>
      </w:r>
      <w:r>
        <w:rPr>
          <w:rFonts w:ascii="Times New Roman"/>
          <w:b w:val="false"/>
          <w:i w:val="false"/>
          <w:color w:val="1b1b1b"/>
          <w:sz w:val="24"/>
          <w:lang w:val="pl-Pl"/>
        </w:rPr>
        <w:t>art. 3</w:t>
      </w:r>
      <w:r>
        <w:rPr>
          <w:rFonts w:ascii="Times New Roman"/>
          <w:b w:val="false"/>
          <w:i w:val="false"/>
          <w:color w:val="000000"/>
          <w:sz w:val="24"/>
          <w:lang w:val="pl-Pl"/>
        </w:rPr>
        <w:t xml:space="preserve"> ust.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6 grudnia 2002 r. o świadczeniu usług ratownictwa medycznego (Dz. U. Nr 241, poz. 2073 oraz z 2003 r. Nr 99, poz. 920)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lutego 2003 r. - Prawo upadłościowe i naprawcze (Dz. U. Nr 60, poz. 535, z późn. zm.) w </w:t>
      </w:r>
      <w:r>
        <w:rPr>
          <w:rFonts w:ascii="Times New Roman"/>
          <w:b w:val="false"/>
          <w:i w:val="false"/>
          <w:color w:val="1b1b1b"/>
          <w:sz w:val="24"/>
          <w:lang w:val="pl-Pl"/>
        </w:rPr>
        <w:t>art. 157</w:t>
      </w:r>
      <w:r>
        <w:rPr>
          <w:rFonts w:ascii="Times New Roman"/>
          <w:b w:val="false"/>
          <w:i w:val="false"/>
          <w:color w:val="000000"/>
          <w:sz w:val="24"/>
          <w:lang w:val="pl-Pl"/>
        </w:rPr>
        <w:t xml:space="preserve"> ust. 4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kwietnia 2003 r. o działalności pożytku publicznego i o wolontariacie (Dz. U. Nr 96, poz. 873 oraz z 2004 r. Nr 64, poz. 593 i Nr 116, poz. 1203) w </w:t>
      </w:r>
      <w:r>
        <w:rPr>
          <w:rFonts w:ascii="Times New Roman"/>
          <w:b w:val="false"/>
          <w:i w:val="false"/>
          <w:color w:val="1b1b1b"/>
          <w:sz w:val="24"/>
          <w:lang w:val="pl-Pl"/>
        </w:rPr>
        <w:t>art. 46</w:t>
      </w:r>
      <w:r>
        <w:rPr>
          <w:rFonts w:ascii="Times New Roman"/>
          <w:b w:val="false"/>
          <w:i w:val="false"/>
          <w:color w:val="000000"/>
          <w:sz w:val="24"/>
          <w:lang w:val="pl-Pl"/>
        </w:rPr>
        <w:t xml:space="preserve"> ust. 1 otrzymuje brzmienie: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czerwca 2003 r. o udzielaniu cudzoziemcom ochrony na terytorium Rzeczypospolitej Polskiej (Dz. U. Nr 128, poz. 1176 oraz z 2004 r. Nr 96, poz. 959 i Nr 173, poz. 1808)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228.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września 2003 r. o służbie wojskowej żołnierzy zawodowych (Dz. U. Nr 179, poz. 1750 oraz z 2004 r. Nr 116, poz. 1203) w </w:t>
      </w:r>
      <w:r>
        <w:rPr>
          <w:rFonts w:ascii="Times New Roman"/>
          <w:b w:val="false"/>
          <w:i w:val="false"/>
          <w:color w:val="1b1b1b"/>
          <w:sz w:val="24"/>
          <w:lang w:val="pl-Pl"/>
        </w:rPr>
        <w:t>art. 67</w:t>
      </w:r>
      <w:r>
        <w:rPr>
          <w:rFonts w:ascii="Times New Roman"/>
          <w:b w:val="false"/>
          <w:i w:val="false"/>
          <w:color w:val="000000"/>
          <w:sz w:val="24"/>
          <w:lang w:val="pl-Pl"/>
        </w:rPr>
        <w:t xml:space="preserve"> ust. 1 otrzymuje brzmienie: (zmiany pominięte).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DZIAŁ  XI </w:t>
      </w:r>
    </w:p>
    <w:p>
      <w:pPr>
        <w:spacing w:before="25" w:after="0"/>
        <w:ind w:left="0"/>
        <w:jc w:val="center"/>
        <w:textAlignment w:val="auto"/>
      </w:pPr>
      <w:r>
        <w:rPr>
          <w:rFonts w:ascii="Times New Roman"/>
          <w:b/>
          <w:i w:val="false"/>
          <w:color w:val="000000"/>
          <w:sz w:val="24"/>
          <w:lang w:val="pl-Pl"/>
        </w:rPr>
        <w:t>Przepisy przejściowe, dostosowawcze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229. </w:t>
      </w:r>
      <w:r>
        <w:rPr>
          <w:rFonts w:ascii="Times New Roman"/>
          <w:b/>
          <w:i w:val="false"/>
          <w:color w:val="000000"/>
          <w:sz w:val="24"/>
          <w:lang w:val="pl-Pl"/>
        </w:rPr>
        <w:t xml:space="preserve"> [Odesłania ustawowe do dotychczasowych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Ilekroć w obowiązujących przepisach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 powszechnym ubezpieczeniu w Narodowym Funduszu Zdrowia,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 powszechnym ubezpieczeniu zdrowotnym</w:t>
      </w:r>
    </w:p>
    <w:p>
      <w:pPr>
        <w:spacing w:before="25" w:after="0"/>
        <w:ind w:left="373"/>
        <w:jc w:val="both"/>
        <w:textAlignment w:val="auto"/>
      </w:pPr>
      <w:r>
        <w:rPr>
          <w:rFonts w:ascii="Times New Roman"/>
          <w:b w:val="false"/>
          <w:i w:val="false"/>
          <w:color w:val="000000"/>
          <w:sz w:val="24"/>
          <w:lang w:val="pl-Pl"/>
        </w:rPr>
        <w:t>- rozumie się przez to niniejszą ustawę;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 powszechnym ubezpieczeniu w Narodowym Funduszu Zdrowia,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 powszechnym ubezpieczeniu zdrowotnym</w:t>
      </w:r>
    </w:p>
    <w:p>
      <w:pPr>
        <w:spacing w:before="25" w:after="0"/>
        <w:ind w:left="373"/>
        <w:jc w:val="both"/>
        <w:textAlignment w:val="auto"/>
      </w:pPr>
      <w:r>
        <w:rPr>
          <w:rFonts w:ascii="Times New Roman"/>
          <w:b w:val="false"/>
          <w:i w:val="false"/>
          <w:color w:val="000000"/>
          <w:sz w:val="24"/>
          <w:lang w:val="pl-Pl"/>
        </w:rPr>
        <w:t>- rozumie się przez to niniejszą ustawę oraz przepisy wydane na jej podstawie.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230. </w:t>
      </w:r>
      <w:r>
        <w:rPr>
          <w:rFonts w:ascii="Times New Roman"/>
          <w:b/>
          <w:i w:val="false"/>
          <w:color w:val="000000"/>
          <w:sz w:val="24"/>
          <w:lang w:val="pl-Pl"/>
        </w:rPr>
        <w:t xml:space="preserve"> [Ubezpieczeni na podstawie dotychczasowych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Ubezpieczeni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23 stycznia 2003 r. o powszechnym ubezpieczeniu w Narodowym Funduszu Zdrowia (Dz. U. poz. 391, z późn. zm.) stają się z dniem wejścia w życie ustawy ubezpieczonymi na podstawie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231. </w:t>
      </w:r>
      <w:r>
        <w:rPr>
          <w:rFonts w:ascii="Times New Roman"/>
          <w:b/>
          <w:i w:val="false"/>
          <w:color w:val="000000"/>
          <w:sz w:val="24"/>
          <w:lang w:val="pl-Pl"/>
        </w:rPr>
        <w:t xml:space="preserve"> [Zapewnienie ciągłości udzielania świadczeń zdrowotnych ubezpieczonym]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Fundusz zapewnia ciągłość udzielania świadczeń zdrowotnych ubezpieczonym.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Umowy o udzielanie świadczeń zdrowotnych zawarte na okres dłuższy niż do dnia 31 grudnia 2004 r. podlegają rozwiązaniu z mocy prawa z dniem 31 grudnia 2004 r., chyba że w terminie 14 dni od dnia wejścia ustawy w życie świadczeniodawca, z którym zawarto taką umowę, oświadczy Funduszowi, że pozostaje nią związany. Oświadczenie składa się na piśmie pod rygorem nieważności.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niemożności zawarcia do dnia 31 grudnia 2004 r. umów na 2005 r. o udzielanie świadczeń opieki zdrowotnej obowiązywanie dotychczasowych umów zawartych ze świadczeniodawcami na okres do dnia 31 grudnia 2004 r. może zostać przedłużone na okres nie dłuższy niż do dnia 31 grudnia 2005 r., w drodze zmiany umowy dokonanej nie później niż do dnia 31 grudnia 2004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232. </w:t>
      </w:r>
      <w:r>
        <w:rPr>
          <w:rFonts w:ascii="Times New Roman"/>
          <w:b/>
          <w:i w:val="false"/>
          <w:color w:val="000000"/>
          <w:sz w:val="24"/>
          <w:lang w:val="pl-Pl"/>
        </w:rPr>
        <w:t xml:space="preserve"> [Prawa i mienie Funduszu utworzonego na podstawie ustawy z 2003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Fundusz wstępuje w prawa i obowiązki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Mienie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staje się z dniem wejścia w życie ustawy z mocy prawa mieniem Funduszu, z tym że mienie otrzymane od Skarbu Państwa zalicza się na fundusz podstawowy Funduszu.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Umowy, na podstawie których Narodowy Fundusz Zdrowia utworzony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nabył prawo do używania nieruchomości, wygasają po upływie 3 miesięcy od dnia wejścia w życie ustawy, chyba że w terminie 2 miesięcy od dnia wejścia ustawy w życie Prezes Funduszu oświadczy drugiej stronie umowy, że pozostaje nią związany. Oświadczenie Prezes Funduszu składa na piśmie pod rygorem nieważności.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 ust. 3 nie dotyczy umów, na podstawie których Narodowy Fundusz Zdrowia utworzony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nabył własność lub użytkowanie wieczyste nieruchomości.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Przejście praw i mienia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na Fundusz następuje nieodpłatnie oraz jest wolne od podatków i opłat.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233. </w:t>
      </w:r>
      <w:r>
        <w:rPr>
          <w:rFonts w:ascii="Times New Roman"/>
          <w:b/>
          <w:i w:val="false"/>
          <w:color w:val="000000"/>
          <w:sz w:val="24"/>
          <w:lang w:val="pl-Pl"/>
        </w:rPr>
        <w:t xml:space="preserve"> [Bilans zamknięcia, plan finansowy i sprawozdanie finansowe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Bilans zamknięcia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staje się bilansem otwarcia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Plan finansowy na 2005 r.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staje się planem finansowym Funduszu. Przepisy ustawy dotyczące planu finansowego Funduszu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Sprawozdanie finansowe za rok 2004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jest zatwierdzane w trybie określonym w art. 130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234. </w:t>
      </w:r>
      <w:r>
        <w:rPr>
          <w:rFonts w:ascii="Times New Roman"/>
          <w:b/>
          <w:i w:val="false"/>
          <w:color w:val="000000"/>
          <w:sz w:val="24"/>
          <w:lang w:val="pl-Pl"/>
        </w:rPr>
        <w:t xml:space="preserve"> [Ujawnienie praw Funduszu w księgach wieczystych]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Ujawnienie w księgach wieczystych praw własności nieruchomości i użytkowania wieczystego nieruchomości, wynikających z przejęcia przez Fundusz mienia, o którym mowa w art. 232 ust. 2, następuje na wniosek Prezesa Funduszu, na podstawie oświadczenia woli, o którym mowa w art. 239 ust. 2 pkt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w przedmiocie wpisów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235. </w:t>
      </w:r>
      <w:r>
        <w:rPr>
          <w:rFonts w:ascii="Times New Roman"/>
          <w:b/>
          <w:i w:val="false"/>
          <w:color w:val="000000"/>
          <w:sz w:val="24"/>
          <w:lang w:val="pl-Pl"/>
        </w:rPr>
        <w:t xml:space="preserve"> [Przejęcie zbiorów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Fundusz przejmuje zbiory danych prowadzone przez Narodowy Fundusz Zdrowia utworzony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o której mowa w art. 251, w tym zbiory danych osobowych. W przypadku zbiorów danych znajdujących się w oddziałach wojewódzkich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zbiory te stają się zbiorami danych właściwych oddziałów wojewódzkich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236. </w:t>
      </w:r>
      <w:r>
        <w:rPr>
          <w:rFonts w:ascii="Times New Roman"/>
          <w:b/>
          <w:i w:val="false"/>
          <w:color w:val="000000"/>
          <w:sz w:val="24"/>
          <w:lang w:val="pl-Pl"/>
        </w:rPr>
        <w:t xml:space="preserve"> [Przejęcie obsługi bankowej Funduszu przez BGK]</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Bank Gospodarstwa Krajowego przejmie obsługę bankową Funduszu nie później niż do dnia 31 grudnia 2004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237. </w:t>
      </w:r>
      <w:r>
        <w:rPr>
          <w:rFonts w:ascii="Times New Roman"/>
          <w:b/>
          <w:i w:val="false"/>
          <w:color w:val="000000"/>
          <w:sz w:val="24"/>
          <w:lang w:val="pl-Pl"/>
        </w:rPr>
        <w:t xml:space="preserve"> [Wojewódzkie oddziały i centrala Funduszu utworzone na podstawie ustawy z 2003 r.]</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wejścia w życie ustawy: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wojewódzkie oddziały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stają się z mocy prawa oddziałami wojewódzkimi Funduszu;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centrala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staje się centralą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238. </w:t>
      </w:r>
      <w:r>
        <w:rPr>
          <w:rFonts w:ascii="Times New Roman"/>
          <w:b/>
          <w:i w:val="false"/>
          <w:color w:val="000000"/>
          <w:sz w:val="24"/>
          <w:lang w:val="pl-Pl"/>
        </w:rPr>
        <w:t xml:space="preserve"> [Pracownicy oddziałów wojewódzkich i centrali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Pracownicy oddziałów wojewódzkich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z dniem wejścia w życie ustawy stają się, z mocy prawa, pracownikami Funduszu, zatrudnionymi na stanowiskach pracy we właściwych oddziałach wojewódzkich.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Pracownicy centrali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z dniem wejścia w życie ustawy stają się, z mocy prawa, pracownikami Funduszu zatrudnionymi na stanowiskach pracy w centrali tego Funduszu.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239. </w:t>
      </w:r>
      <w:r>
        <w:rPr>
          <w:rFonts w:ascii="Times New Roman"/>
          <w:b/>
          <w:i w:val="false"/>
          <w:color w:val="000000"/>
          <w:sz w:val="24"/>
          <w:lang w:val="pl-Pl"/>
        </w:rPr>
        <w:t xml:space="preserve"> [Nadzór nad organizowaniem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zdrowia sprawuje nadzór nad organizowaniem Funduszu.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zdrowia podejmuje działania konieczne do realizacji celów ustawy,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powołuje Komisję Inwentaryzacyjną w celu ustalenia mienia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które zostanie przekazane do Funduszu, w tym określenia, które ze składników majątkowych Narodowego Funduszu Zdrowia pochodzą z mienia Skarbu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sporządza wykazy mienia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o której mowa w art. 251, oraz wszystkich jego jednostek organizacyjnych, w tym odrębny wykaz mienia Skarbu Państwa, które zostało przejęte przez Narodowy Fundusz Zdrowia utworzony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po zlikwidowanych kasach chorych i ich jednostkach organizacyjnych;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przygotowuje przejęcie przez Fundusz mienia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oraz wszystkich jego jednostek organizacyjnych, a w szczególności środków trwałych i wyposażenia;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przygotowuje przejęcie przez Fundusz praw majątkowych i niemajątkowych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oraz wszystkich jego jednostek organizacyjnych;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złoży, w formie aktu notarialnego, oświadczenie woli o wniesieniu do Funduszu mienia Skarbu Państwa, o którym mowa w pkt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Mienie Skarbu Państwa, o którym mowa w ust. 2 pkt 2, zalicza się na poczet funduszu podstawowego Funduszu.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czasu złożenia oświadczenia, o którym mowa w ust. 2 pkt 5, Fundusz wykonuje uprawnienia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w zakresie, w jakim ten fundusz wykonywał te uprawnienia do dnia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240. </w:t>
      </w:r>
      <w:r>
        <w:rPr>
          <w:rFonts w:ascii="Times New Roman"/>
          <w:b/>
          <w:i w:val="false"/>
          <w:color w:val="000000"/>
          <w:sz w:val="24"/>
          <w:lang w:val="pl-Pl"/>
        </w:rPr>
        <w:t xml:space="preserve"> [Dowody ubezpieczenia zdrowotnego do czasu wydania karty ubezpieczenia zdrowotnego]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czasu wydania ubezpieczonemu karty ubezpieczenia zdrowotnego dowodem ubezpieczenia zdrowotnego jest każdy dokument, który potwierdza uprawnienia do świadczeń opieki zdrowotnej, w szczególności dokument potwierdzający opłacanie składek na ubezpieczenie zdrowotne.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emerytów i rencistów dokumentem potwierdzającym opłacanie składek na ubezpieczenie zdrowotne, o którym mowa w ust. 1, jest dokument potwierdzający kwotę przekazanej emerytury lub renty, w tym w szczególności odcinek przekazu lub wyciąg.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emerytów i rencistów dokumentem potwierdzającym fakt objęcia ubezpieczeniem zdrowotnym może być legitymacja emeryta (rencisty) wydawana na podstawie odrębnych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241. </w:t>
      </w:r>
      <w:r>
        <w:rPr>
          <w:rFonts w:ascii="Times New Roman"/>
          <w:b/>
          <w:i w:val="false"/>
          <w:color w:val="000000"/>
          <w:sz w:val="24"/>
          <w:lang w:val="pl-Pl"/>
        </w:rPr>
        <w:t xml:space="preserve"> [Finansowanie świadczeń opieki zdrowotnej udzielanych świadczeniobiorcom spełniającym kryterium dochodowe z ustawy o pomocy społecznej]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Fundusz finansuje świadczenia opieki zdrowotnej na podstawie art. 97 ust. 3 pkt 3 udzielone po dniu wejścia w życie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242. </w:t>
      </w:r>
      <w:r>
        <w:rPr>
          <w:rFonts w:ascii="Times New Roman"/>
          <w:b/>
          <w:i w:val="false"/>
          <w:color w:val="000000"/>
          <w:sz w:val="24"/>
          <w:lang w:val="pl-Pl"/>
        </w:rPr>
        <w:t xml:space="preserve"> [Wysokość składki na ubezpieczenie zdrowotne w latach 2004-2006]</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Wysokość składki na ubezpieczenie zdrowotne, o której mowa w art. 79 ust. 1, wynosi: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wejścia w życie ustawy do dnia 31 grudnia 2004 r. - 8,25% podstawy wymiaru;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1 stycznia 2005 r. do dnia 31 grudnia 2005 r. - 8,5% podstawy wymiaru;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dnia 1 stycznia 2006 r. do dnia 31 grudnia 2006 r. - 8,75% podstawy wymiaru.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243. </w:t>
      </w:r>
      <w:r>
        <w:rPr>
          <w:rFonts w:ascii="Times New Roman"/>
          <w:b/>
          <w:i w:val="false"/>
          <w:color w:val="000000"/>
          <w:sz w:val="24"/>
          <w:lang w:val="pl-Pl"/>
        </w:rPr>
        <w:t xml:space="preserve"> [Podstawa wymiaru składki na ubezpieczenie zdrowotne w latach 2004-2007 w przypadku niektórych ubezpieczonych]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Podstawą wymiaru składki na ubezpieczenie zdrowotne, o której mowa w art. 81 ust. 8 pkt 5 i 6, dla osób, o których mowa w art. 66 ust. 1 pkt 24 - w przypadku niepobierania przez bezrobotnych zasiłku lub stypendium, oraz dla osób, o których mowa w art. 66 ust. 1 pkt 25 - w przypadku niepobierania przez te osoby zasiłku przedemerytalnego lub świadczenia przedemerytalnego,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wejścia w życie ustawy do dnia 31 grudnia 2004 r. - kwota odpowiadająca 40% wysokości świadczenia pielęgnacyjnego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1 stycznia 2005 r. do dnia 31 grudnia 2005 r. - kwota odpowiadająca 50% wysokości świadczenia pielęgnacyjnego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dnia 1 stycznia 2006 r. do dnia 31 grudnia 2006 r. - kwota odpowiadająca 60% wysokości świadczenia pielęgnacyjnego przysługującego na podstawie przepisów o świadczeniach rodzinnych;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 dnia 1 stycznia 2007 r. do dnia 31 grudnia 2007 r. - kwota odpowiadająca 70% wysokości świadczenia pielęgnacyjnego przysługującego na podstawie przepisów o świadczeniach rodzinnych.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245. </w:t>
      </w:r>
      <w:r>
        <w:rPr>
          <w:rFonts w:ascii="Times New Roman"/>
          <w:b/>
          <w:i w:val="false"/>
          <w:color w:val="000000"/>
          <w:sz w:val="24"/>
          <w:lang w:val="pl-Pl"/>
        </w:rPr>
        <w:t xml:space="preserve"> [Zwolnienie z opłaty w przypadku ubezpieczenia dobrowolnego]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Osoby ubezpieczające się dobrowolnie nie wnoszą opłaty, o której mowa w art. 68 ust. 7, jeżeli ubezpieczą się w terminie 3 miesięcy od dnia wejścia w życie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246. </w:t>
      </w:r>
      <w:r>
        <w:rPr>
          <w:rFonts w:ascii="Times New Roman"/>
          <w:b/>
          <w:i w:val="false"/>
          <w:color w:val="000000"/>
          <w:sz w:val="24"/>
          <w:lang w:val="pl-Pl"/>
        </w:rPr>
        <w:t xml:space="preserve"> [Postępowania niezakończone przed dniem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Postępowania w indywidualnych sprawach z zakresu ubezpieczenia zdrowotnego wszczęte i niezakończone przed dniem wejścia w życie ustawy toczą się przed Prezesem Funduszu na dotychczasowych zasadach.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247. </w:t>
      </w:r>
      <w:r>
        <w:rPr>
          <w:rFonts w:ascii="Times New Roman"/>
          <w:b/>
          <w:i w:val="false"/>
          <w:color w:val="000000"/>
          <w:sz w:val="24"/>
          <w:lang w:val="pl-Pl"/>
        </w:rPr>
        <w:t xml:space="preserve"> [Utrzymanie w mocy aktów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Akty wykonawcze wydane na podstawie </w:t>
      </w:r>
      <w:r>
        <w:rPr>
          <w:rFonts w:ascii="Times New Roman"/>
          <w:b w:val="false"/>
          <w:i w:val="false"/>
          <w:color w:val="1b1b1b"/>
          <w:sz w:val="24"/>
          <w:lang w:val="pl-Pl"/>
        </w:rPr>
        <w:t>art. 20 ust. 4</w:t>
      </w:r>
      <w:r>
        <w:rPr>
          <w:rFonts w:ascii="Times New Roman"/>
          <w:b w:val="false"/>
          <w:i w:val="false"/>
          <w:color w:val="000000"/>
          <w:sz w:val="24"/>
          <w:lang w:val="pl-Pl"/>
        </w:rPr>
        <w:t xml:space="preserve">, </w:t>
      </w:r>
      <w:r>
        <w:rPr>
          <w:rFonts w:ascii="Times New Roman"/>
          <w:b w:val="false"/>
          <w:i w:val="false"/>
          <w:color w:val="1b1b1b"/>
          <w:sz w:val="24"/>
          <w:lang w:val="pl-Pl"/>
        </w:rPr>
        <w:t>art. 23 ust. 11</w:t>
      </w:r>
      <w:r>
        <w:rPr>
          <w:rFonts w:ascii="Times New Roman"/>
          <w:b w:val="false"/>
          <w:i w:val="false"/>
          <w:color w:val="000000"/>
          <w:sz w:val="24"/>
          <w:lang w:val="pl-Pl"/>
        </w:rPr>
        <w:t xml:space="preserve">, </w:t>
      </w:r>
      <w:r>
        <w:rPr>
          <w:rFonts w:ascii="Times New Roman"/>
          <w:b w:val="false"/>
          <w:i w:val="false"/>
          <w:color w:val="1b1b1b"/>
          <w:sz w:val="24"/>
          <w:lang w:val="pl-Pl"/>
        </w:rPr>
        <w:t>art. 29 ust. 10</w:t>
      </w:r>
      <w:r>
        <w:rPr>
          <w:rFonts w:ascii="Times New Roman"/>
          <w:b w:val="false"/>
          <w:i w:val="false"/>
          <w:color w:val="000000"/>
          <w:sz w:val="24"/>
          <w:lang w:val="pl-Pl"/>
        </w:rPr>
        <w:t xml:space="preserve"> i </w:t>
      </w:r>
      <w:r>
        <w:rPr>
          <w:rFonts w:ascii="Times New Roman"/>
          <w:b w:val="false"/>
          <w:i w:val="false"/>
          <w:color w:val="1b1b1b"/>
          <w:sz w:val="24"/>
          <w:lang w:val="pl-Pl"/>
        </w:rPr>
        <w:t>11</w:t>
      </w:r>
      <w:r>
        <w:rPr>
          <w:rFonts w:ascii="Times New Roman"/>
          <w:b w:val="false"/>
          <w:i w:val="false"/>
          <w:color w:val="000000"/>
          <w:sz w:val="24"/>
          <w:lang w:val="pl-Pl"/>
        </w:rPr>
        <w:t xml:space="preserve">, </w:t>
      </w:r>
      <w:r>
        <w:rPr>
          <w:rFonts w:ascii="Times New Roman"/>
          <w:b w:val="false"/>
          <w:i w:val="false"/>
          <w:color w:val="1b1b1b"/>
          <w:sz w:val="24"/>
          <w:lang w:val="pl-Pl"/>
        </w:rPr>
        <w:t>art. 31</w:t>
      </w:r>
      <w:r>
        <w:rPr>
          <w:rFonts w:ascii="Times New Roman"/>
          <w:b w:val="false"/>
          <w:i w:val="false"/>
          <w:color w:val="000000"/>
          <w:sz w:val="24"/>
          <w:lang w:val="pl-Pl"/>
        </w:rPr>
        <w:t xml:space="preserve">, </w:t>
      </w:r>
      <w:r>
        <w:rPr>
          <w:rFonts w:ascii="Times New Roman"/>
          <w:b w:val="false"/>
          <w:i w:val="false"/>
          <w:color w:val="1b1b1b"/>
          <w:sz w:val="24"/>
          <w:lang w:val="pl-Pl"/>
        </w:rPr>
        <w:t>art. 36 ust. 4</w:t>
      </w:r>
      <w:r>
        <w:rPr>
          <w:rFonts w:ascii="Times New Roman"/>
          <w:b w:val="false"/>
          <w:i w:val="false"/>
          <w:color w:val="000000"/>
          <w:sz w:val="24"/>
          <w:lang w:val="pl-Pl"/>
        </w:rPr>
        <w:t xml:space="preserve">, </w:t>
      </w:r>
      <w:r>
        <w:rPr>
          <w:rFonts w:ascii="Times New Roman"/>
          <w:b w:val="false"/>
          <w:i w:val="false"/>
          <w:color w:val="1b1b1b"/>
          <w:sz w:val="24"/>
          <w:lang w:val="pl-Pl"/>
        </w:rPr>
        <w:t>art. 41 ust. 12</w:t>
      </w:r>
      <w:r>
        <w:rPr>
          <w:rFonts w:ascii="Times New Roman"/>
          <w:b w:val="false"/>
          <w:i w:val="false"/>
          <w:color w:val="000000"/>
          <w:sz w:val="24"/>
          <w:lang w:val="pl-Pl"/>
        </w:rPr>
        <w:t xml:space="preserve">, </w:t>
      </w:r>
      <w:r>
        <w:rPr>
          <w:rFonts w:ascii="Times New Roman"/>
          <w:b w:val="false"/>
          <w:i w:val="false"/>
          <w:color w:val="1b1b1b"/>
          <w:sz w:val="24"/>
          <w:lang w:val="pl-Pl"/>
        </w:rPr>
        <w:t>art. 46 ust. 9</w:t>
      </w:r>
      <w:r>
        <w:rPr>
          <w:rFonts w:ascii="Times New Roman"/>
          <w:b w:val="false"/>
          <w:i w:val="false"/>
          <w:color w:val="000000"/>
          <w:sz w:val="24"/>
          <w:lang w:val="pl-Pl"/>
        </w:rPr>
        <w:t xml:space="preserve">, </w:t>
      </w:r>
      <w:r>
        <w:rPr>
          <w:rFonts w:ascii="Times New Roman"/>
          <w:b w:val="false"/>
          <w:i w:val="false"/>
          <w:color w:val="1b1b1b"/>
          <w:sz w:val="24"/>
          <w:lang w:val="pl-Pl"/>
        </w:rPr>
        <w:t>art. 47 ust. 5</w:t>
      </w:r>
      <w:r>
        <w:rPr>
          <w:rFonts w:ascii="Times New Roman"/>
          <w:b w:val="false"/>
          <w:i w:val="false"/>
          <w:color w:val="000000"/>
          <w:sz w:val="24"/>
          <w:lang w:val="pl-Pl"/>
        </w:rPr>
        <w:t xml:space="preserve">, </w:t>
      </w:r>
      <w:r>
        <w:rPr>
          <w:rFonts w:ascii="Times New Roman"/>
          <w:b w:val="false"/>
          <w:i w:val="false"/>
          <w:color w:val="1b1b1b"/>
          <w:sz w:val="24"/>
          <w:lang w:val="pl-Pl"/>
        </w:rPr>
        <w:t>art. 50 ust. 3-5</w:t>
      </w:r>
      <w:r>
        <w:rPr>
          <w:rFonts w:ascii="Times New Roman"/>
          <w:b w:val="false"/>
          <w:i w:val="false"/>
          <w:color w:val="000000"/>
          <w:sz w:val="24"/>
          <w:lang w:val="pl-Pl"/>
        </w:rPr>
        <w:t xml:space="preserve">, </w:t>
      </w:r>
      <w:r>
        <w:rPr>
          <w:rFonts w:ascii="Times New Roman"/>
          <w:b w:val="false"/>
          <w:i w:val="false"/>
          <w:color w:val="1b1b1b"/>
          <w:sz w:val="24"/>
          <w:lang w:val="pl-Pl"/>
        </w:rPr>
        <w:t>art. 57 ust. 5</w:t>
      </w:r>
      <w:r>
        <w:rPr>
          <w:rFonts w:ascii="Times New Roman"/>
          <w:b w:val="false"/>
          <w:i w:val="false"/>
          <w:color w:val="000000"/>
          <w:sz w:val="24"/>
          <w:lang w:val="pl-Pl"/>
        </w:rPr>
        <w:t xml:space="preserve">, </w:t>
      </w:r>
      <w:r>
        <w:rPr>
          <w:rFonts w:ascii="Times New Roman"/>
          <w:b w:val="false"/>
          <w:i w:val="false"/>
          <w:color w:val="1b1b1b"/>
          <w:sz w:val="24"/>
          <w:lang w:val="pl-Pl"/>
        </w:rPr>
        <w:t>art. 58 ust. 2</w:t>
      </w:r>
      <w:r>
        <w:rPr>
          <w:rFonts w:ascii="Times New Roman"/>
          <w:b w:val="false"/>
          <w:i w:val="false"/>
          <w:color w:val="000000"/>
          <w:sz w:val="24"/>
          <w:lang w:val="pl-Pl"/>
        </w:rPr>
        <w:t xml:space="preserve">, </w:t>
      </w:r>
      <w:r>
        <w:rPr>
          <w:rFonts w:ascii="Times New Roman"/>
          <w:b w:val="false"/>
          <w:i w:val="false"/>
          <w:color w:val="1b1b1b"/>
          <w:sz w:val="24"/>
          <w:lang w:val="pl-Pl"/>
        </w:rPr>
        <w:t>art. 59 ust. 3</w:t>
      </w:r>
      <w:r>
        <w:rPr>
          <w:rFonts w:ascii="Times New Roman"/>
          <w:b w:val="false"/>
          <w:i w:val="false"/>
          <w:color w:val="000000"/>
          <w:sz w:val="24"/>
          <w:lang w:val="pl-Pl"/>
        </w:rPr>
        <w:t xml:space="preserve">, </w:t>
      </w:r>
      <w:r>
        <w:rPr>
          <w:rFonts w:ascii="Times New Roman"/>
          <w:b w:val="false"/>
          <w:i w:val="false"/>
          <w:color w:val="1b1b1b"/>
          <w:sz w:val="24"/>
          <w:lang w:val="pl-Pl"/>
        </w:rPr>
        <w:t>art. 61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art. 63</w:t>
      </w:r>
      <w:r>
        <w:rPr>
          <w:rFonts w:ascii="Times New Roman"/>
          <w:b w:val="false"/>
          <w:i w:val="false"/>
          <w:color w:val="000000"/>
          <w:sz w:val="24"/>
          <w:lang w:val="pl-Pl"/>
        </w:rPr>
        <w:t xml:space="preserve">, </w:t>
      </w:r>
      <w:r>
        <w:rPr>
          <w:rFonts w:ascii="Times New Roman"/>
          <w:b w:val="false"/>
          <w:i w:val="false"/>
          <w:color w:val="1b1b1b"/>
          <w:sz w:val="24"/>
          <w:lang w:val="pl-Pl"/>
        </w:rPr>
        <w:t>art. 65 ust. 4</w:t>
      </w:r>
      <w:r>
        <w:rPr>
          <w:rFonts w:ascii="Times New Roman"/>
          <w:b w:val="false"/>
          <w:i w:val="false"/>
          <w:color w:val="000000"/>
          <w:sz w:val="24"/>
          <w:lang w:val="pl-Pl"/>
        </w:rPr>
        <w:t xml:space="preserve">, </w:t>
      </w:r>
      <w:r>
        <w:rPr>
          <w:rFonts w:ascii="Times New Roman"/>
          <w:b w:val="false"/>
          <w:i w:val="false"/>
          <w:color w:val="1b1b1b"/>
          <w:sz w:val="24"/>
          <w:lang w:val="pl-Pl"/>
        </w:rPr>
        <w:t>art. 67</w:t>
      </w:r>
      <w:r>
        <w:rPr>
          <w:rFonts w:ascii="Times New Roman"/>
          <w:b w:val="false"/>
          <w:i w:val="false"/>
          <w:color w:val="000000"/>
          <w:sz w:val="24"/>
          <w:lang w:val="pl-Pl"/>
        </w:rPr>
        <w:t xml:space="preserve">, </w:t>
      </w:r>
      <w:r>
        <w:rPr>
          <w:rFonts w:ascii="Times New Roman"/>
          <w:b w:val="false"/>
          <w:i w:val="false"/>
          <w:color w:val="1b1b1b"/>
          <w:sz w:val="24"/>
          <w:lang w:val="pl-Pl"/>
        </w:rPr>
        <w:t>art. 68 ust. 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w:t>
      </w:r>
      <w:r>
        <w:rPr>
          <w:rFonts w:ascii="Times New Roman"/>
          <w:b w:val="false"/>
          <w:i w:val="false"/>
          <w:color w:val="1b1b1b"/>
          <w:sz w:val="24"/>
          <w:lang w:val="pl-Pl"/>
        </w:rPr>
        <w:t>art. 69 ust. 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w:t>
      </w:r>
      <w:r>
        <w:rPr>
          <w:rFonts w:ascii="Times New Roman"/>
          <w:b w:val="false"/>
          <w:i w:val="false"/>
          <w:color w:val="1b1b1b"/>
          <w:sz w:val="24"/>
          <w:lang w:val="pl-Pl"/>
        </w:rPr>
        <w:t>art. 70 ust. 4</w:t>
      </w:r>
      <w:r>
        <w:rPr>
          <w:rFonts w:ascii="Times New Roman"/>
          <w:b w:val="false"/>
          <w:i w:val="false"/>
          <w:color w:val="000000"/>
          <w:sz w:val="24"/>
          <w:lang w:val="pl-Pl"/>
        </w:rPr>
        <w:t xml:space="preserve">, </w:t>
      </w:r>
      <w:r>
        <w:rPr>
          <w:rFonts w:ascii="Times New Roman"/>
          <w:b w:val="false"/>
          <w:i w:val="false"/>
          <w:color w:val="1b1b1b"/>
          <w:sz w:val="24"/>
          <w:lang w:val="pl-Pl"/>
        </w:rPr>
        <w:t>art. 74</w:t>
      </w:r>
      <w:r>
        <w:rPr>
          <w:rFonts w:ascii="Times New Roman"/>
          <w:b w:val="false"/>
          <w:i w:val="false"/>
          <w:color w:val="000000"/>
          <w:sz w:val="24"/>
          <w:lang w:val="pl-Pl"/>
        </w:rPr>
        <w:t xml:space="preserve">, </w:t>
      </w:r>
      <w:r>
        <w:rPr>
          <w:rFonts w:ascii="Times New Roman"/>
          <w:b w:val="false"/>
          <w:i w:val="false"/>
          <w:color w:val="1b1b1b"/>
          <w:sz w:val="24"/>
          <w:lang w:val="pl-Pl"/>
        </w:rPr>
        <w:t>art. 78 ust. 5</w:t>
      </w:r>
      <w:r>
        <w:rPr>
          <w:rFonts w:ascii="Times New Roman"/>
          <w:b w:val="false"/>
          <w:i w:val="false"/>
          <w:color w:val="000000"/>
          <w:sz w:val="24"/>
          <w:lang w:val="pl-Pl"/>
        </w:rPr>
        <w:t xml:space="preserve">, </w:t>
      </w:r>
      <w:r>
        <w:rPr>
          <w:rFonts w:ascii="Times New Roman"/>
          <w:b w:val="false"/>
          <w:i w:val="false"/>
          <w:color w:val="1b1b1b"/>
          <w:sz w:val="24"/>
          <w:lang w:val="pl-Pl"/>
        </w:rPr>
        <w:t>art. 92 ust. 7</w:t>
      </w:r>
      <w:r>
        <w:rPr>
          <w:rFonts w:ascii="Times New Roman"/>
          <w:b w:val="false"/>
          <w:i w:val="false"/>
          <w:color w:val="000000"/>
          <w:sz w:val="24"/>
          <w:lang w:val="pl-Pl"/>
        </w:rPr>
        <w:t xml:space="preserve">, </w:t>
      </w:r>
      <w:r>
        <w:rPr>
          <w:rFonts w:ascii="Times New Roman"/>
          <w:b w:val="false"/>
          <w:i w:val="false"/>
          <w:color w:val="1b1b1b"/>
          <w:sz w:val="24"/>
          <w:lang w:val="pl-Pl"/>
        </w:rPr>
        <w:t>art. 103 ust. 1</w:t>
      </w:r>
      <w:r>
        <w:rPr>
          <w:rFonts w:ascii="Times New Roman"/>
          <w:b w:val="false"/>
          <w:i w:val="false"/>
          <w:color w:val="000000"/>
          <w:sz w:val="24"/>
          <w:lang w:val="pl-Pl"/>
        </w:rPr>
        <w:t xml:space="preserve">, </w:t>
      </w:r>
      <w:r>
        <w:rPr>
          <w:rFonts w:ascii="Times New Roman"/>
          <w:b w:val="false"/>
          <w:i w:val="false"/>
          <w:color w:val="1b1b1b"/>
          <w:sz w:val="24"/>
          <w:lang w:val="pl-Pl"/>
        </w:rPr>
        <w:t>art. 125 ust. 5</w:t>
      </w:r>
      <w:r>
        <w:rPr>
          <w:rFonts w:ascii="Times New Roman"/>
          <w:b w:val="false"/>
          <w:i w:val="false"/>
          <w:color w:val="000000"/>
          <w:sz w:val="24"/>
          <w:lang w:val="pl-Pl"/>
        </w:rPr>
        <w:t xml:space="preserve">, </w:t>
      </w:r>
      <w:r>
        <w:rPr>
          <w:rFonts w:ascii="Times New Roman"/>
          <w:b w:val="false"/>
          <w:i w:val="false"/>
          <w:color w:val="1b1b1b"/>
          <w:sz w:val="24"/>
          <w:lang w:val="pl-Pl"/>
        </w:rPr>
        <w:t>art. 142 ust. 3</w:t>
      </w:r>
      <w:r>
        <w:rPr>
          <w:rFonts w:ascii="Times New Roman"/>
          <w:b w:val="false"/>
          <w:i w:val="false"/>
          <w:color w:val="000000"/>
          <w:sz w:val="24"/>
          <w:lang w:val="pl-Pl"/>
        </w:rPr>
        <w:t xml:space="preserve">, </w:t>
      </w:r>
      <w:r>
        <w:rPr>
          <w:rFonts w:ascii="Times New Roman"/>
          <w:b w:val="false"/>
          <w:i w:val="false"/>
          <w:color w:val="1b1b1b"/>
          <w:sz w:val="24"/>
          <w:lang w:val="pl-Pl"/>
        </w:rPr>
        <w:t>art. 143 ust. 2</w:t>
      </w:r>
      <w:r>
        <w:rPr>
          <w:rFonts w:ascii="Times New Roman"/>
          <w:b w:val="false"/>
          <w:i w:val="false"/>
          <w:color w:val="000000"/>
          <w:sz w:val="24"/>
          <w:lang w:val="pl-Pl"/>
        </w:rPr>
        <w:t xml:space="preserve">, </w:t>
      </w:r>
      <w:r>
        <w:rPr>
          <w:rFonts w:ascii="Times New Roman"/>
          <w:b w:val="false"/>
          <w:i w:val="false"/>
          <w:color w:val="1b1b1b"/>
          <w:sz w:val="24"/>
          <w:lang w:val="pl-Pl"/>
        </w:rPr>
        <w:t>art. 197 ust. 6</w:t>
      </w:r>
      <w:r>
        <w:rPr>
          <w:rFonts w:ascii="Times New Roman"/>
          <w:b w:val="false"/>
          <w:i w:val="false"/>
          <w:color w:val="000000"/>
          <w:sz w:val="24"/>
          <w:lang w:val="pl-Pl"/>
        </w:rPr>
        <w:t xml:space="preserve"> i </w:t>
      </w:r>
      <w:r>
        <w:rPr>
          <w:rFonts w:ascii="Times New Roman"/>
          <w:b w:val="false"/>
          <w:i w:val="false"/>
          <w:color w:val="1b1b1b"/>
          <w:sz w:val="24"/>
          <w:lang w:val="pl-Pl"/>
        </w:rPr>
        <w:t>art. 217 ust. 5</w:t>
      </w:r>
      <w:r>
        <w:rPr>
          <w:rFonts w:ascii="Times New Roman"/>
          <w:b w:val="false"/>
          <w:i w:val="false"/>
          <w:color w:val="000000"/>
          <w:sz w:val="24"/>
          <w:lang w:val="pl-Pl"/>
        </w:rPr>
        <w:t xml:space="preserve"> ustawy z dnia 23 stycznia 2003 r. o powszechnym ubezpieczeniu w Narodowym Funduszu Zdrowia zachowują moc do czasu wydania odpowiednich przepisów na podstawie ustawy, nie dłużej jednak niż do dnia 31 grudnia 2004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248. </w:t>
      </w:r>
      <w:r>
        <w:rPr>
          <w:rFonts w:ascii="Times New Roman"/>
          <w:b/>
          <w:i w:val="false"/>
          <w:color w:val="000000"/>
          <w:sz w:val="24"/>
          <w:lang w:val="pl-Pl"/>
        </w:rPr>
        <w:t xml:space="preserve"> [Zachowanie w mocy przepisów dotychczasowych]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czasu wejścia w życie przepisów wykonawczych wydanych na podstawie upoważnienia, o którym mowa w </w:t>
      </w:r>
      <w:r>
        <w:rPr>
          <w:rFonts w:ascii="Times New Roman"/>
          <w:b w:val="false"/>
          <w:i w:val="false"/>
          <w:color w:val="1b1b1b"/>
          <w:sz w:val="24"/>
          <w:lang w:val="pl-Pl"/>
        </w:rPr>
        <w:t>art. 54 ust. 5</w:t>
      </w:r>
      <w:r>
        <w:rPr>
          <w:rFonts w:ascii="Times New Roman"/>
          <w:b w:val="false"/>
          <w:i w:val="false"/>
          <w:color w:val="000000"/>
          <w:sz w:val="24"/>
          <w:lang w:val="pl-Pl"/>
        </w:rPr>
        <w:t xml:space="preserve"> ustawy zmienianej w art. 206 oraz w </w:t>
      </w:r>
      <w:r>
        <w:rPr>
          <w:rFonts w:ascii="Times New Roman"/>
          <w:b w:val="false"/>
          <w:i w:val="false"/>
          <w:color w:val="1b1b1b"/>
          <w:sz w:val="24"/>
          <w:lang w:val="pl-Pl"/>
        </w:rPr>
        <w:t>art. 52 ust. 3 pkt 4</w:t>
      </w:r>
      <w:r>
        <w:rPr>
          <w:rFonts w:ascii="Times New Roman"/>
          <w:b w:val="false"/>
          <w:i w:val="false"/>
          <w:color w:val="000000"/>
          <w:sz w:val="24"/>
          <w:lang w:val="pl-Pl"/>
        </w:rPr>
        <w:t xml:space="preserve"> ustawy zmienianej w art. 213, zachowują moc przepisy dotychczasowe, nie dłużej jednak niż do dnia 31 października 2005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249. </w:t>
      </w:r>
      <w:r>
        <w:rPr>
          <w:rFonts w:ascii="Times New Roman"/>
          <w:b/>
          <w:i w:val="false"/>
          <w:color w:val="000000"/>
          <w:sz w:val="24"/>
          <w:lang w:val="pl-Pl"/>
        </w:rPr>
        <w:t xml:space="preserve"> [Podmioty pełniące tymczasowo funkcję organów Funduszu]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czasu powołania organów Funduszu, o których mowa w art. 98 ust. 1, organy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oraz dyrektorzy oddziałów wojewódzkich tego Funduszu pełnią swoje funkcje na dotychczasowych zasadach, przy czym Prezes Funduszu i dyrektorzy oddziałów wojewódzkich Funduszu pełnią swoje funkcje nie dłużej niż 3 miesiące od dnia wejścia w życie niniejszej ustawy.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dniem powołania organów Funduszu, o których mowa w art. 98 ust. 1, organy Narodowego Funduszu Zdrowia utworzonego na podstawie </w:t>
      </w:r>
      <w:r>
        <w:rPr>
          <w:rFonts w:ascii="Times New Roman"/>
          <w:b w:val="false"/>
          <w:i w:val="false"/>
          <w:color w:val="1b1b1b"/>
          <w:sz w:val="24"/>
          <w:lang w:val="pl-Pl"/>
        </w:rPr>
        <w:t>ustawy</w:t>
      </w:r>
      <w:r>
        <w:rPr>
          <w:rFonts w:ascii="Times New Roman"/>
          <w:b w:val="false"/>
          <w:i w:val="false"/>
          <w:color w:val="000000"/>
          <w:sz w:val="24"/>
          <w:lang w:val="pl-Pl"/>
        </w:rPr>
        <w:t>, o której mowa w art. 251, stosunki pracy dyrektorów oddziałów wojewódzkich tego Funduszu ulegają rozwiązaniu oraz wygasają kadencje rad społecznych.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250. </w:t>
      </w:r>
      <w:r>
        <w:rPr>
          <w:rFonts w:ascii="Times New Roman"/>
          <w:b/>
          <w:i w:val="false"/>
          <w:color w:val="000000"/>
          <w:sz w:val="24"/>
          <w:lang w:val="pl-Pl"/>
        </w:rPr>
        <w:t xml:space="preserve"> [Powołanie jednostki organizacyjnej do spraw oceny procedur medycznych]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zdrowia podejmuje działania zmierzające w szczególności do powołania jednostki organizacyjnej mającej za zadanie dokonywanie oceny procedur medycznych, ze szczególnym uwzględnieniem procedur medycznych będących przedmiotem umów o udzielanie świadczeń opieki zdrowotnej.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251.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23 stycznia 2003 r. o powszechnym ubezpieczeniu w Narodowym Funduszu Zdrowia (Dz. U. poz. 391,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252.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października 2004 r., z wyjątkiem: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201, który wchodzi w życie z dniem 1 stycznia 2005 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239 ust. 1 i 2, które wchodzą w życie z dniem ogłoszenia ustawy.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w:t>
      </w:r>
    </w:p>
    <w:p>
      <w:pPr>
        <w:spacing w:after="0"/>
        <w:ind w:left="0"/>
        <w:jc w:val="left"/>
        <w:textAlignment w:val="auto"/>
      </w:pPr>
      <w:r>
        <w:rPr>
          <w:rFonts w:ascii="Times New Roman"/>
          <w:b w:val="false"/>
          <w:i w:val="false"/>
          <w:color w:val="000000"/>
          <w:sz w:val="24"/>
          <w:lang w:val="pl-Pl"/>
        </w:rPr>
        <w:t>(uchylony).</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3 ust. 2 pkt 1 zmieniony przez art. 87 pkt 1 lit. a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3 ust. 2 pkt 4 zmieniony przez art. 87 pkt 1 lit. b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5 pkt 3 lit. a zmieniona przez art. 87 pkt 2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5 pkt 19a dodany przez art. 3 pkt 1 ustawy z dnia 20 lipca 2018 r. (Dz.U.2018.1552) zmieniającej nin. ustawę z dniem 30 października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Rozdział 1aa dodany przez art. 1 pkt 16 ustawy z dnia 22 lipca 2014 r. (Dz.U.2014.1138) zmieniającej nin. ustawę z dniem 1 stycznia 2015 r., z tym że w zakresie art. 31lc ust. 6 wejdzie w życie z dniem 1 stycznia 2020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31lc ust. 1 zmieniony przez art. 4 pkt 1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31lc ust. 2 zmieniony przez art. 4 pkt 1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31lc ust. 3 zmieniony przez art. 4 pkt 1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31lc ust. 4 zmieniony przez art. 4 pkt 1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31p ust. 4 pkt 3 lit. a zmieniona przez art. 87 pkt 3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Art. 47c ust. 1 zmieniony przez art. 3 pkt 2 ustawy z dnia 20 lipca 2018 r. (Dz.U.2018.1552) zmieniającej nin. ustawę z dniem 30 października 2018 r.</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Art. 57 ust. 2 pkt 10 zmieniony przez art. 3 pkt 3 ustawy z dnia 20 lipca 2018 r. (Dz.U.2018.1552) zmieniającej nin. ustawę z dniem 30 października 2018 r.</w:t>
      </w:r>
    </w:p>
    <w:p>
      <w:pPr>
        <w:spacing w:after="0"/>
        <w:ind w:left="0"/>
        <w:jc w:val="left"/>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Art. 66 ust. 1 pkt 20 zmieniony przez art. 87 pkt 4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Ustawa utraciła moc z dniem 1 czerwca 2004 r., z wyjątkiem art. 23 ust. 1 pkt 2 lit. g, który utracił moc z dniem 30 kwietnia 2004 r., na podstawie </w:t>
      </w:r>
      <w:r>
        <w:rPr>
          <w:rFonts w:ascii="Times New Roman"/>
          <w:b w:val="false"/>
          <w:i w:val="false"/>
          <w:color w:val="1b1b1b"/>
          <w:sz w:val="24"/>
          <w:lang w:val="pl-Pl"/>
        </w:rPr>
        <w:t>art. 151 pkt 1</w:t>
      </w:r>
      <w:r>
        <w:rPr>
          <w:rFonts w:ascii="Times New Roman"/>
          <w:b w:val="false"/>
          <w:i w:val="false"/>
          <w:color w:val="000000"/>
          <w:sz w:val="24"/>
          <w:lang w:val="pl-Pl"/>
        </w:rPr>
        <w:t xml:space="preserve"> ustawy z dnia 20 kwietnia 2004 r. o promocji zatrudnienia i instytucjach rynku pracy (Dz.U.2004.99.1001), która weszła w życie z dniem 1 czerwca 2004 r.</w:t>
      </w:r>
    </w:p>
    <w:p>
      <w:pPr>
        <w:spacing w:after="0"/>
        <w:ind w:left="0"/>
        <w:jc w:val="left"/>
        <w:textAlignment w:val="auto"/>
      </w:pPr>
      <w:r>
        <w:rPr>
          <w:rFonts w:ascii="Times New Roman"/>
          <w:b w:val="false"/>
          <w:i w:val="false"/>
          <w:color w:val="000000"/>
          <w:sz w:val="24"/>
          <w:vertAlign w:val="superscript"/>
          <w:lang w:val="pl-Pl"/>
        </w:rPr>
        <w:t>15</w:t>
      </w:r>
      <w:r>
        <w:rPr>
          <w:rFonts w:ascii="Times New Roman"/>
          <w:b w:val="false"/>
          <w:i w:val="false"/>
          <w:color w:val="000000"/>
          <w:sz w:val="24"/>
          <w:lang w:val="pl-Pl"/>
        </w:rPr>
        <w:t> Art. 67 ust. 5 zmieniony przez art. 87 pkt 5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16</w:t>
      </w:r>
      <w:r>
        <w:rPr>
          <w:rFonts w:ascii="Times New Roman"/>
          <w:b w:val="false"/>
          <w:i w:val="false"/>
          <w:color w:val="000000"/>
          <w:sz w:val="24"/>
          <w:lang w:val="pl-Pl"/>
        </w:rPr>
        <w:t> Art. 73 pkt 4 zmieniony przez art. 87 pkt 6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17</w:t>
      </w:r>
      <w:r>
        <w:rPr>
          <w:rFonts w:ascii="Times New Roman"/>
          <w:b w:val="false"/>
          <w:i w:val="false"/>
          <w:color w:val="000000"/>
          <w:sz w:val="24"/>
          <w:lang w:val="pl-Pl"/>
        </w:rPr>
        <w:t> Art. 75 ust. 4 zmieniony przez art. 87 pkt 7 lit. a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18</w:t>
      </w:r>
      <w:r>
        <w:rPr>
          <w:rFonts w:ascii="Times New Roman"/>
          <w:b w:val="false"/>
          <w:i w:val="false"/>
          <w:color w:val="000000"/>
          <w:sz w:val="24"/>
          <w:lang w:val="pl-Pl"/>
        </w:rPr>
        <w:t> Art. 75 ust. 9a pkt 8 zmieniony przez art. 87 pkt 7 lit. b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19</w:t>
      </w:r>
      <w:r>
        <w:rPr>
          <w:rFonts w:ascii="Times New Roman"/>
          <w:b w:val="false"/>
          <w:i w:val="false"/>
          <w:color w:val="000000"/>
          <w:sz w:val="24"/>
          <w:lang w:val="pl-Pl"/>
        </w:rPr>
        <w:t xml:space="preserve"> Obecnie Fundusz Gwarantowanych Świadczeń Pracowniczych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13 lipca 2006 r. o ochronie roszczeń pracowniczych w razie niewypłacalności pracodawcy (Dz.U.2016.1256), która weszła w życie z dniem 1 października 2006 r.; na podstawie </w:t>
      </w:r>
      <w:r>
        <w:rPr>
          <w:rFonts w:ascii="Times New Roman"/>
          <w:b w:val="false"/>
          <w:i w:val="false"/>
          <w:color w:val="1b1b1b"/>
          <w:sz w:val="24"/>
          <w:lang w:val="pl-Pl"/>
        </w:rPr>
        <w:t>art. 48 ust. 2</w:t>
      </w:r>
      <w:r>
        <w:rPr>
          <w:rFonts w:ascii="Times New Roman"/>
          <w:b w:val="false"/>
          <w:i w:val="false"/>
          <w:color w:val="000000"/>
          <w:sz w:val="24"/>
          <w:lang w:val="pl-Pl"/>
        </w:rPr>
        <w:t xml:space="preserve"> tej ustawy.</w:t>
      </w:r>
    </w:p>
    <w:p>
      <w:pPr>
        <w:spacing w:after="0"/>
        <w:ind w:left="0"/>
        <w:jc w:val="left"/>
        <w:textAlignment w:val="auto"/>
      </w:pPr>
      <w:r>
        <w:rPr>
          <w:rFonts w:ascii="Times New Roman"/>
          <w:b w:val="false"/>
          <w:i w:val="false"/>
          <w:color w:val="000000"/>
          <w:sz w:val="24"/>
          <w:vertAlign w:val="superscript"/>
          <w:lang w:val="pl-Pl"/>
        </w:rPr>
        <w:t>20</w:t>
      </w:r>
      <w:r>
        <w:rPr>
          <w:rFonts w:ascii="Times New Roman"/>
          <w:b w:val="false"/>
          <w:i w:val="false"/>
          <w:color w:val="000000"/>
          <w:sz w:val="24"/>
          <w:lang w:val="pl-Pl"/>
        </w:rPr>
        <w:t xml:space="preserve"> Obecnie </w:t>
      </w:r>
      <w:r>
        <w:rPr>
          <w:rFonts w:ascii="Times New Roman"/>
          <w:b w:val="false"/>
          <w:i w:val="false"/>
          <w:color w:val="1b1b1b"/>
          <w:sz w:val="24"/>
          <w:lang w:val="pl-Pl"/>
        </w:rPr>
        <w:t>ustawa</w:t>
      </w:r>
      <w:r>
        <w:rPr>
          <w:rFonts w:ascii="Times New Roman"/>
          <w:b w:val="false"/>
          <w:i w:val="false"/>
          <w:color w:val="000000"/>
          <w:sz w:val="24"/>
          <w:lang w:val="pl-Pl"/>
        </w:rPr>
        <w:t xml:space="preserve"> z dnia 13 lipca 2006 r. o ochronie roszczeń pracowniczych w razie niewypłacalności pracodawcy (Dz.U.2016.1256), która weszła w życie z dniem 1 października 2006 r.; na podstawie </w:t>
      </w:r>
      <w:r>
        <w:rPr>
          <w:rFonts w:ascii="Times New Roman"/>
          <w:b w:val="false"/>
          <w:i w:val="false"/>
          <w:color w:val="1b1b1b"/>
          <w:sz w:val="24"/>
          <w:lang w:val="pl-Pl"/>
        </w:rPr>
        <w:t>art. 48 ust. 1</w:t>
      </w:r>
      <w:r>
        <w:rPr>
          <w:rFonts w:ascii="Times New Roman"/>
          <w:b w:val="false"/>
          <w:i w:val="false"/>
          <w:color w:val="000000"/>
          <w:sz w:val="24"/>
          <w:lang w:val="pl-Pl"/>
        </w:rPr>
        <w:t xml:space="preserve"> tej ustawy.</w:t>
      </w:r>
    </w:p>
    <w:p>
      <w:pPr>
        <w:spacing w:after="0"/>
        <w:ind w:left="0"/>
        <w:jc w:val="left"/>
        <w:textAlignment w:val="auto"/>
      </w:pPr>
      <w:r>
        <w:rPr>
          <w:rFonts w:ascii="Times New Roman"/>
          <w:b w:val="false"/>
          <w:i w:val="false"/>
          <w:color w:val="000000"/>
          <w:sz w:val="24"/>
          <w:vertAlign w:val="superscript"/>
          <w:lang w:val="pl-Pl"/>
        </w:rPr>
        <w:t>21</w:t>
      </w:r>
      <w:r>
        <w:rPr>
          <w:rFonts w:ascii="Times New Roman"/>
          <w:b w:val="false"/>
          <w:i w:val="false"/>
          <w:color w:val="000000"/>
          <w:sz w:val="24"/>
          <w:lang w:val="pl-Pl"/>
        </w:rPr>
        <w:t> Art. 86 ust. 1 pkt 6 zmieniony przez art. 87 pkt 8 lit. a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22</w:t>
      </w:r>
      <w:r>
        <w:rPr>
          <w:rFonts w:ascii="Times New Roman"/>
          <w:b w:val="false"/>
          <w:i w:val="false"/>
          <w:color w:val="000000"/>
          <w:sz w:val="24"/>
          <w:lang w:val="pl-Pl"/>
        </w:rPr>
        <w:t xml:space="preserve"> Ustawa utraciła moc z dniem 1 czerwca 2004 r., z wyjątkiem art. 23 ust. 1 pkt 2 lit. g, który utracił moc z dniem 30 kwietnia 2004 r., na podstawie </w:t>
      </w:r>
      <w:r>
        <w:rPr>
          <w:rFonts w:ascii="Times New Roman"/>
          <w:b w:val="false"/>
          <w:i w:val="false"/>
          <w:color w:val="1b1b1b"/>
          <w:sz w:val="24"/>
          <w:lang w:val="pl-Pl"/>
        </w:rPr>
        <w:t>art. 151 pkt 1</w:t>
      </w:r>
      <w:r>
        <w:rPr>
          <w:rFonts w:ascii="Times New Roman"/>
          <w:b w:val="false"/>
          <w:i w:val="false"/>
          <w:color w:val="000000"/>
          <w:sz w:val="24"/>
          <w:lang w:val="pl-Pl"/>
        </w:rPr>
        <w:t xml:space="preserve"> ustawy z dnia 20 kwietnia 2004 r. o promocji zatrudnienia i instytucjach rynku pracy (Dz.U.2004.99.1001), która weszła w życie z dniem 1 czerwca 2004 r.</w:t>
      </w:r>
    </w:p>
    <w:p>
      <w:pPr>
        <w:spacing w:after="0"/>
        <w:ind w:left="0"/>
        <w:jc w:val="left"/>
        <w:textAlignment w:val="auto"/>
      </w:pPr>
      <w:r>
        <w:rPr>
          <w:rFonts w:ascii="Times New Roman"/>
          <w:b w:val="false"/>
          <w:i w:val="false"/>
          <w:color w:val="000000"/>
          <w:sz w:val="24"/>
          <w:vertAlign w:val="superscript"/>
          <w:lang w:val="pl-Pl"/>
        </w:rPr>
        <w:t>23</w:t>
      </w:r>
      <w:r>
        <w:rPr>
          <w:rFonts w:ascii="Times New Roman"/>
          <w:b w:val="false"/>
          <w:i w:val="false"/>
          <w:color w:val="000000"/>
          <w:sz w:val="24"/>
          <w:lang w:val="pl-Pl"/>
        </w:rPr>
        <w:t> Art. 86 ust. 1 pkt 14 zmieniony przez art. 87 pkt 8 lit. b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24</w:t>
      </w:r>
      <w:r>
        <w:rPr>
          <w:rFonts w:ascii="Times New Roman"/>
          <w:b w:val="false"/>
          <w:i w:val="false"/>
          <w:color w:val="000000"/>
          <w:sz w:val="24"/>
          <w:lang w:val="pl-Pl"/>
        </w:rPr>
        <w:t> Art. 95e ust. 2 zmieniony przez art. 28 ustawy z dnia 5 lipca 2018 r. (Dz.U.2018.1544) zmieniającej nin. ustawę z dniem 11 września 2018 r.</w:t>
      </w:r>
    </w:p>
    <w:p>
      <w:pPr>
        <w:spacing w:after="0"/>
        <w:ind w:left="0"/>
        <w:jc w:val="left"/>
        <w:textAlignment w:val="auto"/>
      </w:pPr>
      <w:r>
        <w:rPr>
          <w:rFonts w:ascii="Times New Roman"/>
          <w:b w:val="false"/>
          <w:i w:val="false"/>
          <w:color w:val="000000"/>
          <w:sz w:val="24"/>
          <w:vertAlign w:val="superscript"/>
          <w:lang w:val="pl-Pl"/>
        </w:rPr>
        <w:t>25</w:t>
      </w:r>
      <w:r>
        <w:rPr>
          <w:rFonts w:ascii="Times New Roman"/>
          <w:b w:val="false"/>
          <w:i w:val="false"/>
          <w:color w:val="000000"/>
          <w:sz w:val="24"/>
          <w:lang w:val="pl-Pl"/>
        </w:rPr>
        <w:t> Art. 95g ust. 2 pkt 9 zmieniony przez art. 28 ustawy z dnia 5 lipca 2018 r. (Dz.U.2018.1544) zmieniającej nin. ustawę z dniem 11 września 2018 r.</w:t>
      </w:r>
    </w:p>
    <w:p>
      <w:pPr>
        <w:spacing w:after="0"/>
        <w:ind w:left="0"/>
        <w:jc w:val="left"/>
        <w:textAlignment w:val="auto"/>
      </w:pPr>
      <w:r>
        <w:rPr>
          <w:rFonts w:ascii="Times New Roman"/>
          <w:b w:val="false"/>
          <w:i w:val="false"/>
          <w:color w:val="000000"/>
          <w:sz w:val="24"/>
          <w:vertAlign w:val="superscript"/>
          <w:lang w:val="pl-Pl"/>
        </w:rPr>
        <w:t>26</w:t>
      </w:r>
      <w:r>
        <w:rPr>
          <w:rFonts w:ascii="Times New Roman"/>
          <w:b w:val="false"/>
          <w:i w:val="false"/>
          <w:color w:val="000000"/>
          <w:sz w:val="24"/>
          <w:lang w:val="pl-Pl"/>
        </w:rPr>
        <w:t> Art. 95i ust. 3 zdanie wstępne zmienione przez art. 28 ustawy z dnia 5 lipca 2018 r. (Dz.U.2018.1544) zmieniającej nin. ustawę z dniem 11 września 2018 r.</w:t>
      </w:r>
    </w:p>
    <w:p>
      <w:pPr>
        <w:spacing w:after="0"/>
        <w:ind w:left="0"/>
        <w:jc w:val="left"/>
        <w:textAlignment w:val="auto"/>
      </w:pPr>
      <w:r>
        <w:rPr>
          <w:rFonts w:ascii="Times New Roman"/>
          <w:b w:val="false"/>
          <w:i w:val="false"/>
          <w:color w:val="000000"/>
          <w:sz w:val="24"/>
          <w:vertAlign w:val="superscript"/>
          <w:lang w:val="pl-Pl"/>
        </w:rPr>
        <w:t>27</w:t>
      </w:r>
      <w:r>
        <w:rPr>
          <w:rFonts w:ascii="Times New Roman"/>
          <w:b w:val="false"/>
          <w:i w:val="false"/>
          <w:color w:val="000000"/>
          <w:sz w:val="24"/>
          <w:lang w:val="pl-Pl"/>
        </w:rPr>
        <w:t> Art. 95i ust. 8 pkt 8 zmieniony przez art. 28 ustawy z dnia 5 lipca 2018 r. (Dz.U.2018.1544) zmieniającej nin. ustawę z dniem 11 września 2018 r.</w:t>
      </w:r>
    </w:p>
    <w:p>
      <w:pPr>
        <w:spacing w:after="0"/>
        <w:ind w:left="0"/>
        <w:jc w:val="left"/>
        <w:textAlignment w:val="auto"/>
      </w:pPr>
      <w:r>
        <w:rPr>
          <w:rFonts w:ascii="Times New Roman"/>
          <w:b w:val="false"/>
          <w:i w:val="false"/>
          <w:color w:val="000000"/>
          <w:sz w:val="24"/>
          <w:vertAlign w:val="superscript"/>
          <w:lang w:val="pl-Pl"/>
        </w:rPr>
        <w:t>28</w:t>
      </w:r>
      <w:r>
        <w:rPr>
          <w:rFonts w:ascii="Times New Roman"/>
          <w:b w:val="false"/>
          <w:i w:val="false"/>
          <w:color w:val="000000"/>
          <w:sz w:val="24"/>
          <w:lang w:val="pl-Pl"/>
        </w:rPr>
        <w:t> Art. 97 ust. 3 pkt 2d dodany przez art. 4 pkt 2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29</w:t>
      </w:r>
      <w:r>
        <w:rPr>
          <w:rFonts w:ascii="Times New Roman"/>
          <w:b w:val="false"/>
          <w:i w:val="false"/>
          <w:color w:val="000000"/>
          <w:sz w:val="24"/>
          <w:lang w:val="pl-Pl"/>
        </w:rPr>
        <w:t> Art. 97 ust. 3 pkt 4c dodany przez art. 3 pkt 1 ustawy z dnia 13 września 2018 r. (Dz.U.2018.1925) zmieniającej nin. ustawę z dniem 23 października 2018 r.</w:t>
      </w:r>
    </w:p>
    <w:p>
      <w:pPr>
        <w:spacing w:after="0"/>
        <w:ind w:left="0"/>
        <w:jc w:val="left"/>
        <w:textAlignment w:val="auto"/>
      </w:pPr>
      <w:r>
        <w:rPr>
          <w:rFonts w:ascii="Times New Roman"/>
          <w:b w:val="false"/>
          <w:i w:val="false"/>
          <w:color w:val="000000"/>
          <w:sz w:val="24"/>
          <w:vertAlign w:val="superscript"/>
          <w:lang w:val="pl-Pl"/>
        </w:rPr>
        <w:t>30</w:t>
      </w:r>
      <w:r>
        <w:rPr>
          <w:rFonts w:ascii="Times New Roman"/>
          <w:b w:val="false"/>
          <w:i w:val="false"/>
          <w:color w:val="000000"/>
          <w:sz w:val="24"/>
          <w:lang w:val="pl-Pl"/>
        </w:rPr>
        <w:t xml:space="preserve"> Art. 97 ust. 8a dodany przez art. 1 pkt 3 lit. b ustawy z dnia 5 lipca 2018 r. (Dz.U.2018.1532) zmieniającej nin. ustawę z dniem 24 sierpnia 2018 r., z tym że w zakresie zdania drugiego wejdzie w życie z dniem 1 stycznia 2019 r. </w:t>
      </w:r>
    </w:p>
    <w:p>
      <w:pPr>
        <w:spacing w:after="0"/>
        <w:ind w:left="0"/>
        <w:jc w:val="left"/>
        <w:textAlignment w:val="auto"/>
      </w:pPr>
      <w:r>
        <w:rPr>
          <w:rFonts w:ascii="Times New Roman"/>
          <w:b w:val="false"/>
          <w:i w:val="false"/>
          <w:color w:val="000000"/>
          <w:sz w:val="24"/>
          <w:vertAlign w:val="superscript"/>
          <w:lang w:val="pl-Pl"/>
        </w:rPr>
        <w:t>31</w:t>
      </w:r>
      <w:r>
        <w:rPr>
          <w:rFonts w:ascii="Times New Roman"/>
          <w:b w:val="false"/>
          <w:i w:val="false"/>
          <w:color w:val="000000"/>
          <w:sz w:val="24"/>
          <w:lang w:val="pl-Pl"/>
        </w:rPr>
        <w:t> Art. 102 ust. 5a dodany przez art. 4 pkt 3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32</w:t>
      </w:r>
      <w:r>
        <w:rPr>
          <w:rFonts w:ascii="Times New Roman"/>
          <w:b w:val="false"/>
          <w:i w:val="false"/>
          <w:color w:val="000000"/>
          <w:sz w:val="24"/>
          <w:lang w:val="pl-Pl"/>
        </w:rPr>
        <w:t> Art. 107 ust. 5 pkt 26 dodany przez art. 4 pkt 4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33</w:t>
      </w:r>
      <w:r>
        <w:rPr>
          <w:rFonts w:ascii="Times New Roman"/>
          <w:b w:val="false"/>
          <w:i w:val="false"/>
          <w:color w:val="000000"/>
          <w:sz w:val="24"/>
          <w:lang w:val="pl-Pl"/>
        </w:rPr>
        <w:t> Art. 116 ust. 1 pkt 5a zmieniony przez art. 1 pkt 4 ustawy z dnia 5 lipca 2018 r. (Dz.U.2018.1532) zmieniającej nin. ustawę z dniem 24 sierpnia 2018 r.</w:t>
      </w:r>
    </w:p>
    <w:p>
      <w:pPr>
        <w:spacing w:after="0"/>
        <w:ind w:left="0"/>
        <w:jc w:val="left"/>
        <w:textAlignment w:val="auto"/>
      </w:pPr>
      <w:r>
        <w:rPr>
          <w:rFonts w:ascii="Times New Roman"/>
          <w:b w:val="false"/>
          <w:i w:val="false"/>
          <w:color w:val="000000"/>
          <w:sz w:val="24"/>
          <w:vertAlign w:val="superscript"/>
          <w:lang w:val="pl-Pl"/>
        </w:rPr>
        <w:t>34</w:t>
      </w:r>
      <w:r>
        <w:rPr>
          <w:rFonts w:ascii="Times New Roman"/>
          <w:b w:val="false"/>
          <w:i w:val="false"/>
          <w:color w:val="000000"/>
          <w:sz w:val="24"/>
          <w:lang w:val="pl-Pl"/>
        </w:rPr>
        <w:t> Art. 117 ust. 1 pkt 4a dodany przez art. 3 pkt 2 ustawy z dnia 13 września 2018 r. (Dz.U.2018.1925) zmieniającej nin. ustawę z dniem 23 października 2018 r.</w:t>
      </w:r>
    </w:p>
    <w:p>
      <w:pPr>
        <w:spacing w:after="0"/>
        <w:ind w:left="0"/>
        <w:jc w:val="left"/>
        <w:textAlignment w:val="auto"/>
      </w:pPr>
      <w:r>
        <w:rPr>
          <w:rFonts w:ascii="Times New Roman"/>
          <w:b w:val="false"/>
          <w:i w:val="false"/>
          <w:color w:val="000000"/>
          <w:sz w:val="24"/>
          <w:vertAlign w:val="superscript"/>
          <w:lang w:val="pl-Pl"/>
        </w:rPr>
        <w:t>35</w:t>
      </w:r>
      <w:r>
        <w:rPr>
          <w:rFonts w:ascii="Times New Roman"/>
          <w:b w:val="false"/>
          <w:i w:val="false"/>
          <w:color w:val="000000"/>
          <w:sz w:val="24"/>
          <w:lang w:val="pl-Pl"/>
        </w:rPr>
        <w:t> Art. 131c ust. 1 zmieniony przez art. 1 pkt 5 ustawy z dnia 5 lipca 2018 r. (Dz.U.2018.1532) zmieniającej nin. ustawę z dniem 24 sierpnia 2018 r.</w:t>
      </w:r>
    </w:p>
    <w:p>
      <w:pPr>
        <w:spacing w:after="0"/>
        <w:ind w:left="0"/>
        <w:jc w:val="left"/>
        <w:textAlignment w:val="auto"/>
      </w:pPr>
      <w:r>
        <w:rPr>
          <w:rFonts w:ascii="Times New Roman"/>
          <w:b w:val="false"/>
          <w:i w:val="false"/>
          <w:color w:val="000000"/>
          <w:sz w:val="24"/>
          <w:vertAlign w:val="superscript"/>
          <w:lang w:val="pl-Pl"/>
        </w:rPr>
        <w:t>36</w:t>
      </w:r>
      <w:r>
        <w:rPr>
          <w:rFonts w:ascii="Times New Roman"/>
          <w:b w:val="false"/>
          <w:i w:val="false"/>
          <w:color w:val="000000"/>
          <w:sz w:val="24"/>
          <w:lang w:val="pl-Pl"/>
        </w:rPr>
        <w:t> Art. 131c ust. 2 zmieniony przez art. 1 pkt 5 ustawy z dnia 5 lipca 2018 r. (Dz.U.2018.1532) zmieniającej nin. ustawę z dniem 24 sierpnia 2018 r.</w:t>
      </w:r>
    </w:p>
    <w:p>
      <w:pPr>
        <w:spacing w:after="0"/>
        <w:ind w:left="0"/>
        <w:jc w:val="left"/>
        <w:textAlignment w:val="auto"/>
      </w:pPr>
      <w:r>
        <w:rPr>
          <w:rFonts w:ascii="Times New Roman"/>
          <w:b w:val="false"/>
          <w:i w:val="false"/>
          <w:color w:val="000000"/>
          <w:sz w:val="24"/>
          <w:vertAlign w:val="superscript"/>
          <w:lang w:val="pl-Pl"/>
        </w:rPr>
        <w:t>37</w:t>
      </w:r>
      <w:r>
        <w:rPr>
          <w:rFonts w:ascii="Times New Roman"/>
          <w:b w:val="false"/>
          <w:i w:val="false"/>
          <w:color w:val="000000"/>
          <w:sz w:val="24"/>
          <w:lang w:val="pl-Pl"/>
        </w:rPr>
        <w:t> Art. 131c ust. 3 zmieniony przez art. 1 pkt 5 ustawy z dnia 5 lipca 2018 r. (Dz.U.2018.1532) zmieniającej nin. ustawę z dniem 24 sierpnia 2018 r.</w:t>
      </w:r>
    </w:p>
    <w:p>
      <w:pPr>
        <w:spacing w:after="0"/>
        <w:ind w:left="0"/>
        <w:jc w:val="left"/>
        <w:textAlignment w:val="auto"/>
      </w:pPr>
      <w:r>
        <w:rPr>
          <w:rFonts w:ascii="Times New Roman"/>
          <w:b w:val="false"/>
          <w:i w:val="false"/>
          <w:color w:val="000000"/>
          <w:sz w:val="24"/>
          <w:vertAlign w:val="superscript"/>
          <w:lang w:val="pl-Pl"/>
        </w:rPr>
        <w:t>38</w:t>
      </w:r>
      <w:r>
        <w:rPr>
          <w:rFonts w:ascii="Times New Roman"/>
          <w:b w:val="false"/>
          <w:i w:val="false"/>
          <w:color w:val="000000"/>
          <w:sz w:val="24"/>
          <w:lang w:val="pl-Pl"/>
        </w:rPr>
        <w:t> Art. 131d zmieniony przez art. 1 pkt 6 ustawy z dnia 5 lipca 2018 r. (Dz.U.2018.1532) zmieniającej nin. ustawę z dniem 24 sierpnia 2018 r.</w:t>
      </w:r>
    </w:p>
    <w:p>
      <w:pPr>
        <w:spacing w:after="0"/>
        <w:ind w:left="0"/>
        <w:jc w:val="left"/>
        <w:textAlignment w:val="auto"/>
      </w:pPr>
      <w:r>
        <w:rPr>
          <w:rFonts w:ascii="Times New Roman"/>
          <w:b w:val="false"/>
          <w:i w:val="false"/>
          <w:color w:val="000000"/>
          <w:sz w:val="24"/>
          <w:vertAlign w:val="superscript"/>
          <w:lang w:val="pl-Pl"/>
        </w:rPr>
        <w:t>39</w:t>
      </w:r>
      <w:r>
        <w:rPr>
          <w:rFonts w:ascii="Times New Roman"/>
          <w:b w:val="false"/>
          <w:i w:val="false"/>
          <w:color w:val="000000"/>
          <w:sz w:val="24"/>
          <w:lang w:val="pl-Pl"/>
        </w:rPr>
        <w:t> Art. 132 ust. 2a dodany przez art. 4 pkt 5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40</w:t>
      </w:r>
      <w:r>
        <w:rPr>
          <w:rFonts w:ascii="Times New Roman"/>
          <w:b w:val="false"/>
          <w:i w:val="false"/>
          <w:color w:val="000000"/>
          <w:sz w:val="24"/>
          <w:lang w:val="pl-Pl"/>
        </w:rPr>
        <w:t> Art. 146 ust. 1 pkt 3 dodany przez art. 4 pkt 6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41</w:t>
      </w:r>
      <w:r>
        <w:rPr>
          <w:rFonts w:ascii="Times New Roman"/>
          <w:b w:val="false"/>
          <w:i w:val="false"/>
          <w:color w:val="000000"/>
          <w:sz w:val="24"/>
          <w:lang w:val="pl-Pl"/>
        </w:rPr>
        <w:t> Art. 191 ust. 3a dodany przez art. 4 pkt 7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42</w:t>
      </w:r>
      <w:r>
        <w:rPr>
          <w:rFonts w:ascii="Times New Roman"/>
          <w:b w:val="false"/>
          <w:i w:val="false"/>
          <w:color w:val="000000"/>
          <w:sz w:val="24"/>
          <w:lang w:val="pl-Pl"/>
        </w:rPr>
        <w:t> Art. 192 ust. 3 dodany przez art. 4 pkt 8 ustawy z dnia 20 lipca 2018 r. (Dz.U.2018.1515) zmieniającej nin. ustawę z dniem 23 sierpnia 2018 r.</w:t>
      </w:r>
    </w:p>
    <w:p>
      <w:pPr>
        <w:spacing w:after="0"/>
        <w:ind w:left="0"/>
        <w:jc w:val="left"/>
        <w:textAlignment w:val="auto"/>
      </w:pPr>
      <w:r>
        <w:rPr>
          <w:rFonts w:ascii="Times New Roman"/>
          <w:b w:val="false"/>
          <w:i w:val="false"/>
          <w:color w:val="000000"/>
          <w:sz w:val="24"/>
          <w:vertAlign w:val="superscript"/>
          <w:lang w:val="pl-Pl"/>
        </w:rPr>
        <w:t>43</w:t>
      </w:r>
      <w:r>
        <w:rPr>
          <w:rFonts w:ascii="Times New Roman"/>
          <w:b w:val="false"/>
          <w:i w:val="false"/>
          <w:color w:val="000000"/>
          <w:sz w:val="24"/>
          <w:lang w:val="pl-Pl"/>
        </w:rPr>
        <w:t> Art. 192 ust. 4 dodany przez art. 4 pkt 8 ustawy z dnia 20 lipca 2018 r. (Dz.U.2018.1515) zmieniającej nin. ustawę z dniem 23 sierpnia 2018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