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F384" w14:textId="209E5E2B" w:rsidR="00194920" w:rsidRDefault="00194920" w:rsidP="00194920">
      <w:pPr>
        <w:spacing w:after="0" w:line="240" w:lineRule="auto"/>
        <w:ind w:left="5529"/>
        <w:rPr>
          <w:rFonts w:ascii="Times New Roman" w:hAnsi="Times New Roman" w:cs="Times New Roman"/>
          <w:b/>
          <w:sz w:val="24"/>
          <w:szCs w:val="24"/>
        </w:rPr>
      </w:pPr>
      <w:r>
        <w:tab/>
      </w:r>
      <w:r>
        <w:rPr>
          <w:rFonts w:ascii="Times New Roman" w:hAnsi="Times New Roman" w:cs="Times New Roman"/>
          <w:b/>
          <w:sz w:val="24"/>
          <w:szCs w:val="24"/>
        </w:rPr>
        <w:t>Załącznik nr 1 do SWZ</w:t>
      </w:r>
    </w:p>
    <w:p w14:paraId="27A613BA" w14:textId="77777777" w:rsidR="00194920" w:rsidRDefault="00194920" w:rsidP="00194920">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Zamawiający</w:t>
      </w:r>
    </w:p>
    <w:p w14:paraId="294F9B51" w14:textId="77777777" w:rsidR="00194920" w:rsidRDefault="00194920" w:rsidP="00194920">
      <w:pPr>
        <w:pStyle w:val="Akapitzlist"/>
        <w:shd w:val="clear" w:color="auto" w:fill="FFFFFF"/>
        <w:spacing w:after="0" w:line="240" w:lineRule="auto"/>
        <w:ind w:left="5528" w:right="11"/>
        <w:jc w:val="both"/>
        <w:rPr>
          <w:rFonts w:ascii="Times New Roman" w:hAnsi="Times New Roman" w:cs="Times New Roman"/>
          <w:sz w:val="24"/>
          <w:szCs w:val="24"/>
        </w:rPr>
      </w:pPr>
      <w:r>
        <w:rPr>
          <w:rFonts w:ascii="Times New Roman" w:hAnsi="Times New Roman" w:cs="Times New Roman"/>
          <w:sz w:val="24"/>
          <w:szCs w:val="24"/>
        </w:rPr>
        <w:t>Gmina Kisielice</w:t>
      </w:r>
    </w:p>
    <w:p w14:paraId="6E06369C" w14:textId="77777777" w:rsidR="00194920" w:rsidRDefault="00194920" w:rsidP="00194920">
      <w:pPr>
        <w:pStyle w:val="Akapitzlist"/>
        <w:shd w:val="clear" w:color="auto" w:fill="FFFFFF"/>
        <w:spacing w:after="0" w:line="240" w:lineRule="auto"/>
        <w:ind w:left="5528" w:right="11"/>
        <w:jc w:val="both"/>
        <w:rPr>
          <w:rFonts w:ascii="Times New Roman" w:hAnsi="Times New Roman" w:cs="Times New Roman"/>
          <w:sz w:val="24"/>
          <w:szCs w:val="24"/>
        </w:rPr>
      </w:pPr>
      <w:r>
        <w:rPr>
          <w:rFonts w:ascii="Times New Roman" w:hAnsi="Times New Roman" w:cs="Times New Roman"/>
          <w:sz w:val="24"/>
          <w:szCs w:val="24"/>
        </w:rPr>
        <w:t>ul. Daszyńskiego 5</w:t>
      </w:r>
    </w:p>
    <w:p w14:paraId="7F69E3BF" w14:textId="77777777" w:rsidR="00194920" w:rsidRDefault="00194920" w:rsidP="00194920">
      <w:pPr>
        <w:pStyle w:val="Akapitzlist"/>
        <w:shd w:val="clear" w:color="auto" w:fill="FFFFFF"/>
        <w:spacing w:after="0" w:line="240" w:lineRule="auto"/>
        <w:ind w:left="5528" w:right="11"/>
        <w:jc w:val="both"/>
        <w:rPr>
          <w:rFonts w:ascii="Times New Roman" w:hAnsi="Times New Roman" w:cs="Times New Roman"/>
          <w:sz w:val="24"/>
          <w:szCs w:val="24"/>
        </w:rPr>
      </w:pPr>
      <w:r>
        <w:rPr>
          <w:rFonts w:ascii="Times New Roman" w:hAnsi="Times New Roman" w:cs="Times New Roman"/>
          <w:sz w:val="24"/>
          <w:szCs w:val="24"/>
        </w:rPr>
        <w:t>14-220 Kisielice</w:t>
      </w:r>
    </w:p>
    <w:p w14:paraId="599CB64E" w14:textId="1C5317F1"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443FF18B" w14:textId="42CB859B" w:rsidR="00A46045" w:rsidRPr="00081F39" w:rsidRDefault="00A46045" w:rsidP="008E2757">
            <w:pPr>
              <w:spacing w:line="276" w:lineRule="auto"/>
              <w:rPr>
                <w:rFonts w:cstheme="minorHAnsi"/>
                <w:bCs/>
              </w:rPr>
            </w:pPr>
            <w:r w:rsidRPr="00081F39">
              <w:rPr>
                <w:rFonts w:cstheme="minorHAnsi"/>
                <w:bCs/>
              </w:rPr>
              <w:t xml:space="preserve">Numer sprawy:  </w:t>
            </w:r>
            <w:r w:rsidR="00194920">
              <w:rPr>
                <w:rFonts w:ascii="Times New Roman" w:eastAsia="Calibri" w:hAnsi="Times New Roman" w:cs="Times New Roman"/>
                <w:b/>
                <w:sz w:val="24"/>
                <w:szCs w:val="24"/>
              </w:rPr>
              <w:t>RRG.271.2.13.2022.SG</w:t>
            </w:r>
          </w:p>
          <w:p w14:paraId="642231F8" w14:textId="77777777" w:rsidR="00A46045" w:rsidRPr="00081F39" w:rsidRDefault="00A46045" w:rsidP="008E2757">
            <w:pPr>
              <w:spacing w:line="276" w:lineRule="auto"/>
              <w:rPr>
                <w:rFonts w:cstheme="minorHAnsi"/>
                <w:bCs/>
              </w:rPr>
            </w:pP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F5D30CA" w14:textId="38BC6E31" w:rsidR="00A46045" w:rsidRPr="00081F39" w:rsidRDefault="00194920" w:rsidP="008E2757">
            <w:pPr>
              <w:spacing w:line="276" w:lineRule="auto"/>
              <w:jc w:val="right"/>
              <w:rPr>
                <w:rFonts w:cstheme="minorHAnsi"/>
                <w:bCs/>
              </w:rPr>
            </w:pPr>
            <w:r>
              <w:rPr>
                <w:rFonts w:cstheme="minorHAnsi"/>
                <w:bCs/>
              </w:rPr>
              <w:t>Kisielice</w:t>
            </w:r>
            <w:r w:rsidR="00A46045" w:rsidRPr="00081F39">
              <w:rPr>
                <w:rFonts w:cstheme="minorHAnsi"/>
                <w:bCs/>
              </w:rPr>
              <w:t xml:space="preserve">, dnia </w:t>
            </w:r>
            <w:r>
              <w:rPr>
                <w:rFonts w:cstheme="minorHAnsi"/>
                <w:bCs/>
              </w:rPr>
              <w:t>27 czerwca 2022 r.</w:t>
            </w:r>
          </w:p>
          <w:p w14:paraId="05256052" w14:textId="77777777" w:rsidR="00A46045" w:rsidRPr="00081F39" w:rsidRDefault="00A46045" w:rsidP="008E2757">
            <w:pPr>
              <w:tabs>
                <w:tab w:val="left" w:pos="1068"/>
              </w:tabs>
              <w:spacing w:line="276" w:lineRule="auto"/>
              <w:rPr>
                <w:rFonts w:cstheme="minorHAnsi"/>
              </w:rPr>
            </w:pPr>
          </w:p>
        </w:tc>
      </w:tr>
      <w:tr w:rsidR="00A46045" w:rsidRPr="00AD3D25" w14:paraId="7E038D28" w14:textId="77777777" w:rsidTr="001B6D1A">
        <w:tc>
          <w:tcPr>
            <w:tcW w:w="9072" w:type="dxa"/>
            <w:gridSpan w:val="2"/>
            <w:vAlign w:val="center"/>
          </w:tcPr>
          <w:p w14:paraId="435717E9" w14:textId="77777777" w:rsidR="00A46045" w:rsidRDefault="00A46045" w:rsidP="008E2757">
            <w:pPr>
              <w:spacing w:line="276" w:lineRule="auto"/>
              <w:jc w:val="center"/>
              <w:rPr>
                <w:sz w:val="44"/>
                <w:szCs w:val="44"/>
              </w:rPr>
            </w:pPr>
            <w:r w:rsidRPr="00A46045">
              <w:rPr>
                <w:sz w:val="44"/>
                <w:szCs w:val="44"/>
              </w:rPr>
              <w:t>Szczegółowy Opis Przedmiotu Zamówienia</w:t>
            </w:r>
          </w:p>
          <w:p w14:paraId="11C56661" w14:textId="77777777" w:rsidR="00A46045" w:rsidRDefault="00A46045" w:rsidP="008E2757">
            <w:pPr>
              <w:spacing w:line="276" w:lineRule="auto"/>
              <w:jc w:val="center"/>
              <w:rPr>
                <w:sz w:val="28"/>
                <w:szCs w:val="28"/>
              </w:rPr>
            </w:pPr>
          </w:p>
          <w:p w14:paraId="7F3D1118" w14:textId="680461CE" w:rsidR="00A46045" w:rsidRPr="00A46045" w:rsidRDefault="00A46045" w:rsidP="008E2757">
            <w:pPr>
              <w:spacing w:line="276" w:lineRule="auto"/>
              <w:jc w:val="center"/>
              <w:rPr>
                <w:sz w:val="28"/>
                <w:szCs w:val="28"/>
              </w:rPr>
            </w:pPr>
            <w:r w:rsidRPr="00A46045">
              <w:rPr>
                <w:sz w:val="28"/>
                <w:szCs w:val="28"/>
              </w:rPr>
              <w:t xml:space="preserve">na </w:t>
            </w:r>
            <w:bookmarkStart w:id="0" w:name="_Hlk96781142"/>
            <w:r w:rsidRPr="00A46045">
              <w:rPr>
                <w:sz w:val="28"/>
                <w:szCs w:val="28"/>
              </w:rPr>
              <w:t>dostaw</w:t>
            </w:r>
            <w:r w:rsidR="00D9366C">
              <w:rPr>
                <w:sz w:val="28"/>
                <w:szCs w:val="28"/>
              </w:rPr>
              <w:t>ę</w:t>
            </w:r>
            <w:r w:rsidRPr="00A46045">
              <w:rPr>
                <w:sz w:val="28"/>
                <w:szCs w:val="28"/>
              </w:rPr>
              <w:t xml:space="preserve"> </w:t>
            </w:r>
            <w:r w:rsidR="00D9366C" w:rsidRPr="00D9366C">
              <w:rPr>
                <w:sz w:val="28"/>
                <w:szCs w:val="28"/>
              </w:rPr>
              <w:t>sprzętu i oprogramowania związan</w:t>
            </w:r>
            <w:r w:rsidR="00D9366C">
              <w:rPr>
                <w:sz w:val="28"/>
                <w:szCs w:val="28"/>
              </w:rPr>
              <w:t>ą</w:t>
            </w:r>
            <w:r w:rsidR="00D9366C" w:rsidRPr="00D9366C">
              <w:rPr>
                <w:sz w:val="28"/>
                <w:szCs w:val="28"/>
              </w:rPr>
              <w:t xml:space="preserve"> z realizacją projekt</w:t>
            </w:r>
            <w:r w:rsidR="00D9366C">
              <w:rPr>
                <w:sz w:val="28"/>
                <w:szCs w:val="28"/>
              </w:rPr>
              <w:t>u</w:t>
            </w:r>
            <w:r w:rsidR="00D9366C" w:rsidRPr="00D9366C">
              <w:rPr>
                <w:sz w:val="28"/>
                <w:szCs w:val="28"/>
              </w:rPr>
              <w:t xml:space="preserve"> w</w:t>
            </w:r>
            <w:r w:rsidR="00D9366C">
              <w:rPr>
                <w:sz w:val="28"/>
                <w:szCs w:val="28"/>
              </w:rPr>
              <w:t> </w:t>
            </w:r>
            <w:r w:rsidR="00D9366C" w:rsidRPr="00D9366C">
              <w:rPr>
                <w:sz w:val="28"/>
                <w:szCs w:val="28"/>
              </w:rPr>
              <w:t>ramach grantu „Cyfrowa Gmina”</w:t>
            </w:r>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07977319" w14:textId="77777777" w:rsidR="007558C2" w:rsidRDefault="007558C2" w:rsidP="008E2757">
      <w:pPr>
        <w:spacing w:line="276" w:lineRule="auto"/>
      </w:pPr>
    </w:p>
    <w:p w14:paraId="73313C1F" w14:textId="77777777" w:rsidR="007558C2" w:rsidRDefault="007558C2" w:rsidP="008E2757">
      <w:pPr>
        <w:spacing w:line="276" w:lineRule="auto"/>
      </w:pPr>
    </w:p>
    <w:p w14:paraId="197BE7B6" w14:textId="77777777" w:rsidR="007558C2" w:rsidRDefault="007558C2" w:rsidP="008E2757">
      <w:pPr>
        <w:spacing w:line="276" w:lineRule="auto"/>
      </w:pPr>
    </w:p>
    <w:p w14:paraId="3D3E83B5" w14:textId="77777777" w:rsidR="007558C2" w:rsidRDefault="007558C2" w:rsidP="008E2757">
      <w:pPr>
        <w:spacing w:line="276" w:lineRule="auto"/>
      </w:pPr>
    </w:p>
    <w:p w14:paraId="637EB0F7" w14:textId="77777777" w:rsidR="007558C2" w:rsidRDefault="007558C2" w:rsidP="008E2757">
      <w:pPr>
        <w:spacing w:line="276" w:lineRule="auto"/>
      </w:pPr>
    </w:p>
    <w:p w14:paraId="5A1FC414" w14:textId="77777777" w:rsidR="007558C2" w:rsidRDefault="007558C2" w:rsidP="008E2757">
      <w:pPr>
        <w:spacing w:line="276" w:lineRule="auto"/>
      </w:pPr>
    </w:p>
    <w:p w14:paraId="406ACB6A" w14:textId="77777777" w:rsidR="007558C2" w:rsidRDefault="007558C2" w:rsidP="008E2757">
      <w:pPr>
        <w:spacing w:line="276" w:lineRule="auto"/>
      </w:pPr>
    </w:p>
    <w:p w14:paraId="1A69E8A7" w14:textId="77777777" w:rsidR="007558C2" w:rsidRDefault="007558C2" w:rsidP="008E2757">
      <w:pPr>
        <w:spacing w:line="276" w:lineRule="auto"/>
      </w:pPr>
    </w:p>
    <w:p w14:paraId="3711E022" w14:textId="77777777" w:rsidR="00F1690A" w:rsidRDefault="007558C2" w:rsidP="008E2757">
      <w:pPr>
        <w:spacing w:line="276" w:lineRule="auto"/>
        <w:rPr>
          <w:rFonts w:ascii="Times New Roman" w:hAnsi="Times New Roman" w:cs="Times New Roman"/>
          <w:sz w:val="24"/>
          <w:szCs w:val="24"/>
        </w:rPr>
      </w:pPr>
      <w:r w:rsidRPr="007558C2">
        <w:rPr>
          <w:rFonts w:ascii="Times New Roman" w:hAnsi="Times New Roman" w:cs="Times New Roman"/>
          <w:sz w:val="24"/>
          <w:szCs w:val="24"/>
        </w:rPr>
        <w:t>Kisielice,</w:t>
      </w:r>
      <w:r>
        <w:rPr>
          <w:rFonts w:ascii="Times New Roman" w:hAnsi="Times New Roman" w:cs="Times New Roman"/>
          <w:sz w:val="24"/>
          <w:szCs w:val="24"/>
        </w:rPr>
        <w:t xml:space="preserve"> </w:t>
      </w:r>
      <w:r w:rsidRPr="007558C2">
        <w:rPr>
          <w:rFonts w:ascii="Times New Roman" w:hAnsi="Times New Roman" w:cs="Times New Roman"/>
          <w:sz w:val="24"/>
          <w:szCs w:val="24"/>
        </w:rPr>
        <w:t xml:space="preserve">27 czerwca 2022 r. </w:t>
      </w:r>
      <w:r w:rsidRPr="007558C2">
        <w:rPr>
          <w:rFonts w:ascii="Times New Roman" w:hAnsi="Times New Roman" w:cs="Times New Roman"/>
          <w:sz w:val="24"/>
          <w:szCs w:val="24"/>
        </w:rPr>
        <w:tab/>
      </w:r>
      <w:r w:rsidRPr="007558C2">
        <w:rPr>
          <w:rFonts w:ascii="Times New Roman" w:hAnsi="Times New Roman" w:cs="Times New Roman"/>
          <w:sz w:val="24"/>
          <w:szCs w:val="24"/>
        </w:rPr>
        <w:tab/>
      </w:r>
      <w:r w:rsidRPr="007558C2">
        <w:rPr>
          <w:rFonts w:ascii="Times New Roman" w:hAnsi="Times New Roman" w:cs="Times New Roman"/>
          <w:sz w:val="24"/>
          <w:szCs w:val="24"/>
        </w:rPr>
        <w:tab/>
      </w:r>
      <w:r w:rsidRPr="007558C2">
        <w:rPr>
          <w:rFonts w:ascii="Times New Roman" w:hAnsi="Times New Roman" w:cs="Times New Roman"/>
          <w:sz w:val="24"/>
          <w:szCs w:val="24"/>
        </w:rPr>
        <w:tab/>
        <w:t>ZATWIERDZAM:</w:t>
      </w:r>
    </w:p>
    <w:p w14:paraId="0BEDBF6E" w14:textId="77777777" w:rsidR="00F1690A" w:rsidRDefault="00F1690A" w:rsidP="00F1690A">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Burmistrz Kisielic</w:t>
      </w:r>
    </w:p>
    <w:p w14:paraId="25E3A9F7" w14:textId="268BD07B" w:rsidR="00A46045" w:rsidRPr="007558C2" w:rsidRDefault="00F1690A" w:rsidP="00F1690A">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Rafał </w:t>
      </w:r>
      <w:proofErr w:type="spellStart"/>
      <w:r>
        <w:rPr>
          <w:rFonts w:ascii="Times New Roman" w:hAnsi="Times New Roman" w:cs="Times New Roman"/>
          <w:sz w:val="24"/>
          <w:szCs w:val="24"/>
        </w:rPr>
        <w:t>Ryszczuk</w:t>
      </w:r>
      <w:proofErr w:type="spellEnd"/>
      <w:r w:rsidR="00A46045" w:rsidRPr="007558C2">
        <w:rPr>
          <w:rFonts w:ascii="Times New Roman" w:hAnsi="Times New Roman" w:cs="Times New Roman"/>
          <w:sz w:val="24"/>
          <w:szCs w:val="24"/>
        </w:rPr>
        <w:br w:type="page"/>
      </w:r>
    </w:p>
    <w:p w14:paraId="12CAFBE2" w14:textId="77777777" w:rsidR="00046885" w:rsidRDefault="0004688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4C05D4FB" w14:textId="5D5D4AFA" w:rsidR="00DF570E" w:rsidRDefault="00EF3894">
          <w:pPr>
            <w:pStyle w:val="Spistreci1"/>
            <w:tabs>
              <w:tab w:val="left" w:pos="440"/>
              <w:tab w:val="right" w:leader="dot" w:pos="9062"/>
            </w:tabs>
            <w:rPr>
              <w:rFonts w:eastAsiaTheme="minorEastAsia"/>
              <w:noProof/>
              <w:lang w:eastAsia="pl-PL"/>
            </w:rPr>
          </w:pPr>
          <w:r>
            <w:fldChar w:fldCharType="begin"/>
          </w:r>
          <w:r>
            <w:instrText xml:space="preserve"> TOC \o "1-3" \h \z \u </w:instrText>
          </w:r>
          <w:r>
            <w:fldChar w:fldCharType="separate"/>
          </w:r>
          <w:hyperlink w:anchor="_Toc104375141" w:history="1">
            <w:r w:rsidR="00DF570E" w:rsidRPr="003340C4">
              <w:rPr>
                <w:rStyle w:val="Hipercze"/>
                <w:noProof/>
              </w:rPr>
              <w:t>1.</w:t>
            </w:r>
            <w:r w:rsidR="00DF570E">
              <w:rPr>
                <w:rFonts w:eastAsiaTheme="minorEastAsia"/>
                <w:noProof/>
                <w:lang w:eastAsia="pl-PL"/>
              </w:rPr>
              <w:tab/>
            </w:r>
            <w:r w:rsidR="00DF570E" w:rsidRPr="003340C4">
              <w:rPr>
                <w:rStyle w:val="Hipercze"/>
                <w:noProof/>
              </w:rPr>
              <w:t>Zestawienie ilościowe.</w:t>
            </w:r>
            <w:r w:rsidR="00DF570E">
              <w:rPr>
                <w:noProof/>
                <w:webHidden/>
              </w:rPr>
              <w:tab/>
            </w:r>
            <w:r w:rsidR="00DF570E">
              <w:rPr>
                <w:noProof/>
                <w:webHidden/>
              </w:rPr>
              <w:fldChar w:fldCharType="begin"/>
            </w:r>
            <w:r w:rsidR="00DF570E">
              <w:rPr>
                <w:noProof/>
                <w:webHidden/>
              </w:rPr>
              <w:instrText xml:space="preserve"> PAGEREF _Toc104375141 \h </w:instrText>
            </w:r>
            <w:r w:rsidR="00DF570E">
              <w:rPr>
                <w:noProof/>
                <w:webHidden/>
              </w:rPr>
            </w:r>
            <w:r w:rsidR="00DF570E">
              <w:rPr>
                <w:noProof/>
                <w:webHidden/>
              </w:rPr>
              <w:fldChar w:fldCharType="separate"/>
            </w:r>
            <w:r w:rsidR="00046885">
              <w:rPr>
                <w:noProof/>
                <w:webHidden/>
              </w:rPr>
              <w:t>3</w:t>
            </w:r>
            <w:r w:rsidR="00DF570E">
              <w:rPr>
                <w:noProof/>
                <w:webHidden/>
              </w:rPr>
              <w:fldChar w:fldCharType="end"/>
            </w:r>
          </w:hyperlink>
        </w:p>
        <w:p w14:paraId="16C87DB9" w14:textId="548CA561" w:rsidR="00DF570E" w:rsidRDefault="00BC7FC8">
          <w:pPr>
            <w:pStyle w:val="Spistreci1"/>
            <w:tabs>
              <w:tab w:val="left" w:pos="440"/>
              <w:tab w:val="right" w:leader="dot" w:pos="9062"/>
            </w:tabs>
            <w:rPr>
              <w:rFonts w:eastAsiaTheme="minorEastAsia"/>
              <w:noProof/>
              <w:lang w:eastAsia="pl-PL"/>
            </w:rPr>
          </w:pPr>
          <w:hyperlink w:anchor="_Toc104375142" w:history="1">
            <w:r w:rsidR="00DF570E" w:rsidRPr="003340C4">
              <w:rPr>
                <w:rStyle w:val="Hipercze"/>
                <w:noProof/>
              </w:rPr>
              <w:t>2.</w:t>
            </w:r>
            <w:r w:rsidR="00DF570E">
              <w:rPr>
                <w:rFonts w:eastAsiaTheme="minorEastAsia"/>
                <w:noProof/>
                <w:lang w:eastAsia="pl-PL"/>
              </w:rPr>
              <w:tab/>
            </w:r>
            <w:r w:rsidR="00DF570E" w:rsidRPr="003340C4">
              <w:rPr>
                <w:rStyle w:val="Hipercze"/>
                <w:noProof/>
              </w:rPr>
              <w:t>Przedmiot zamówienia.</w:t>
            </w:r>
            <w:r w:rsidR="00DF570E">
              <w:rPr>
                <w:noProof/>
                <w:webHidden/>
              </w:rPr>
              <w:tab/>
            </w:r>
            <w:r w:rsidR="00DF570E">
              <w:rPr>
                <w:noProof/>
                <w:webHidden/>
              </w:rPr>
              <w:fldChar w:fldCharType="begin"/>
            </w:r>
            <w:r w:rsidR="00DF570E">
              <w:rPr>
                <w:noProof/>
                <w:webHidden/>
              </w:rPr>
              <w:instrText xml:space="preserve"> PAGEREF _Toc104375142 \h </w:instrText>
            </w:r>
            <w:r w:rsidR="00DF570E">
              <w:rPr>
                <w:noProof/>
                <w:webHidden/>
              </w:rPr>
            </w:r>
            <w:r w:rsidR="00DF570E">
              <w:rPr>
                <w:noProof/>
                <w:webHidden/>
              </w:rPr>
              <w:fldChar w:fldCharType="separate"/>
            </w:r>
            <w:r w:rsidR="00046885">
              <w:rPr>
                <w:noProof/>
                <w:webHidden/>
              </w:rPr>
              <w:t>3</w:t>
            </w:r>
            <w:r w:rsidR="00DF570E">
              <w:rPr>
                <w:noProof/>
                <w:webHidden/>
              </w:rPr>
              <w:fldChar w:fldCharType="end"/>
            </w:r>
          </w:hyperlink>
        </w:p>
        <w:p w14:paraId="248BE233" w14:textId="5C03E61F" w:rsidR="00DF570E" w:rsidRDefault="00BC7FC8">
          <w:pPr>
            <w:pStyle w:val="Spistreci1"/>
            <w:tabs>
              <w:tab w:val="left" w:pos="660"/>
              <w:tab w:val="right" w:leader="dot" w:pos="9062"/>
            </w:tabs>
            <w:rPr>
              <w:rFonts w:eastAsiaTheme="minorEastAsia"/>
              <w:noProof/>
              <w:lang w:eastAsia="pl-PL"/>
            </w:rPr>
          </w:pPr>
          <w:hyperlink w:anchor="_Toc104375143" w:history="1">
            <w:r w:rsidR="00DF570E" w:rsidRPr="003340C4">
              <w:rPr>
                <w:rStyle w:val="Hipercze"/>
                <w:noProof/>
              </w:rPr>
              <w:t>2.1.</w:t>
            </w:r>
            <w:r w:rsidR="00DF570E">
              <w:rPr>
                <w:rFonts w:eastAsiaTheme="minorEastAsia"/>
                <w:noProof/>
                <w:lang w:eastAsia="pl-PL"/>
              </w:rPr>
              <w:tab/>
            </w:r>
            <w:r w:rsidR="00DF570E" w:rsidRPr="003340C4">
              <w:rPr>
                <w:rStyle w:val="Hipercze"/>
                <w:noProof/>
              </w:rPr>
              <w:t>Wymagania ogólne w zakresie dostawy sprzętu.</w:t>
            </w:r>
            <w:r w:rsidR="00DF570E">
              <w:rPr>
                <w:noProof/>
                <w:webHidden/>
              </w:rPr>
              <w:tab/>
            </w:r>
            <w:r w:rsidR="00DF570E">
              <w:rPr>
                <w:noProof/>
                <w:webHidden/>
              </w:rPr>
              <w:fldChar w:fldCharType="begin"/>
            </w:r>
            <w:r w:rsidR="00DF570E">
              <w:rPr>
                <w:noProof/>
                <w:webHidden/>
              </w:rPr>
              <w:instrText xml:space="preserve"> PAGEREF _Toc104375143 \h </w:instrText>
            </w:r>
            <w:r w:rsidR="00DF570E">
              <w:rPr>
                <w:noProof/>
                <w:webHidden/>
              </w:rPr>
            </w:r>
            <w:r w:rsidR="00DF570E">
              <w:rPr>
                <w:noProof/>
                <w:webHidden/>
              </w:rPr>
              <w:fldChar w:fldCharType="separate"/>
            </w:r>
            <w:r w:rsidR="00046885">
              <w:rPr>
                <w:noProof/>
                <w:webHidden/>
              </w:rPr>
              <w:t>3</w:t>
            </w:r>
            <w:r w:rsidR="00DF570E">
              <w:rPr>
                <w:noProof/>
                <w:webHidden/>
              </w:rPr>
              <w:fldChar w:fldCharType="end"/>
            </w:r>
          </w:hyperlink>
        </w:p>
        <w:p w14:paraId="257176A7" w14:textId="43B8E964" w:rsidR="00DF570E" w:rsidRDefault="00BC7FC8">
          <w:pPr>
            <w:pStyle w:val="Spistreci1"/>
            <w:tabs>
              <w:tab w:val="left" w:pos="660"/>
              <w:tab w:val="right" w:leader="dot" w:pos="9062"/>
            </w:tabs>
            <w:rPr>
              <w:rFonts w:eastAsiaTheme="minorEastAsia"/>
              <w:noProof/>
              <w:lang w:eastAsia="pl-PL"/>
            </w:rPr>
          </w:pPr>
          <w:hyperlink w:anchor="_Toc104375144" w:history="1">
            <w:r w:rsidR="00DF570E" w:rsidRPr="003340C4">
              <w:rPr>
                <w:rStyle w:val="Hipercze"/>
                <w:noProof/>
              </w:rPr>
              <w:t>2.2.</w:t>
            </w:r>
            <w:r w:rsidR="00DF570E">
              <w:rPr>
                <w:rFonts w:eastAsiaTheme="minorEastAsia"/>
                <w:noProof/>
                <w:lang w:eastAsia="pl-PL"/>
              </w:rPr>
              <w:tab/>
            </w:r>
            <w:r w:rsidR="00DF570E" w:rsidRPr="003340C4">
              <w:rPr>
                <w:rStyle w:val="Hipercze"/>
                <w:noProof/>
              </w:rPr>
              <w:t>Zasada równoważności rozwiązań.</w:t>
            </w:r>
            <w:r w:rsidR="00DF570E">
              <w:rPr>
                <w:noProof/>
                <w:webHidden/>
              </w:rPr>
              <w:tab/>
            </w:r>
            <w:r w:rsidR="00DF570E">
              <w:rPr>
                <w:noProof/>
                <w:webHidden/>
              </w:rPr>
              <w:fldChar w:fldCharType="begin"/>
            </w:r>
            <w:r w:rsidR="00DF570E">
              <w:rPr>
                <w:noProof/>
                <w:webHidden/>
              </w:rPr>
              <w:instrText xml:space="preserve"> PAGEREF _Toc104375144 \h </w:instrText>
            </w:r>
            <w:r w:rsidR="00DF570E">
              <w:rPr>
                <w:noProof/>
                <w:webHidden/>
              </w:rPr>
            </w:r>
            <w:r w:rsidR="00DF570E">
              <w:rPr>
                <w:noProof/>
                <w:webHidden/>
              </w:rPr>
              <w:fldChar w:fldCharType="separate"/>
            </w:r>
            <w:r w:rsidR="00046885">
              <w:rPr>
                <w:noProof/>
                <w:webHidden/>
              </w:rPr>
              <w:t>4</w:t>
            </w:r>
            <w:r w:rsidR="00DF570E">
              <w:rPr>
                <w:noProof/>
                <w:webHidden/>
              </w:rPr>
              <w:fldChar w:fldCharType="end"/>
            </w:r>
          </w:hyperlink>
        </w:p>
        <w:p w14:paraId="0CE19A05" w14:textId="1F7817A7" w:rsidR="00DF570E" w:rsidRDefault="00BC7FC8">
          <w:pPr>
            <w:pStyle w:val="Spistreci1"/>
            <w:tabs>
              <w:tab w:val="left" w:pos="660"/>
              <w:tab w:val="right" w:leader="dot" w:pos="9062"/>
            </w:tabs>
            <w:rPr>
              <w:rFonts w:eastAsiaTheme="minorEastAsia"/>
              <w:noProof/>
              <w:lang w:eastAsia="pl-PL"/>
            </w:rPr>
          </w:pPr>
          <w:hyperlink w:anchor="_Toc104375145" w:history="1">
            <w:r w:rsidR="00DF570E" w:rsidRPr="003340C4">
              <w:rPr>
                <w:rStyle w:val="Hipercze"/>
                <w:noProof/>
              </w:rPr>
              <w:t>2.3.</w:t>
            </w:r>
            <w:r w:rsidR="00DF570E">
              <w:rPr>
                <w:rFonts w:eastAsiaTheme="minorEastAsia"/>
                <w:noProof/>
                <w:lang w:eastAsia="pl-PL"/>
              </w:rPr>
              <w:tab/>
            </w:r>
            <w:r w:rsidR="00DF570E" w:rsidRPr="003340C4">
              <w:rPr>
                <w:rStyle w:val="Hipercze"/>
                <w:noProof/>
              </w:rPr>
              <w:t>Zakup laptopów (3 szt.).</w:t>
            </w:r>
            <w:r w:rsidR="00DF570E">
              <w:rPr>
                <w:noProof/>
                <w:webHidden/>
              </w:rPr>
              <w:tab/>
            </w:r>
            <w:r w:rsidR="00DF570E">
              <w:rPr>
                <w:noProof/>
                <w:webHidden/>
              </w:rPr>
              <w:fldChar w:fldCharType="begin"/>
            </w:r>
            <w:r w:rsidR="00DF570E">
              <w:rPr>
                <w:noProof/>
                <w:webHidden/>
              </w:rPr>
              <w:instrText xml:space="preserve"> PAGEREF _Toc104375145 \h </w:instrText>
            </w:r>
            <w:r w:rsidR="00DF570E">
              <w:rPr>
                <w:noProof/>
                <w:webHidden/>
              </w:rPr>
            </w:r>
            <w:r w:rsidR="00DF570E">
              <w:rPr>
                <w:noProof/>
                <w:webHidden/>
              </w:rPr>
              <w:fldChar w:fldCharType="separate"/>
            </w:r>
            <w:r w:rsidR="00046885">
              <w:rPr>
                <w:noProof/>
                <w:webHidden/>
              </w:rPr>
              <w:t>6</w:t>
            </w:r>
            <w:r w:rsidR="00DF570E">
              <w:rPr>
                <w:noProof/>
                <w:webHidden/>
              </w:rPr>
              <w:fldChar w:fldCharType="end"/>
            </w:r>
          </w:hyperlink>
        </w:p>
        <w:p w14:paraId="45DE71E1" w14:textId="1D98C536" w:rsidR="00DF570E" w:rsidRDefault="00BC7FC8">
          <w:pPr>
            <w:pStyle w:val="Spistreci1"/>
            <w:tabs>
              <w:tab w:val="left" w:pos="660"/>
              <w:tab w:val="right" w:leader="dot" w:pos="9062"/>
            </w:tabs>
            <w:rPr>
              <w:rFonts w:eastAsiaTheme="minorEastAsia"/>
              <w:noProof/>
              <w:lang w:eastAsia="pl-PL"/>
            </w:rPr>
          </w:pPr>
          <w:hyperlink w:anchor="_Toc104375146" w:history="1">
            <w:r w:rsidR="00DF570E" w:rsidRPr="003340C4">
              <w:rPr>
                <w:rStyle w:val="Hipercze"/>
                <w:noProof/>
              </w:rPr>
              <w:t>2.4.</w:t>
            </w:r>
            <w:r w:rsidR="00DF570E">
              <w:rPr>
                <w:rFonts w:eastAsiaTheme="minorEastAsia"/>
                <w:noProof/>
                <w:lang w:eastAsia="pl-PL"/>
              </w:rPr>
              <w:tab/>
            </w:r>
            <w:r w:rsidR="00DF570E" w:rsidRPr="003340C4">
              <w:rPr>
                <w:rStyle w:val="Hipercze"/>
                <w:noProof/>
              </w:rPr>
              <w:t>Zakup skanerów (6 szt.).</w:t>
            </w:r>
            <w:r w:rsidR="00DF570E">
              <w:rPr>
                <w:noProof/>
                <w:webHidden/>
              </w:rPr>
              <w:tab/>
            </w:r>
            <w:r w:rsidR="00DF570E">
              <w:rPr>
                <w:noProof/>
                <w:webHidden/>
              </w:rPr>
              <w:fldChar w:fldCharType="begin"/>
            </w:r>
            <w:r w:rsidR="00DF570E">
              <w:rPr>
                <w:noProof/>
                <w:webHidden/>
              </w:rPr>
              <w:instrText xml:space="preserve"> PAGEREF _Toc104375146 \h </w:instrText>
            </w:r>
            <w:r w:rsidR="00DF570E">
              <w:rPr>
                <w:noProof/>
                <w:webHidden/>
              </w:rPr>
            </w:r>
            <w:r w:rsidR="00DF570E">
              <w:rPr>
                <w:noProof/>
                <w:webHidden/>
              </w:rPr>
              <w:fldChar w:fldCharType="separate"/>
            </w:r>
            <w:r w:rsidR="00046885">
              <w:rPr>
                <w:noProof/>
                <w:webHidden/>
              </w:rPr>
              <w:t>10</w:t>
            </w:r>
            <w:r w:rsidR="00DF570E">
              <w:rPr>
                <w:noProof/>
                <w:webHidden/>
              </w:rPr>
              <w:fldChar w:fldCharType="end"/>
            </w:r>
          </w:hyperlink>
        </w:p>
        <w:p w14:paraId="01C3AA32" w14:textId="0D4B668B" w:rsidR="00DF570E" w:rsidRDefault="00BC7FC8">
          <w:pPr>
            <w:pStyle w:val="Spistreci1"/>
            <w:tabs>
              <w:tab w:val="left" w:pos="660"/>
              <w:tab w:val="right" w:leader="dot" w:pos="9062"/>
            </w:tabs>
            <w:rPr>
              <w:rFonts w:eastAsiaTheme="minorEastAsia"/>
              <w:noProof/>
              <w:lang w:eastAsia="pl-PL"/>
            </w:rPr>
          </w:pPr>
          <w:hyperlink w:anchor="_Toc104375147" w:history="1">
            <w:r w:rsidR="00DF570E" w:rsidRPr="003340C4">
              <w:rPr>
                <w:rStyle w:val="Hipercze"/>
                <w:noProof/>
              </w:rPr>
              <w:t>2.5.</w:t>
            </w:r>
            <w:r w:rsidR="00DF570E">
              <w:rPr>
                <w:rFonts w:eastAsiaTheme="minorEastAsia"/>
                <w:noProof/>
                <w:lang w:eastAsia="pl-PL"/>
              </w:rPr>
              <w:tab/>
            </w:r>
            <w:r w:rsidR="00DF570E" w:rsidRPr="003340C4">
              <w:rPr>
                <w:rStyle w:val="Hipercze"/>
                <w:noProof/>
              </w:rPr>
              <w:t>Zakup stacji roboczych (6 szt.).</w:t>
            </w:r>
            <w:r w:rsidR="00DF570E">
              <w:rPr>
                <w:noProof/>
                <w:webHidden/>
              </w:rPr>
              <w:tab/>
            </w:r>
            <w:r w:rsidR="00DF570E">
              <w:rPr>
                <w:noProof/>
                <w:webHidden/>
              </w:rPr>
              <w:fldChar w:fldCharType="begin"/>
            </w:r>
            <w:r w:rsidR="00DF570E">
              <w:rPr>
                <w:noProof/>
                <w:webHidden/>
              </w:rPr>
              <w:instrText xml:space="preserve"> PAGEREF _Toc104375147 \h </w:instrText>
            </w:r>
            <w:r w:rsidR="00DF570E">
              <w:rPr>
                <w:noProof/>
                <w:webHidden/>
              </w:rPr>
            </w:r>
            <w:r w:rsidR="00DF570E">
              <w:rPr>
                <w:noProof/>
                <w:webHidden/>
              </w:rPr>
              <w:fldChar w:fldCharType="separate"/>
            </w:r>
            <w:r w:rsidR="00046885">
              <w:rPr>
                <w:noProof/>
                <w:webHidden/>
              </w:rPr>
              <w:t>10</w:t>
            </w:r>
            <w:r w:rsidR="00DF570E">
              <w:rPr>
                <w:noProof/>
                <w:webHidden/>
              </w:rPr>
              <w:fldChar w:fldCharType="end"/>
            </w:r>
          </w:hyperlink>
        </w:p>
        <w:p w14:paraId="4A64F164" w14:textId="264FB318" w:rsidR="00DF570E" w:rsidRDefault="00BC7FC8">
          <w:pPr>
            <w:pStyle w:val="Spistreci1"/>
            <w:tabs>
              <w:tab w:val="left" w:pos="660"/>
              <w:tab w:val="right" w:leader="dot" w:pos="9062"/>
            </w:tabs>
            <w:rPr>
              <w:rFonts w:eastAsiaTheme="minorEastAsia"/>
              <w:noProof/>
              <w:lang w:eastAsia="pl-PL"/>
            </w:rPr>
          </w:pPr>
          <w:hyperlink w:anchor="_Toc104375148" w:history="1">
            <w:r w:rsidR="00DF570E" w:rsidRPr="003340C4">
              <w:rPr>
                <w:rStyle w:val="Hipercze"/>
                <w:noProof/>
              </w:rPr>
              <w:t>2.6.</w:t>
            </w:r>
            <w:r w:rsidR="00DF570E">
              <w:rPr>
                <w:rFonts w:eastAsiaTheme="minorEastAsia"/>
                <w:noProof/>
                <w:lang w:eastAsia="pl-PL"/>
              </w:rPr>
              <w:tab/>
            </w:r>
            <w:r w:rsidR="00DF570E" w:rsidRPr="003340C4">
              <w:rPr>
                <w:rStyle w:val="Hipercze"/>
                <w:noProof/>
              </w:rPr>
              <w:t>Zakup serwera (1 szt.).</w:t>
            </w:r>
            <w:r w:rsidR="00DF570E">
              <w:rPr>
                <w:noProof/>
                <w:webHidden/>
              </w:rPr>
              <w:tab/>
            </w:r>
            <w:r w:rsidR="00DF570E">
              <w:rPr>
                <w:noProof/>
                <w:webHidden/>
              </w:rPr>
              <w:fldChar w:fldCharType="begin"/>
            </w:r>
            <w:r w:rsidR="00DF570E">
              <w:rPr>
                <w:noProof/>
                <w:webHidden/>
              </w:rPr>
              <w:instrText xml:space="preserve"> PAGEREF _Toc104375148 \h </w:instrText>
            </w:r>
            <w:r w:rsidR="00DF570E">
              <w:rPr>
                <w:noProof/>
                <w:webHidden/>
              </w:rPr>
            </w:r>
            <w:r w:rsidR="00DF570E">
              <w:rPr>
                <w:noProof/>
                <w:webHidden/>
              </w:rPr>
              <w:fldChar w:fldCharType="separate"/>
            </w:r>
            <w:r w:rsidR="00046885">
              <w:rPr>
                <w:noProof/>
                <w:webHidden/>
              </w:rPr>
              <w:t>15</w:t>
            </w:r>
            <w:r w:rsidR="00DF570E">
              <w:rPr>
                <w:noProof/>
                <w:webHidden/>
              </w:rPr>
              <w:fldChar w:fldCharType="end"/>
            </w:r>
          </w:hyperlink>
        </w:p>
        <w:p w14:paraId="1D8D7022" w14:textId="57D98A9B" w:rsidR="00DF570E" w:rsidRDefault="00BC7FC8">
          <w:pPr>
            <w:pStyle w:val="Spistreci1"/>
            <w:tabs>
              <w:tab w:val="left" w:pos="660"/>
              <w:tab w:val="right" w:leader="dot" w:pos="9062"/>
            </w:tabs>
            <w:rPr>
              <w:rFonts w:eastAsiaTheme="minorEastAsia"/>
              <w:noProof/>
              <w:lang w:eastAsia="pl-PL"/>
            </w:rPr>
          </w:pPr>
          <w:hyperlink w:anchor="_Toc104375149" w:history="1">
            <w:r w:rsidR="00DF570E" w:rsidRPr="003340C4">
              <w:rPr>
                <w:rStyle w:val="Hipercze"/>
                <w:noProof/>
              </w:rPr>
              <w:t>2.7.</w:t>
            </w:r>
            <w:r w:rsidR="00DF570E">
              <w:rPr>
                <w:rFonts w:eastAsiaTheme="minorEastAsia"/>
                <w:noProof/>
                <w:lang w:eastAsia="pl-PL"/>
              </w:rPr>
              <w:tab/>
            </w:r>
            <w:r w:rsidR="00DF570E" w:rsidRPr="003340C4">
              <w:rPr>
                <w:rStyle w:val="Hipercze"/>
                <w:noProof/>
              </w:rPr>
              <w:t>Zakup licencji oprogramowania specjalistycznego - zarządzanie siecią i zasobami IT (1 szt.).</w:t>
            </w:r>
            <w:r w:rsidR="00DF570E">
              <w:rPr>
                <w:noProof/>
                <w:webHidden/>
              </w:rPr>
              <w:tab/>
            </w:r>
            <w:r w:rsidR="00DF570E">
              <w:rPr>
                <w:noProof/>
                <w:webHidden/>
              </w:rPr>
              <w:fldChar w:fldCharType="begin"/>
            </w:r>
            <w:r w:rsidR="00DF570E">
              <w:rPr>
                <w:noProof/>
                <w:webHidden/>
              </w:rPr>
              <w:instrText xml:space="preserve"> PAGEREF _Toc104375149 \h </w:instrText>
            </w:r>
            <w:r w:rsidR="00DF570E">
              <w:rPr>
                <w:noProof/>
                <w:webHidden/>
              </w:rPr>
            </w:r>
            <w:r w:rsidR="00DF570E">
              <w:rPr>
                <w:noProof/>
                <w:webHidden/>
              </w:rPr>
              <w:fldChar w:fldCharType="separate"/>
            </w:r>
            <w:r w:rsidR="00046885">
              <w:rPr>
                <w:noProof/>
                <w:webHidden/>
              </w:rPr>
              <w:t>18</w:t>
            </w:r>
            <w:r w:rsidR="00DF570E">
              <w:rPr>
                <w:noProof/>
                <w:webHidden/>
              </w:rPr>
              <w:fldChar w:fldCharType="end"/>
            </w:r>
          </w:hyperlink>
        </w:p>
        <w:p w14:paraId="2A65691C" w14:textId="56139AEC" w:rsidR="00EF3894" w:rsidRDefault="00EF3894" w:rsidP="008E2757">
          <w:pPr>
            <w:spacing w:line="276" w:lineRule="auto"/>
          </w:pPr>
          <w:r>
            <w:rPr>
              <w:b/>
              <w:bCs/>
            </w:rPr>
            <w:fldChar w:fldCharType="end"/>
          </w:r>
        </w:p>
      </w:sdtContent>
    </w:sdt>
    <w:p w14:paraId="796E12B1" w14:textId="09ADB18F" w:rsidR="00EF3894" w:rsidRDefault="00EF3894" w:rsidP="008E2757">
      <w:pPr>
        <w:spacing w:line="276" w:lineRule="auto"/>
        <w:rPr>
          <w:sz w:val="44"/>
          <w:szCs w:val="44"/>
        </w:rPr>
      </w:pPr>
      <w:r>
        <w:rPr>
          <w:sz w:val="44"/>
          <w:szCs w:val="44"/>
        </w:rPr>
        <w:br w:type="page"/>
      </w:r>
    </w:p>
    <w:p w14:paraId="67816582" w14:textId="765F7882" w:rsidR="00A46045" w:rsidRDefault="00A922E9" w:rsidP="00965710">
      <w:pPr>
        <w:pStyle w:val="Nagwek1"/>
        <w:numPr>
          <w:ilvl w:val="0"/>
          <w:numId w:val="1"/>
        </w:numPr>
        <w:spacing w:line="276" w:lineRule="auto"/>
      </w:pPr>
      <w:bookmarkStart w:id="1" w:name="_Toc104375141"/>
      <w:r>
        <w:lastRenderedPageBreak/>
        <w:t>Zestawienie ilościowe.</w:t>
      </w:r>
      <w:bookmarkEnd w:id="1"/>
    </w:p>
    <w:p w14:paraId="4B014150" w14:textId="6D4C9C32" w:rsidR="00422E49" w:rsidRDefault="00422E49" w:rsidP="001D7B10">
      <w:pPr>
        <w:spacing w:line="276" w:lineRule="auto"/>
        <w:jc w:val="both"/>
        <w:rPr>
          <w:rFonts w:cstheme="minorHAnsi"/>
        </w:rPr>
      </w:pPr>
    </w:p>
    <w:tbl>
      <w:tblPr>
        <w:tblStyle w:val="Tabela-Siatka"/>
        <w:tblW w:w="0" w:type="auto"/>
        <w:tblLook w:val="04A0" w:firstRow="1" w:lastRow="0" w:firstColumn="1" w:lastColumn="0" w:noHBand="0" w:noVBand="1"/>
      </w:tblPr>
      <w:tblGrid>
        <w:gridCol w:w="480"/>
        <w:gridCol w:w="5584"/>
        <w:gridCol w:w="2998"/>
      </w:tblGrid>
      <w:tr w:rsidR="00422E49" w14:paraId="2A944C84" w14:textId="77777777" w:rsidTr="00A975DA">
        <w:trPr>
          <w:trHeight w:val="504"/>
        </w:trPr>
        <w:tc>
          <w:tcPr>
            <w:tcW w:w="480" w:type="dxa"/>
            <w:shd w:val="clear" w:color="auto" w:fill="D9D9D9" w:themeFill="background1" w:themeFillShade="D9"/>
            <w:vAlign w:val="center"/>
          </w:tcPr>
          <w:p w14:paraId="74D0910B" w14:textId="45879ECE" w:rsidR="00422E49" w:rsidRDefault="00422E49" w:rsidP="008E2757">
            <w:pPr>
              <w:spacing w:line="276" w:lineRule="auto"/>
              <w:jc w:val="center"/>
            </w:pPr>
            <w:r>
              <w:t>Lp.</w:t>
            </w:r>
          </w:p>
        </w:tc>
        <w:tc>
          <w:tcPr>
            <w:tcW w:w="5584" w:type="dxa"/>
            <w:shd w:val="clear" w:color="auto" w:fill="D9D9D9" w:themeFill="background1" w:themeFillShade="D9"/>
            <w:vAlign w:val="center"/>
          </w:tcPr>
          <w:p w14:paraId="00594857" w14:textId="3DA9AB43" w:rsidR="00422E49" w:rsidRDefault="00422E49" w:rsidP="008E2757">
            <w:pPr>
              <w:spacing w:line="276" w:lineRule="auto"/>
              <w:jc w:val="center"/>
            </w:pPr>
            <w:r>
              <w:t>Nazwa</w:t>
            </w:r>
          </w:p>
        </w:tc>
        <w:tc>
          <w:tcPr>
            <w:tcW w:w="2998" w:type="dxa"/>
            <w:shd w:val="clear" w:color="auto" w:fill="D9D9D9" w:themeFill="background1" w:themeFillShade="D9"/>
            <w:vAlign w:val="center"/>
          </w:tcPr>
          <w:p w14:paraId="7C38D019" w14:textId="5EFE8629" w:rsidR="00422E49" w:rsidRDefault="00422E49" w:rsidP="008E2757">
            <w:pPr>
              <w:spacing w:line="276" w:lineRule="auto"/>
              <w:jc w:val="center"/>
            </w:pPr>
            <w:r>
              <w:t>Ilość</w:t>
            </w:r>
          </w:p>
        </w:tc>
      </w:tr>
      <w:tr w:rsidR="008549BF" w14:paraId="30F2AF79" w14:textId="77777777" w:rsidTr="00F6756B">
        <w:tc>
          <w:tcPr>
            <w:tcW w:w="480" w:type="dxa"/>
          </w:tcPr>
          <w:p w14:paraId="1E20705A" w14:textId="4D8BBD0D" w:rsidR="008549BF" w:rsidRDefault="008549BF" w:rsidP="008549BF">
            <w:pPr>
              <w:spacing w:line="276" w:lineRule="auto"/>
            </w:pPr>
            <w:r>
              <w:t>1.</w:t>
            </w:r>
          </w:p>
        </w:tc>
        <w:tc>
          <w:tcPr>
            <w:tcW w:w="5584" w:type="dxa"/>
            <w:vAlign w:val="center"/>
          </w:tcPr>
          <w:p w14:paraId="5D82E6FD" w14:textId="0F78A370" w:rsidR="008549BF" w:rsidRPr="008549BF" w:rsidRDefault="008549BF" w:rsidP="008549BF">
            <w:pPr>
              <w:spacing w:line="276" w:lineRule="auto"/>
              <w:rPr>
                <w:rFonts w:cstheme="minorHAnsi"/>
              </w:rPr>
            </w:pPr>
            <w:r>
              <w:rPr>
                <w:rFonts w:cstheme="minorHAnsi"/>
              </w:rPr>
              <w:t>Z</w:t>
            </w:r>
            <w:r w:rsidRPr="008549BF">
              <w:rPr>
                <w:rFonts w:cstheme="minorHAnsi"/>
              </w:rPr>
              <w:t>akup laptopów</w:t>
            </w:r>
          </w:p>
        </w:tc>
        <w:tc>
          <w:tcPr>
            <w:tcW w:w="2998" w:type="dxa"/>
          </w:tcPr>
          <w:p w14:paraId="01E45DE4" w14:textId="30A278C6" w:rsidR="008549BF" w:rsidRDefault="008549BF" w:rsidP="008549BF">
            <w:pPr>
              <w:spacing w:line="276" w:lineRule="auto"/>
            </w:pPr>
            <w:r>
              <w:t>3 szt.</w:t>
            </w:r>
          </w:p>
        </w:tc>
      </w:tr>
      <w:tr w:rsidR="008549BF" w14:paraId="61A63F18" w14:textId="77777777" w:rsidTr="00F6756B">
        <w:tc>
          <w:tcPr>
            <w:tcW w:w="480" w:type="dxa"/>
          </w:tcPr>
          <w:p w14:paraId="49C963E1" w14:textId="337AD66F" w:rsidR="008549BF" w:rsidRDefault="008549BF" w:rsidP="008549BF">
            <w:pPr>
              <w:spacing w:line="276" w:lineRule="auto"/>
            </w:pPr>
            <w:r>
              <w:t>2.</w:t>
            </w:r>
          </w:p>
        </w:tc>
        <w:tc>
          <w:tcPr>
            <w:tcW w:w="5584" w:type="dxa"/>
            <w:vAlign w:val="center"/>
          </w:tcPr>
          <w:p w14:paraId="4E098E0C" w14:textId="107BD68E" w:rsidR="008549BF" w:rsidRPr="008549BF" w:rsidRDefault="008549BF" w:rsidP="008549BF">
            <w:pPr>
              <w:spacing w:line="276" w:lineRule="auto"/>
              <w:rPr>
                <w:rFonts w:cstheme="minorHAnsi"/>
              </w:rPr>
            </w:pPr>
            <w:r>
              <w:rPr>
                <w:rFonts w:cstheme="minorHAnsi"/>
              </w:rPr>
              <w:t>Z</w:t>
            </w:r>
            <w:r w:rsidRPr="008549BF">
              <w:rPr>
                <w:rFonts w:cstheme="minorHAnsi"/>
              </w:rPr>
              <w:t>akup skanerów</w:t>
            </w:r>
          </w:p>
        </w:tc>
        <w:tc>
          <w:tcPr>
            <w:tcW w:w="2998" w:type="dxa"/>
          </w:tcPr>
          <w:p w14:paraId="5F9B3DFF" w14:textId="7F586B48" w:rsidR="008549BF" w:rsidRDefault="008549BF" w:rsidP="008549BF">
            <w:pPr>
              <w:spacing w:line="276" w:lineRule="auto"/>
            </w:pPr>
            <w:r>
              <w:t>6 szt.</w:t>
            </w:r>
          </w:p>
        </w:tc>
      </w:tr>
      <w:tr w:rsidR="008549BF" w14:paraId="6CE733A5" w14:textId="77777777" w:rsidTr="00F6756B">
        <w:tc>
          <w:tcPr>
            <w:tcW w:w="480" w:type="dxa"/>
          </w:tcPr>
          <w:p w14:paraId="078869FA" w14:textId="1640215F" w:rsidR="008549BF" w:rsidRDefault="008549BF" w:rsidP="008549BF">
            <w:pPr>
              <w:spacing w:line="276" w:lineRule="auto"/>
            </w:pPr>
            <w:r>
              <w:t>3.</w:t>
            </w:r>
          </w:p>
        </w:tc>
        <w:tc>
          <w:tcPr>
            <w:tcW w:w="5584" w:type="dxa"/>
            <w:vAlign w:val="center"/>
          </w:tcPr>
          <w:p w14:paraId="17565CF0" w14:textId="14CF6D08" w:rsidR="008549BF" w:rsidRPr="008549BF" w:rsidRDefault="008549BF" w:rsidP="008549BF">
            <w:pPr>
              <w:spacing w:line="276" w:lineRule="auto"/>
              <w:rPr>
                <w:rFonts w:cstheme="minorHAnsi"/>
              </w:rPr>
            </w:pPr>
            <w:r>
              <w:rPr>
                <w:rFonts w:cstheme="minorHAnsi"/>
              </w:rPr>
              <w:t>Z</w:t>
            </w:r>
            <w:r w:rsidRPr="008549BF">
              <w:rPr>
                <w:rFonts w:cstheme="minorHAnsi"/>
              </w:rPr>
              <w:t>akup stacji roboczych</w:t>
            </w:r>
          </w:p>
        </w:tc>
        <w:tc>
          <w:tcPr>
            <w:tcW w:w="2998" w:type="dxa"/>
          </w:tcPr>
          <w:p w14:paraId="673810BE" w14:textId="675D1209" w:rsidR="008549BF" w:rsidRDefault="008549BF" w:rsidP="008549BF">
            <w:pPr>
              <w:spacing w:line="276" w:lineRule="auto"/>
            </w:pPr>
            <w:r>
              <w:t>6 szt.</w:t>
            </w:r>
          </w:p>
        </w:tc>
      </w:tr>
      <w:tr w:rsidR="008549BF" w14:paraId="4867AFFE" w14:textId="77777777" w:rsidTr="00F6756B">
        <w:tc>
          <w:tcPr>
            <w:tcW w:w="480" w:type="dxa"/>
          </w:tcPr>
          <w:p w14:paraId="59D782B4" w14:textId="00FEBDB0" w:rsidR="008549BF" w:rsidRPr="00430448" w:rsidRDefault="008549BF" w:rsidP="008549BF">
            <w:pPr>
              <w:spacing w:line="276" w:lineRule="auto"/>
            </w:pPr>
            <w:r w:rsidRPr="00430448">
              <w:t>4.</w:t>
            </w:r>
          </w:p>
        </w:tc>
        <w:tc>
          <w:tcPr>
            <w:tcW w:w="5584" w:type="dxa"/>
            <w:vAlign w:val="center"/>
          </w:tcPr>
          <w:p w14:paraId="3BBE255B" w14:textId="2C34BD37" w:rsidR="008549BF" w:rsidRPr="008549BF" w:rsidRDefault="008549BF" w:rsidP="008549BF">
            <w:pPr>
              <w:spacing w:line="276" w:lineRule="auto"/>
              <w:rPr>
                <w:rFonts w:cstheme="minorHAnsi"/>
              </w:rPr>
            </w:pPr>
            <w:r>
              <w:rPr>
                <w:rFonts w:cstheme="minorHAnsi"/>
              </w:rPr>
              <w:t>Z</w:t>
            </w:r>
            <w:r w:rsidRPr="008549BF">
              <w:rPr>
                <w:rFonts w:cstheme="minorHAnsi"/>
              </w:rPr>
              <w:t>akup serwera</w:t>
            </w:r>
          </w:p>
        </w:tc>
        <w:tc>
          <w:tcPr>
            <w:tcW w:w="2998" w:type="dxa"/>
          </w:tcPr>
          <w:p w14:paraId="08ABF877" w14:textId="4BBC5504" w:rsidR="008549BF" w:rsidRPr="00430448" w:rsidRDefault="008549BF" w:rsidP="008549BF">
            <w:pPr>
              <w:spacing w:line="276" w:lineRule="auto"/>
            </w:pPr>
            <w:r>
              <w:t>1 szt.</w:t>
            </w:r>
          </w:p>
        </w:tc>
      </w:tr>
      <w:tr w:rsidR="008549BF" w14:paraId="640C3E5D" w14:textId="77777777" w:rsidTr="00F6756B">
        <w:tc>
          <w:tcPr>
            <w:tcW w:w="480" w:type="dxa"/>
          </w:tcPr>
          <w:p w14:paraId="50962CBF" w14:textId="7542F19C" w:rsidR="008549BF" w:rsidRPr="00430448" w:rsidRDefault="008549BF" w:rsidP="008549BF">
            <w:pPr>
              <w:spacing w:line="276" w:lineRule="auto"/>
            </w:pPr>
            <w:r>
              <w:t>5.</w:t>
            </w:r>
          </w:p>
        </w:tc>
        <w:tc>
          <w:tcPr>
            <w:tcW w:w="5584" w:type="dxa"/>
            <w:vAlign w:val="center"/>
          </w:tcPr>
          <w:p w14:paraId="2C3F7334" w14:textId="5459931A" w:rsidR="008549BF" w:rsidRPr="008549BF" w:rsidRDefault="008549BF" w:rsidP="008549BF">
            <w:pPr>
              <w:rPr>
                <w:rFonts w:cstheme="minorHAnsi"/>
              </w:rPr>
            </w:pPr>
            <w:r w:rsidRPr="008549BF">
              <w:rPr>
                <w:rFonts w:cstheme="minorHAnsi"/>
              </w:rPr>
              <w:t>Zakup licencji oprogramowania specjalistycznego - zarządzanie siecią i zasobami IT</w:t>
            </w:r>
          </w:p>
        </w:tc>
        <w:tc>
          <w:tcPr>
            <w:tcW w:w="2998" w:type="dxa"/>
          </w:tcPr>
          <w:p w14:paraId="1933673D" w14:textId="68E223C2" w:rsidR="008549BF" w:rsidRDefault="008549BF" w:rsidP="008549BF">
            <w:pPr>
              <w:spacing w:line="276" w:lineRule="auto"/>
            </w:pPr>
            <w:r>
              <w:t>1 szt.</w:t>
            </w:r>
          </w:p>
        </w:tc>
      </w:tr>
    </w:tbl>
    <w:p w14:paraId="63624D25" w14:textId="16241646" w:rsidR="00422E49" w:rsidRDefault="00422E49" w:rsidP="008E2757">
      <w:pPr>
        <w:spacing w:line="276" w:lineRule="auto"/>
      </w:pPr>
    </w:p>
    <w:p w14:paraId="422BA8F2" w14:textId="1B78CC73" w:rsidR="000F6B70" w:rsidRDefault="000F6B70" w:rsidP="00965710">
      <w:pPr>
        <w:pStyle w:val="Nagwek1"/>
        <w:numPr>
          <w:ilvl w:val="0"/>
          <w:numId w:val="1"/>
        </w:numPr>
        <w:spacing w:line="276" w:lineRule="auto"/>
      </w:pPr>
      <w:bookmarkStart w:id="2" w:name="_Toc104375142"/>
      <w:r>
        <w:t>Przedmiot zamówienia.</w:t>
      </w:r>
      <w:bookmarkEnd w:id="2"/>
    </w:p>
    <w:p w14:paraId="21B3CA58" w14:textId="32698F77" w:rsidR="00690B33" w:rsidRDefault="00BC750A" w:rsidP="00965710">
      <w:pPr>
        <w:pStyle w:val="Nagwek1"/>
        <w:numPr>
          <w:ilvl w:val="1"/>
          <w:numId w:val="1"/>
        </w:numPr>
        <w:spacing w:after="240" w:line="276" w:lineRule="auto"/>
      </w:pPr>
      <w:bookmarkStart w:id="3" w:name="_Toc104375143"/>
      <w:r>
        <w:t>Wymagania ogólne w zakresie dostawy sprzętu.</w:t>
      </w:r>
      <w:bookmarkEnd w:id="3"/>
    </w:p>
    <w:p w14:paraId="6AB414C6" w14:textId="77777777" w:rsidR="00F313C2" w:rsidRDefault="00F313C2" w:rsidP="00965710">
      <w:pPr>
        <w:pStyle w:val="Akapitzlist"/>
        <w:numPr>
          <w:ilvl w:val="0"/>
          <w:numId w:val="2"/>
        </w:numPr>
        <w:spacing w:after="120" w:line="276" w:lineRule="auto"/>
        <w:ind w:right="72"/>
        <w:jc w:val="both"/>
      </w:pPr>
      <w:r>
        <w:t xml:space="preserve">Dostarczony sprzęt musi być wolny od wad prawnych i fizycznych oraz nie noszący oznak użytkowania. </w:t>
      </w:r>
    </w:p>
    <w:p w14:paraId="198DE2F3" w14:textId="77777777" w:rsidR="00F313C2" w:rsidRDefault="00F313C2" w:rsidP="00965710">
      <w:pPr>
        <w:pStyle w:val="Akapitzlist"/>
        <w:numPr>
          <w:ilvl w:val="0"/>
          <w:numId w:val="2"/>
        </w:numPr>
        <w:spacing w:after="120" w:line="276" w:lineRule="auto"/>
        <w:ind w:right="72"/>
        <w:jc w:val="both"/>
      </w:pPr>
      <w:r>
        <w:t xml:space="preserve">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734847C9" w14:textId="3A61B0E8" w:rsidR="00F313C2" w:rsidRDefault="00F313C2" w:rsidP="00965710">
      <w:pPr>
        <w:pStyle w:val="Akapitzlist"/>
        <w:numPr>
          <w:ilvl w:val="0"/>
          <w:numId w:val="2"/>
        </w:numPr>
        <w:spacing w:after="120" w:line="276" w:lineRule="auto"/>
        <w:ind w:right="72"/>
        <w:jc w:val="both"/>
      </w:pPr>
      <w:r>
        <w:t>Niedopuszczalne są produkty prototypowe, nie dopuszcza się urządzeń długotrwale magazynowanych oraz pochodzących z programów wyprzedażowych producenta. Urządzenia nie mogą znajdować się na liście „end-of-sale” oraz „end-of-</w:t>
      </w:r>
      <w:proofErr w:type="spellStart"/>
      <w:r>
        <w:t>support</w:t>
      </w:r>
      <w:proofErr w:type="spellEnd"/>
      <w:r>
        <w:t>” producenta.</w:t>
      </w:r>
    </w:p>
    <w:p w14:paraId="36F6DD1C" w14:textId="77777777" w:rsidR="00F313C2" w:rsidRDefault="00F313C2" w:rsidP="00965710">
      <w:pPr>
        <w:pStyle w:val="Akapitzlist"/>
        <w:numPr>
          <w:ilvl w:val="0"/>
          <w:numId w:val="2"/>
        </w:numPr>
        <w:spacing w:after="120" w:line="276" w:lineRule="auto"/>
        <w:ind w:right="72"/>
        <w:jc w:val="both"/>
      </w:pPr>
      <w:r>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378D5503" w14:textId="77777777" w:rsidR="00F313C2" w:rsidRDefault="00F313C2" w:rsidP="00965710">
      <w:pPr>
        <w:pStyle w:val="Akapitzlist"/>
        <w:numPr>
          <w:ilvl w:val="0"/>
          <w:numId w:val="2"/>
        </w:numPr>
        <w:spacing w:after="120" w:line="276" w:lineRule="auto"/>
        <w:ind w:right="72"/>
        <w:jc w:val="both"/>
      </w:pPr>
      <w:r>
        <w:t xml:space="preserve">Wszystkie urządzenia będą zasilane bezpośrednio z sieci 230V. </w:t>
      </w:r>
    </w:p>
    <w:p w14:paraId="440325C3" w14:textId="77777777" w:rsidR="00F313C2" w:rsidRDefault="00F313C2" w:rsidP="00965710">
      <w:pPr>
        <w:pStyle w:val="Akapitzlist"/>
        <w:numPr>
          <w:ilvl w:val="0"/>
          <w:numId w:val="2"/>
        </w:numPr>
        <w:spacing w:after="120" w:line="276" w:lineRule="auto"/>
        <w:ind w:right="72"/>
        <w:jc w:val="both"/>
      </w:pPr>
      <w:r>
        <w:t xml:space="preserve">Wykonawca zapewni dostawę do wskazanej lokalizacji w siedzibie Zamawiającego. </w:t>
      </w:r>
    </w:p>
    <w:p w14:paraId="0BD33CAA" w14:textId="4F19E3B2" w:rsidR="00F313C2" w:rsidRDefault="00F313C2" w:rsidP="00965710">
      <w:pPr>
        <w:pStyle w:val="Akapitzlist"/>
        <w:numPr>
          <w:ilvl w:val="0"/>
          <w:numId w:val="2"/>
        </w:numPr>
        <w:spacing w:after="120" w:line="276" w:lineRule="auto"/>
        <w:ind w:right="72"/>
        <w:jc w:val="both"/>
      </w:pPr>
      <w:r>
        <w:t xml:space="preserve">Wykonawca jest odpowiedzialny za skonfigurowanie połączeń fizycznych, logicznych, podłączenie i skonfigurowanie urządzenia pozwalające na rozpoczęcie pracy oraz dostarczenie odpowiedniej ilości kabli zasilających, połączeniowych w celu przygotowania </w:t>
      </w:r>
      <w:r w:rsidR="008C2CEA">
        <w:t>zamawianego sprzętu</w:t>
      </w:r>
      <w:r>
        <w:t xml:space="preserve"> do działania.</w:t>
      </w:r>
    </w:p>
    <w:p w14:paraId="41CAEB26" w14:textId="77777777" w:rsidR="00F313C2" w:rsidRDefault="00F313C2" w:rsidP="00965710">
      <w:pPr>
        <w:pStyle w:val="Akapitzlist"/>
        <w:numPr>
          <w:ilvl w:val="0"/>
          <w:numId w:val="2"/>
        </w:numPr>
        <w:spacing w:after="120" w:line="276" w:lineRule="auto"/>
        <w:ind w:right="72"/>
        <w:jc w:val="both"/>
      </w:pPr>
      <w:r>
        <w:t xml:space="preserve">Wykonawca zobowiązany jest do skonfigurowania zamawianego sprzętu w uzgodnieniu z Zamawiającym. </w:t>
      </w:r>
    </w:p>
    <w:p w14:paraId="37BF5F0F" w14:textId="77777777" w:rsidR="00F313C2" w:rsidRDefault="00F313C2" w:rsidP="00965710">
      <w:pPr>
        <w:pStyle w:val="Akapitzlist"/>
        <w:numPr>
          <w:ilvl w:val="0"/>
          <w:numId w:val="2"/>
        </w:numPr>
        <w:spacing w:after="120" w:line="276" w:lineRule="auto"/>
        <w:ind w:right="72"/>
        <w:jc w:val="both"/>
      </w:pPr>
      <w:r>
        <w:t xml:space="preserve">Prace instalacyjne będzie można realizować wyłącznie w terminach uzgodnionych z Zamawiającym. </w:t>
      </w:r>
    </w:p>
    <w:p w14:paraId="75E7D25C" w14:textId="20DB72B1" w:rsidR="00F313C2" w:rsidRPr="00F313C2" w:rsidRDefault="00F313C2" w:rsidP="00965710">
      <w:pPr>
        <w:pStyle w:val="Akapitzlist"/>
        <w:numPr>
          <w:ilvl w:val="0"/>
          <w:numId w:val="2"/>
        </w:numPr>
        <w:spacing w:after="120" w:line="276" w:lineRule="auto"/>
        <w:ind w:right="72"/>
        <w:jc w:val="both"/>
      </w:pPr>
      <w:r>
        <w:t xml:space="preserve">Wykonawca będzie zobowiązany do złożenia dokumentacji powykonawczej, zawierającej w szczególności wszystkie dane dostępu do urządzeń i </w:t>
      </w:r>
      <w:r w:rsidR="008C2CEA">
        <w:t>oprogramowania</w:t>
      </w:r>
      <w:r>
        <w:t xml:space="preserve">, które będą wykorzystywane podczas instalacji i konfiguracji sprzętu i </w:t>
      </w:r>
      <w:r w:rsidR="008C2CEA">
        <w:t>oprogramowania</w:t>
      </w:r>
      <w:r>
        <w:t>.</w:t>
      </w:r>
    </w:p>
    <w:p w14:paraId="4B5D8A04" w14:textId="77777777" w:rsidR="00E205C9" w:rsidRDefault="00E205C9" w:rsidP="00965710">
      <w:pPr>
        <w:pStyle w:val="Nagwek1"/>
        <w:numPr>
          <w:ilvl w:val="1"/>
          <w:numId w:val="1"/>
        </w:numPr>
        <w:spacing w:after="240" w:line="276" w:lineRule="auto"/>
      </w:pPr>
      <w:bookmarkStart w:id="4" w:name="_Toc95157232"/>
      <w:bookmarkStart w:id="5" w:name="_Toc104375144"/>
      <w:r>
        <w:lastRenderedPageBreak/>
        <w:t>Zasada równoważności rozwiązań.</w:t>
      </w:r>
      <w:bookmarkEnd w:id="4"/>
      <w:bookmarkEnd w:id="5"/>
    </w:p>
    <w:p w14:paraId="137C38C6" w14:textId="77777777" w:rsidR="00FB2C2B" w:rsidRPr="00E205C9" w:rsidRDefault="00FB2C2B" w:rsidP="00EC0EC5">
      <w:pPr>
        <w:pStyle w:val="Akapitzlist"/>
        <w:numPr>
          <w:ilvl w:val="0"/>
          <w:numId w:val="8"/>
        </w:numPr>
        <w:spacing w:after="120" w:line="276" w:lineRule="auto"/>
        <w:ind w:right="72"/>
        <w:jc w:val="both"/>
      </w:pPr>
      <w:r w:rsidRPr="00E205C9">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1F9AAF8A" w14:textId="77777777" w:rsidR="00FB2C2B" w:rsidRPr="00E205C9" w:rsidRDefault="00FB2C2B" w:rsidP="00EC0EC5">
      <w:pPr>
        <w:pStyle w:val="Akapitzlist"/>
        <w:numPr>
          <w:ilvl w:val="0"/>
          <w:numId w:val="8"/>
        </w:numPr>
        <w:spacing w:after="120" w:line="276" w:lineRule="auto"/>
        <w:ind w:right="72"/>
        <w:jc w:val="both"/>
      </w:pPr>
      <w:r w:rsidRPr="00E205C9">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0C4D1009" w14:textId="77777777" w:rsidR="00FB2C2B" w:rsidRPr="00E205C9" w:rsidRDefault="00FB2C2B" w:rsidP="00EC0EC5">
      <w:pPr>
        <w:pStyle w:val="Akapitzlist"/>
        <w:numPr>
          <w:ilvl w:val="0"/>
          <w:numId w:val="8"/>
        </w:numPr>
        <w:spacing w:after="120" w:line="276" w:lineRule="auto"/>
        <w:ind w:right="72"/>
        <w:jc w:val="both"/>
      </w:pPr>
      <w:r w:rsidRPr="00E205C9">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036CE704" w14:textId="77777777" w:rsidR="00FB2C2B" w:rsidRPr="00E205C9" w:rsidRDefault="00FB2C2B" w:rsidP="00EC0EC5">
      <w:pPr>
        <w:pStyle w:val="Akapitzlist"/>
        <w:numPr>
          <w:ilvl w:val="0"/>
          <w:numId w:val="8"/>
        </w:numPr>
        <w:spacing w:after="120" w:line="276" w:lineRule="auto"/>
        <w:ind w:right="72"/>
        <w:jc w:val="both"/>
      </w:pPr>
      <w:r w:rsidRPr="00E205C9">
        <w:t xml:space="preserve">Wykonawca zobligowany jest do wykazania, że oferowane rozwiązania równoważne spełnią zakładane wymagania minimalne. </w:t>
      </w:r>
      <w:r>
        <w:t>Wykonawca, który złoży ofertę na produkty równoważne musi do oferty załączyć dokumenty zawierające dokładny opis oferowanych produktów, z którego wynikać będzie zachowanie warunków równoważności. Wykonawca, który posługuje się równoważnymi certyfikatami musi je załączyć do oferty. Przez certyfikat równoważny Zamawiający rozumie certyfikat analogiczny co do zakresu z certyfikatami wskazanymi z nazwy, który potwierdza spełnianie normy charakteryzującej się cechami właściwymi dla normy wymienionej przez Zamawiającego, wystawiony przez niezależny podmiot uprawniony do wystawiania certyfikatów.</w:t>
      </w:r>
    </w:p>
    <w:p w14:paraId="03E72B58" w14:textId="77777777" w:rsidR="00FB2C2B" w:rsidRPr="00E205C9" w:rsidRDefault="00FB2C2B" w:rsidP="00EC0EC5">
      <w:pPr>
        <w:pStyle w:val="Akapitzlist"/>
        <w:numPr>
          <w:ilvl w:val="0"/>
          <w:numId w:val="8"/>
        </w:numPr>
        <w:spacing w:after="120" w:line="276" w:lineRule="auto"/>
        <w:ind w:right="72"/>
        <w:jc w:val="both"/>
      </w:pPr>
      <w:r w:rsidRPr="00E205C9">
        <w:t>Brak określenia „minimum” oznacza wymaganie na poziomie minimalnym, a Wykonawca może zaoferować rozwiązanie o lepszych parametrach.</w:t>
      </w:r>
    </w:p>
    <w:p w14:paraId="56768CDC" w14:textId="77777777" w:rsidR="00FB2C2B" w:rsidRPr="00E205C9" w:rsidRDefault="00FB2C2B" w:rsidP="00EC0EC5">
      <w:pPr>
        <w:pStyle w:val="Akapitzlist"/>
        <w:numPr>
          <w:ilvl w:val="0"/>
          <w:numId w:val="8"/>
        </w:numPr>
        <w:spacing w:after="120" w:line="276" w:lineRule="auto"/>
        <w:ind w:right="72"/>
        <w:jc w:val="both"/>
      </w:pPr>
      <w:r w:rsidRPr="00E205C9">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1D06AF1D" w14:textId="77777777" w:rsidR="00FB2C2B" w:rsidRPr="00E205C9" w:rsidRDefault="00FB2C2B" w:rsidP="00EC0EC5">
      <w:pPr>
        <w:pStyle w:val="Akapitzlist"/>
        <w:numPr>
          <w:ilvl w:val="0"/>
          <w:numId w:val="8"/>
        </w:numPr>
        <w:spacing w:after="120" w:line="276" w:lineRule="auto"/>
        <w:ind w:right="72"/>
        <w:jc w:val="both"/>
      </w:pPr>
      <w:r w:rsidRPr="00E205C9">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2478A130" w14:textId="77777777" w:rsidR="00FB2C2B" w:rsidRPr="00E205C9" w:rsidRDefault="00FB2C2B" w:rsidP="00EC0EC5">
      <w:pPr>
        <w:pStyle w:val="Akapitzlist"/>
        <w:numPr>
          <w:ilvl w:val="0"/>
          <w:numId w:val="8"/>
        </w:numPr>
        <w:spacing w:after="120" w:line="276" w:lineRule="auto"/>
        <w:ind w:right="72"/>
        <w:jc w:val="both"/>
      </w:pPr>
      <w:r w:rsidRPr="00E205C9">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42CC6403" w14:textId="5BA93E1A" w:rsidR="00FB2C2B" w:rsidRDefault="00FB2C2B" w:rsidP="00EC0EC5">
      <w:pPr>
        <w:pStyle w:val="Akapitzlist"/>
        <w:numPr>
          <w:ilvl w:val="0"/>
          <w:numId w:val="8"/>
        </w:numPr>
        <w:spacing w:after="120" w:line="276" w:lineRule="auto"/>
        <w:ind w:right="72"/>
        <w:jc w:val="both"/>
      </w:pPr>
      <w:r>
        <w:t xml:space="preserve">W przypadku wskazania przez Zamawiającego określonych testów wydajności Zamawiający </w:t>
      </w:r>
      <w:r w:rsidRPr="00CD5681">
        <w:rPr>
          <w:rFonts w:cstheme="minorHAnsi"/>
          <w:lang w:eastAsia="pl-PL"/>
        </w:rPr>
        <w:t xml:space="preserve">zastrzega, iż w celu sprawdzenia </w:t>
      </w:r>
      <w:r>
        <w:rPr>
          <w:rFonts w:cstheme="minorHAnsi"/>
          <w:lang w:eastAsia="pl-PL"/>
        </w:rPr>
        <w:t>poprawności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 xml:space="preserve">może wezwać Wykonawcę do przedstawienia wskazanego przez Zamawiającego oprogramowania </w:t>
      </w:r>
      <w:r w:rsidRPr="00CD5681">
        <w:rPr>
          <w:rFonts w:cstheme="minorHAnsi"/>
          <w:lang w:eastAsia="pl-PL"/>
        </w:rPr>
        <w:t>testujące</w:t>
      </w:r>
      <w:r>
        <w:rPr>
          <w:rFonts w:cstheme="minorHAnsi"/>
          <w:lang w:eastAsia="pl-PL"/>
        </w:rPr>
        <w:t>go wraz z testowanym urządzeniem. Wszystkie</w:t>
      </w:r>
      <w:r w:rsidRPr="00361C88">
        <w:rPr>
          <w:rFonts w:cstheme="minorHAnsi"/>
          <w:lang w:eastAsia="pl-PL"/>
        </w:rPr>
        <w:t xml:space="preserve"> testy wydajnościowe wykonawca musi </w:t>
      </w:r>
      <w:r w:rsidRPr="00361C88">
        <w:rPr>
          <w:rFonts w:cstheme="minorHAnsi"/>
          <w:lang w:eastAsia="pl-PL"/>
        </w:rPr>
        <w:lastRenderedPageBreak/>
        <w:t>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36259C0F" w14:textId="77777777" w:rsidR="00FB2C2B" w:rsidRDefault="00FB2C2B" w:rsidP="00EC0EC5">
      <w:pPr>
        <w:pStyle w:val="Akapitzlist"/>
        <w:numPr>
          <w:ilvl w:val="0"/>
          <w:numId w:val="8"/>
        </w:numPr>
        <w:spacing w:after="120" w:line="276" w:lineRule="auto"/>
        <w:ind w:right="72"/>
        <w:jc w:val="both"/>
      </w:pPr>
      <w:r>
        <w:t xml:space="preserve">W przypadku wskazania przez Zamawiającego określonych testów wydajności Zamawiający dopuszcza równoważne im testy wydajnościowe umożliwiające potwierdzenie zakładanych poziomów wydajności. </w:t>
      </w:r>
      <w:r w:rsidRPr="00CD5681">
        <w:rPr>
          <w:rFonts w:cstheme="minorHAnsi"/>
          <w:lang w:eastAsia="pl-PL"/>
        </w:rPr>
        <w:t xml:space="preserve">W przypadku użycia przez </w:t>
      </w:r>
      <w:r>
        <w:rPr>
          <w:rFonts w:cstheme="minorHAnsi"/>
          <w:lang w:eastAsia="pl-PL"/>
        </w:rPr>
        <w:t>Wykonawcę równoważnych</w:t>
      </w:r>
      <w:r w:rsidRPr="00CD5681">
        <w:rPr>
          <w:rFonts w:cstheme="minorHAnsi"/>
          <w:lang w:eastAsia="pl-PL"/>
        </w:rPr>
        <w:t xml:space="preserve"> testów wydajności Zamawiający zastrzega, iż w celu sprawdzenia </w:t>
      </w:r>
      <w:r>
        <w:rPr>
          <w:rFonts w:cstheme="minorHAnsi"/>
          <w:lang w:eastAsia="pl-PL"/>
        </w:rPr>
        <w:t>równoważności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Wykonawca</w:t>
      </w:r>
      <w:r w:rsidRPr="00CD5681">
        <w:rPr>
          <w:rFonts w:cstheme="minorHAnsi"/>
          <w:lang w:eastAsia="pl-PL"/>
        </w:rPr>
        <w:t xml:space="preserve"> </w:t>
      </w:r>
      <w:r>
        <w:rPr>
          <w:rFonts w:cstheme="minorHAnsi"/>
          <w:lang w:eastAsia="pl-PL"/>
        </w:rPr>
        <w:t>może zostać wezwany do</w:t>
      </w:r>
      <w:r w:rsidRPr="00CD5681">
        <w:rPr>
          <w:rFonts w:cstheme="minorHAnsi"/>
          <w:lang w:eastAsia="pl-PL"/>
        </w:rPr>
        <w:t xml:space="preserve"> dostarcz</w:t>
      </w:r>
      <w:r>
        <w:rPr>
          <w:rFonts w:cstheme="minorHAnsi"/>
          <w:lang w:eastAsia="pl-PL"/>
        </w:rPr>
        <w:t>enia</w:t>
      </w:r>
      <w:r w:rsidRPr="00CD5681">
        <w:rPr>
          <w:rFonts w:cstheme="minorHAnsi"/>
          <w:lang w:eastAsia="pl-PL"/>
        </w:rPr>
        <w:t xml:space="preserve"> </w:t>
      </w:r>
      <w:r>
        <w:rPr>
          <w:rFonts w:cstheme="minorHAnsi"/>
          <w:lang w:eastAsia="pl-PL"/>
        </w:rPr>
        <w:t>Z</w:t>
      </w:r>
      <w:r w:rsidRPr="00CD5681">
        <w:rPr>
          <w:rFonts w:cstheme="minorHAnsi"/>
          <w:lang w:eastAsia="pl-PL"/>
        </w:rPr>
        <w:t xml:space="preserve">amawiającemu </w:t>
      </w:r>
      <w:r>
        <w:rPr>
          <w:rFonts w:cstheme="minorHAnsi"/>
          <w:lang w:eastAsia="pl-PL"/>
        </w:rPr>
        <w:t xml:space="preserve">wskazanego przez Zamawiającego oprogramowania testującego i równoważnego do niego </w:t>
      </w:r>
      <w:r w:rsidRPr="00CD5681">
        <w:rPr>
          <w:rFonts w:cstheme="minorHAnsi"/>
          <w:lang w:eastAsia="pl-PL"/>
        </w:rPr>
        <w:t>oprogramowani</w:t>
      </w:r>
      <w:r>
        <w:rPr>
          <w:rFonts w:cstheme="minorHAnsi"/>
          <w:lang w:eastAsia="pl-PL"/>
        </w:rPr>
        <w:t>a</w:t>
      </w:r>
      <w:r w:rsidRPr="00CD5681">
        <w:rPr>
          <w:rFonts w:cstheme="minorHAnsi"/>
          <w:lang w:eastAsia="pl-PL"/>
        </w:rPr>
        <w:t xml:space="preserve"> 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2492E737" w14:textId="5BE0C48A" w:rsidR="00C55C54" w:rsidRPr="00FB2C2B" w:rsidRDefault="00FB2C2B" w:rsidP="00EC0EC5">
      <w:pPr>
        <w:pStyle w:val="Akapitzlist"/>
        <w:numPr>
          <w:ilvl w:val="0"/>
          <w:numId w:val="8"/>
        </w:numPr>
        <w:spacing w:after="120" w:line="276" w:lineRule="auto"/>
        <w:ind w:right="72"/>
        <w:jc w:val="both"/>
        <w:rPr>
          <w:rFonts w:cstheme="minorHAnsi"/>
          <w:lang w:eastAsia="pl-PL"/>
        </w:rPr>
      </w:pPr>
      <w:r w:rsidRPr="00FB2C2B">
        <w:rPr>
          <w:rFonts w:cstheme="minorHAnsi"/>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w:t>
      </w:r>
      <w:r w:rsidRPr="00FB2C2B">
        <w:rPr>
          <w:rFonts w:cstheme="minorHAnsi"/>
          <w:lang w:eastAsia="pl-PL"/>
        </w:rPr>
        <w:lastRenderedPageBreak/>
        <w:t>spełniają wymagania określone przez Zamawiającego. W takiej sytuacji Zamawiający wymaga złożenia stosownych dokumentów uwiarygodniających te rozwiązania.</w:t>
      </w:r>
    </w:p>
    <w:p w14:paraId="0215761B" w14:textId="4551938F" w:rsidR="00C55C54" w:rsidRDefault="00E73A3F" w:rsidP="00F4137C">
      <w:pPr>
        <w:pStyle w:val="Nagwek1"/>
        <w:numPr>
          <w:ilvl w:val="1"/>
          <w:numId w:val="1"/>
        </w:numPr>
        <w:spacing w:after="240" w:line="276" w:lineRule="auto"/>
      </w:pPr>
      <w:bookmarkStart w:id="6" w:name="_Toc104375145"/>
      <w:r>
        <w:t>Z</w:t>
      </w:r>
      <w:r w:rsidR="00C55C54">
        <w:t xml:space="preserve">akup laptopów </w:t>
      </w:r>
      <w:r w:rsidR="00D15E52">
        <w:t>(</w:t>
      </w:r>
      <w:r w:rsidR="002A6BAC">
        <w:t>3</w:t>
      </w:r>
      <w:r w:rsidR="00D15E52">
        <w:t xml:space="preserve"> szt.)</w:t>
      </w:r>
      <w:r w:rsidR="00C55C54">
        <w:t>.</w:t>
      </w:r>
      <w:bookmarkEnd w:id="6"/>
    </w:p>
    <w:p w14:paraId="56C33E9E" w14:textId="53DDE709" w:rsidR="00C55C54" w:rsidRPr="00713F46" w:rsidRDefault="00C55C54" w:rsidP="00C55C54">
      <w:pPr>
        <w:spacing w:before="240" w:line="276" w:lineRule="auto"/>
        <w:jc w:val="both"/>
        <w:rPr>
          <w:u w:val="single"/>
        </w:rPr>
      </w:pPr>
      <w:r w:rsidRPr="00713F46">
        <w:rPr>
          <w:u w:val="single"/>
        </w:rPr>
        <w:t xml:space="preserve">Minimalne parametry techniczne </w:t>
      </w:r>
      <w:r w:rsidR="00713F46">
        <w:rPr>
          <w:u w:val="single"/>
        </w:rPr>
        <w:t>laptopów</w:t>
      </w:r>
      <w:r w:rsidR="002A6BAC" w:rsidRPr="00713F46">
        <w:rPr>
          <w:u w:val="single"/>
        </w:rPr>
        <w:t xml:space="preserve"> (</w:t>
      </w:r>
      <w:r w:rsidR="00F849A3">
        <w:rPr>
          <w:u w:val="single"/>
        </w:rPr>
        <w:t>3</w:t>
      </w:r>
      <w:r w:rsidR="002A6BAC" w:rsidRPr="00713F46">
        <w:rPr>
          <w:u w:val="single"/>
        </w:rPr>
        <w:t xml:space="preserve"> szt.)</w:t>
      </w:r>
      <w:r w:rsidRPr="00713F46">
        <w:rPr>
          <w:u w:val="single"/>
        </w:rPr>
        <w:t>:</w:t>
      </w:r>
    </w:p>
    <w:p w14:paraId="1B46279D" w14:textId="6260BAF5"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Komputer musi być wyposażony w ekran matowy o wielkości </w:t>
      </w:r>
      <w:r w:rsidR="00D53507">
        <w:rPr>
          <w:rFonts w:cs="Calibri"/>
          <w:color w:val="000000"/>
          <w:szCs w:val="18"/>
        </w:rPr>
        <w:t>15,6</w:t>
      </w:r>
      <w:r w:rsidRPr="00590CB9">
        <w:rPr>
          <w:rFonts w:cs="Calibri"/>
          <w:color w:val="000000"/>
          <w:szCs w:val="18"/>
        </w:rPr>
        <w:t xml:space="preserve">" o rozdzielczości co najmniej 1920 x 1080 z podświetleniem LED lub OLED. Jasność matrycy nie mniej niż </w:t>
      </w:r>
      <w:r w:rsidR="009C7D1E">
        <w:rPr>
          <w:rFonts w:cs="Calibri"/>
          <w:color w:val="000000"/>
          <w:szCs w:val="18"/>
        </w:rPr>
        <w:t>250</w:t>
      </w:r>
      <w:r w:rsidRPr="00590CB9">
        <w:rPr>
          <w:rFonts w:cs="Calibri"/>
          <w:color w:val="000000"/>
          <w:szCs w:val="18"/>
        </w:rPr>
        <w:t xml:space="preserve"> cd/m2.</w:t>
      </w:r>
    </w:p>
    <w:p w14:paraId="6D6A814F" w14:textId="4E5D55C4" w:rsidR="00C55C54" w:rsidRPr="006165F4"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Procesor wielordzeniowy ze zintegrowaną grafiką</w:t>
      </w:r>
      <w:r w:rsidRPr="00590CB9">
        <w:t xml:space="preserve"> </w:t>
      </w:r>
      <w:r w:rsidRPr="00590CB9">
        <w:rPr>
          <w:rFonts w:cs="Calibri"/>
          <w:color w:val="000000"/>
          <w:szCs w:val="18"/>
        </w:rPr>
        <w:t xml:space="preserve">osiągający w teście wydajności </w:t>
      </w:r>
      <w:proofErr w:type="spellStart"/>
      <w:r w:rsidRPr="00590CB9">
        <w:rPr>
          <w:rFonts w:cs="Calibri"/>
          <w:color w:val="000000"/>
          <w:szCs w:val="18"/>
        </w:rPr>
        <w:t>PassMark</w:t>
      </w:r>
      <w:proofErr w:type="spellEnd"/>
      <w:r w:rsidRPr="00590CB9">
        <w:rPr>
          <w:rFonts w:cs="Calibri"/>
          <w:color w:val="000000"/>
          <w:szCs w:val="18"/>
        </w:rPr>
        <w:t xml:space="preserve"> Performance Test </w:t>
      </w:r>
      <w:r w:rsidR="006B3298">
        <w:rPr>
          <w:rFonts w:cs="Calibri"/>
          <w:color w:val="000000"/>
          <w:szCs w:val="18"/>
        </w:rPr>
        <w:t xml:space="preserve">dostępnym na stronie </w:t>
      </w:r>
      <w:r w:rsidR="006B3298" w:rsidRPr="00EC4A1A">
        <w:t>https://www.cpubenchmark.net/cpu_list.php</w:t>
      </w:r>
      <w:r w:rsidR="006B3298" w:rsidRPr="00590CB9">
        <w:rPr>
          <w:rFonts w:cs="Calibri"/>
          <w:color w:val="000000"/>
          <w:szCs w:val="18"/>
        </w:rPr>
        <w:t xml:space="preserve"> </w:t>
      </w:r>
      <w:r w:rsidRPr="00590CB9">
        <w:rPr>
          <w:rFonts w:cs="Calibri"/>
          <w:color w:val="000000"/>
          <w:szCs w:val="18"/>
        </w:rPr>
        <w:t xml:space="preserve">co najmniej wynik </w:t>
      </w:r>
      <w:r w:rsidR="009C7D1E">
        <w:rPr>
          <w:rFonts w:cs="Calibri"/>
          <w:color w:val="000000"/>
          <w:szCs w:val="18"/>
        </w:rPr>
        <w:t>1</w:t>
      </w:r>
      <w:r w:rsidR="00396028">
        <w:rPr>
          <w:rFonts w:cs="Calibri"/>
          <w:color w:val="000000"/>
          <w:szCs w:val="18"/>
        </w:rPr>
        <w:t>0</w:t>
      </w:r>
      <w:r w:rsidR="00D523D9">
        <w:rPr>
          <w:rFonts w:cs="Calibri"/>
          <w:color w:val="000000"/>
          <w:szCs w:val="18"/>
        </w:rPr>
        <w:t xml:space="preserve"> 000</w:t>
      </w:r>
      <w:r w:rsidRPr="00590CB9">
        <w:rPr>
          <w:rFonts w:cs="Calibri"/>
          <w:color w:val="000000"/>
          <w:szCs w:val="18"/>
        </w:rPr>
        <w:t xml:space="preserve"> punktów, testy powinny być aktualne w okresie nie dłuższym niż 30 dni przed składaniem ofert.</w:t>
      </w:r>
      <w:r w:rsidR="002F3E45">
        <w:rPr>
          <w:rFonts w:cs="Calibri"/>
          <w:color w:val="000000"/>
          <w:szCs w:val="18"/>
        </w:rPr>
        <w:t xml:space="preserve"> </w:t>
      </w:r>
      <w:r w:rsidR="0018281C" w:rsidRPr="006165F4">
        <w:t>Zamawiający żąda załączenia do oferty przedmiotowego środka dowodowego określonego w SWZ potwierdzającego spełnienie przez oferowany procesor żądanej przez Zamawiającego wydajności.</w:t>
      </w:r>
    </w:p>
    <w:p w14:paraId="29EF9449" w14:textId="17606F75"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Pamięć RAM: Zainstalowane </w:t>
      </w:r>
      <w:r w:rsidR="00D654CC">
        <w:rPr>
          <w:rFonts w:cs="Calibri"/>
          <w:color w:val="000000"/>
          <w:szCs w:val="18"/>
        </w:rPr>
        <w:t>8</w:t>
      </w:r>
      <w:r w:rsidRPr="00590CB9">
        <w:rPr>
          <w:rFonts w:cs="Calibri"/>
          <w:color w:val="000000"/>
          <w:szCs w:val="18"/>
        </w:rPr>
        <w:t xml:space="preserve"> GB.</w:t>
      </w:r>
    </w:p>
    <w:p w14:paraId="67186D3D" w14:textId="2C621A6E"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Pamięć masowa SSD o pojemności co najmniej </w:t>
      </w:r>
      <w:r w:rsidR="00D654CC">
        <w:rPr>
          <w:rFonts w:cs="Calibri"/>
          <w:color w:val="000000"/>
          <w:szCs w:val="18"/>
        </w:rPr>
        <w:t>256</w:t>
      </w:r>
      <w:r w:rsidRPr="00590CB9">
        <w:rPr>
          <w:rFonts w:cs="Calibri"/>
          <w:color w:val="000000"/>
          <w:szCs w:val="18"/>
        </w:rPr>
        <w:t xml:space="preserve"> GB.</w:t>
      </w:r>
    </w:p>
    <w:p w14:paraId="2F23AA42" w14:textId="610D2414"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Waga maksymalnie </w:t>
      </w:r>
      <w:r w:rsidR="009C7D1E">
        <w:rPr>
          <w:rFonts w:cs="Calibri"/>
          <w:color w:val="000000"/>
          <w:szCs w:val="18"/>
        </w:rPr>
        <w:t>2</w:t>
      </w:r>
      <w:r w:rsidR="00810533">
        <w:rPr>
          <w:rFonts w:cs="Calibri"/>
          <w:color w:val="000000"/>
          <w:szCs w:val="18"/>
        </w:rPr>
        <w:t xml:space="preserve"> </w:t>
      </w:r>
      <w:r w:rsidRPr="00590CB9">
        <w:rPr>
          <w:rFonts w:cs="Calibri"/>
          <w:color w:val="000000"/>
          <w:szCs w:val="18"/>
        </w:rPr>
        <w:t>kg.</w:t>
      </w:r>
    </w:p>
    <w:p w14:paraId="06476B70"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Karta dźwiękowa min. 2 kanałowa zintegrowana, wbudowane dwa głośniki.</w:t>
      </w:r>
    </w:p>
    <w:p w14:paraId="7CF169C5" w14:textId="09406E35"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Wbudowana w obudowę </w:t>
      </w:r>
      <w:r w:rsidR="005D097B">
        <w:rPr>
          <w:rFonts w:cs="Calibri"/>
          <w:color w:val="000000"/>
          <w:szCs w:val="18"/>
        </w:rPr>
        <w:t xml:space="preserve">kamera </w:t>
      </w:r>
      <w:r w:rsidRPr="00590CB9">
        <w:rPr>
          <w:rFonts w:cs="Calibri"/>
          <w:color w:val="000000"/>
          <w:szCs w:val="18"/>
        </w:rPr>
        <w:t xml:space="preserve">cyfrowa min. </w:t>
      </w:r>
      <w:r w:rsidR="009C7D1E">
        <w:rPr>
          <w:rFonts w:cs="Calibri"/>
          <w:color w:val="000000"/>
          <w:szCs w:val="18"/>
        </w:rPr>
        <w:t>1</w:t>
      </w:r>
      <w:r w:rsidRPr="00590CB9">
        <w:rPr>
          <w:rFonts w:cs="Calibri"/>
          <w:color w:val="000000"/>
          <w:szCs w:val="18"/>
        </w:rPr>
        <w:t xml:space="preserve"> </w:t>
      </w:r>
      <w:proofErr w:type="spellStart"/>
      <w:r w:rsidRPr="00590CB9">
        <w:rPr>
          <w:rFonts w:cs="Calibri"/>
          <w:color w:val="000000"/>
          <w:szCs w:val="18"/>
        </w:rPr>
        <w:t>Mpix</w:t>
      </w:r>
      <w:proofErr w:type="spellEnd"/>
      <w:r w:rsidR="00D15E52">
        <w:rPr>
          <w:rFonts w:cs="Calibri"/>
          <w:color w:val="000000"/>
          <w:szCs w:val="18"/>
        </w:rPr>
        <w:t xml:space="preserve"> z zaślepką.</w:t>
      </w:r>
    </w:p>
    <w:p w14:paraId="5473B2B6"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Zasilacz dedykowany przez producenta.</w:t>
      </w:r>
    </w:p>
    <w:p w14:paraId="759BCB9A"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Zabezpieczenia: Wlutowany w płycie głównej układ (niemożliwy do usunięcia bez uszkodzenia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musi doprowadzać do uszkodzenia całej płyty głównej. </w:t>
      </w:r>
    </w:p>
    <w:p w14:paraId="74DECAD4" w14:textId="45765F8E"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Inne: wbudowany czytnik pamięci kart SD</w:t>
      </w:r>
      <w:r w:rsidR="009C7D1E">
        <w:rPr>
          <w:rFonts w:cs="Calibri"/>
          <w:color w:val="000000"/>
          <w:szCs w:val="18"/>
        </w:rPr>
        <w:t>, podświetlana klawiatura, czytnik linii papilarnych.</w:t>
      </w:r>
    </w:p>
    <w:p w14:paraId="221818D5"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BIOS zgodny ze specyfikacją UEFI.</w:t>
      </w:r>
    </w:p>
    <w:p w14:paraId="117D79ED"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Wbudowane porty – co najmniej:</w:t>
      </w:r>
    </w:p>
    <w:p w14:paraId="15BB24B5" w14:textId="77777777" w:rsidR="00C55C54" w:rsidRPr="00590CB9" w:rsidRDefault="00C55C54" w:rsidP="00EC0EC5">
      <w:pPr>
        <w:pStyle w:val="Akapitzlist"/>
        <w:numPr>
          <w:ilvl w:val="1"/>
          <w:numId w:val="14"/>
        </w:numPr>
        <w:spacing w:after="0" w:line="276" w:lineRule="auto"/>
        <w:jc w:val="both"/>
        <w:rPr>
          <w:rFonts w:cs="Calibri"/>
          <w:color w:val="000000"/>
          <w:szCs w:val="18"/>
        </w:rPr>
      </w:pPr>
      <w:r w:rsidRPr="00590CB9">
        <w:rPr>
          <w:rFonts w:cs="Calibri"/>
          <w:color w:val="000000"/>
          <w:szCs w:val="18"/>
        </w:rPr>
        <w:t>1 x HDMI,</w:t>
      </w:r>
    </w:p>
    <w:p w14:paraId="477C02A7" w14:textId="5F8480B2" w:rsidR="00C55C54" w:rsidRPr="00590CB9" w:rsidRDefault="00C55C54" w:rsidP="00EC0EC5">
      <w:pPr>
        <w:pStyle w:val="Akapitzlist"/>
        <w:numPr>
          <w:ilvl w:val="1"/>
          <w:numId w:val="14"/>
        </w:numPr>
        <w:spacing w:after="0" w:line="276" w:lineRule="auto"/>
        <w:jc w:val="both"/>
        <w:rPr>
          <w:rFonts w:cs="Calibri"/>
          <w:color w:val="000000"/>
          <w:szCs w:val="18"/>
        </w:rPr>
      </w:pPr>
      <w:r w:rsidRPr="00590CB9">
        <w:rPr>
          <w:rFonts w:cs="Calibri"/>
          <w:color w:val="000000"/>
          <w:szCs w:val="18"/>
        </w:rPr>
        <w:t xml:space="preserve">Co najmniej </w:t>
      </w:r>
      <w:r>
        <w:rPr>
          <w:rFonts w:cs="Calibri"/>
          <w:color w:val="000000"/>
          <w:szCs w:val="18"/>
        </w:rPr>
        <w:t>3</w:t>
      </w:r>
      <w:r w:rsidRPr="00590CB9">
        <w:rPr>
          <w:rFonts w:cs="Calibri"/>
          <w:color w:val="000000"/>
          <w:szCs w:val="18"/>
        </w:rPr>
        <w:t xml:space="preserve"> porty USB, w tym</w:t>
      </w:r>
      <w:r w:rsidR="00C71CAE">
        <w:rPr>
          <w:rFonts w:cs="Calibri"/>
          <w:color w:val="000000"/>
          <w:szCs w:val="18"/>
        </w:rPr>
        <w:t xml:space="preserve"> co najmniej 1 port USB min. 3.x</w:t>
      </w:r>
      <w:r w:rsidRPr="00590CB9">
        <w:rPr>
          <w:rFonts w:cs="Calibri"/>
          <w:color w:val="000000"/>
          <w:szCs w:val="18"/>
        </w:rPr>
        <w:t xml:space="preserve"> oraz</w:t>
      </w:r>
      <w:r w:rsidR="009C7D1E">
        <w:rPr>
          <w:rFonts w:cs="Calibri"/>
          <w:color w:val="000000"/>
          <w:szCs w:val="18"/>
        </w:rPr>
        <w:t xml:space="preserve"> w tym</w:t>
      </w:r>
      <w:r w:rsidRPr="00590CB9">
        <w:rPr>
          <w:rFonts w:cs="Calibri"/>
          <w:color w:val="000000"/>
          <w:szCs w:val="18"/>
        </w:rPr>
        <w:t xml:space="preserve"> co najmniej 1 port USB </w:t>
      </w:r>
      <w:r w:rsidRPr="00590CB9">
        <w:t>Typu-C,</w:t>
      </w:r>
    </w:p>
    <w:p w14:paraId="7B7EA4C5" w14:textId="77777777" w:rsidR="00C55C54" w:rsidRPr="00590CB9" w:rsidRDefault="00C55C54" w:rsidP="00EC0EC5">
      <w:pPr>
        <w:pStyle w:val="Akapitzlist"/>
        <w:numPr>
          <w:ilvl w:val="1"/>
          <w:numId w:val="14"/>
        </w:numPr>
        <w:spacing w:after="0" w:line="276" w:lineRule="auto"/>
        <w:jc w:val="both"/>
        <w:rPr>
          <w:rFonts w:cs="Calibri"/>
          <w:color w:val="000000"/>
          <w:szCs w:val="18"/>
        </w:rPr>
      </w:pPr>
      <w:r w:rsidRPr="00590CB9">
        <w:rPr>
          <w:rFonts w:cs="Calibri"/>
          <w:color w:val="000000"/>
          <w:szCs w:val="18"/>
        </w:rPr>
        <w:t>min. 1 port audio (dopuszcza się wspólny port słuchawkowo - mikrofonowy).</w:t>
      </w:r>
    </w:p>
    <w:p w14:paraId="44840D2E" w14:textId="77777777" w:rsidR="00C55C54" w:rsidRPr="00590CB9" w:rsidRDefault="00C55C54" w:rsidP="00C55C54">
      <w:pPr>
        <w:spacing w:after="0" w:line="276" w:lineRule="auto"/>
        <w:ind w:left="709"/>
        <w:jc w:val="both"/>
        <w:rPr>
          <w:rFonts w:cs="Calibri"/>
          <w:color w:val="000000"/>
          <w:szCs w:val="18"/>
        </w:rPr>
      </w:pPr>
      <w:r w:rsidRPr="00590CB9">
        <w:rPr>
          <w:rFonts w:cs="Calibri"/>
          <w:color w:val="000000"/>
          <w:szCs w:val="18"/>
        </w:rPr>
        <w:t>Wymagana ilość i rozmieszczenie (na zewnątrz obudowy komputera) wszystkich portów USB nie może być osiągnięta w wyniku stosowania konwerterów, przejściówek lub przewodów połączeniowych itp. Wszystkie wymagane porty mają być w sposób stały zintegrowane z obudową.</w:t>
      </w:r>
    </w:p>
    <w:p w14:paraId="18FA820B" w14:textId="51E326BF"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Bezprzewodowa karta sieci </w:t>
      </w:r>
      <w:proofErr w:type="spellStart"/>
      <w:r w:rsidRPr="00590CB9">
        <w:rPr>
          <w:rFonts w:cs="Calibri"/>
          <w:color w:val="000000"/>
          <w:szCs w:val="18"/>
        </w:rPr>
        <w:t>WiFi</w:t>
      </w:r>
      <w:proofErr w:type="spellEnd"/>
      <w:r w:rsidRPr="00590CB9">
        <w:rPr>
          <w:rFonts w:cs="Calibri"/>
          <w:color w:val="000000"/>
          <w:szCs w:val="18"/>
        </w:rPr>
        <w:t xml:space="preserve"> 802.11 b/g/n, Bluetooth 5.x.</w:t>
      </w:r>
    </w:p>
    <w:p w14:paraId="5D5B9BCA" w14:textId="30A93236"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Klawiatura w układzie Q</w:t>
      </w:r>
      <w:r w:rsidR="00D15E52">
        <w:rPr>
          <w:rFonts w:cs="Calibri"/>
          <w:color w:val="000000"/>
          <w:szCs w:val="18"/>
        </w:rPr>
        <w:t>W</w:t>
      </w:r>
      <w:r w:rsidRPr="00590CB9">
        <w:rPr>
          <w:rFonts w:cs="Calibri"/>
          <w:color w:val="000000"/>
          <w:szCs w:val="18"/>
        </w:rPr>
        <w:t>ERTY</w:t>
      </w:r>
      <w:r w:rsidR="00D15E52">
        <w:rPr>
          <w:rFonts w:cs="Calibri"/>
          <w:color w:val="000000"/>
          <w:szCs w:val="18"/>
        </w:rPr>
        <w:t xml:space="preserve"> z wydzieloną klawiaturą numeryczną.</w:t>
      </w:r>
    </w:p>
    <w:p w14:paraId="1E746C47" w14:textId="268545A9" w:rsidR="00C55C54"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W zestawie wymagana </w:t>
      </w:r>
      <w:r w:rsidR="00423DDB">
        <w:rPr>
          <w:rFonts w:cs="Calibri"/>
          <w:color w:val="000000"/>
          <w:szCs w:val="18"/>
        </w:rPr>
        <w:t xml:space="preserve">bezprzewodowa </w:t>
      </w:r>
      <w:r w:rsidRPr="00590CB9">
        <w:rPr>
          <w:rFonts w:cs="Calibri"/>
          <w:color w:val="000000"/>
          <w:szCs w:val="18"/>
        </w:rPr>
        <w:t>mysz USB i torba.</w:t>
      </w:r>
    </w:p>
    <w:p w14:paraId="6106C706" w14:textId="7C61375C" w:rsidR="00023C97" w:rsidRPr="004C7CE3" w:rsidRDefault="00023C97" w:rsidP="00EC0EC5">
      <w:pPr>
        <w:pStyle w:val="Akapitzlist"/>
        <w:numPr>
          <w:ilvl w:val="0"/>
          <w:numId w:val="5"/>
        </w:numPr>
        <w:spacing w:after="120" w:line="276" w:lineRule="auto"/>
        <w:ind w:right="72"/>
        <w:jc w:val="both"/>
      </w:pPr>
      <w:r>
        <w:t xml:space="preserve">Dokumenty potwierdzające jakość produktu i sposobu jego wykonania: Certyfikat ISO 9001 lub inny równoważny dokument poświadczający, że producent laptopa opracował, wdrożył i certyfikował system zarządzania jakością; Certyfikat ISO 50001 lub inny równoważny dokument poświadczający, że producent sprzętu posiada system zarządzania energią, </w:t>
      </w:r>
      <w:r>
        <w:lastRenderedPageBreak/>
        <w:t xml:space="preserve">zmniejszający zużycie energii, wpływy na środowisko i zwiększający rentowność; Deklaracja zgodności CE lub inny równoważny dokument poświadczający, ze oferowany produkt spełnia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jednostki lub innego dokumentu potwierdzającego spełnienie kryteriów środowiskowych w tym zgodności z dyrektywą </w:t>
      </w:r>
      <w:proofErr w:type="spellStart"/>
      <w:r>
        <w:t>RoHS</w:t>
      </w:r>
      <w:proofErr w:type="spellEnd"/>
      <w:r>
        <w:t xml:space="preserve"> Unii Europejskiej o eliminacji substancji niebezpiecznych. </w:t>
      </w:r>
      <w:r w:rsidRPr="004C7CE3">
        <w:t xml:space="preserve">Zamawiający żąda załączenia do oferty przedmiotowych środków dowodowych - dokumentów potwierdzających spełnienie przez oferowany laptop i jego producenta </w:t>
      </w:r>
      <w:r w:rsidR="007E76B8" w:rsidRPr="004C7CE3">
        <w:t xml:space="preserve">wymagań </w:t>
      </w:r>
      <w:r w:rsidRPr="004C7CE3">
        <w:t>w zakresie określonym powyżej.</w:t>
      </w:r>
    </w:p>
    <w:p w14:paraId="736A95BD" w14:textId="41463B0A" w:rsidR="00C55C54" w:rsidRPr="001A718F" w:rsidRDefault="00C55C54" w:rsidP="00EC0EC5">
      <w:pPr>
        <w:pStyle w:val="Akapitzlist"/>
        <w:numPr>
          <w:ilvl w:val="0"/>
          <w:numId w:val="5"/>
        </w:numPr>
        <w:spacing w:after="0" w:line="276" w:lineRule="auto"/>
        <w:jc w:val="both"/>
        <w:rPr>
          <w:rFonts w:cs="Calibri"/>
          <w:color w:val="000000"/>
          <w:szCs w:val="18"/>
        </w:rPr>
      </w:pPr>
      <w:r w:rsidRPr="001A718F">
        <w:rPr>
          <w:rFonts w:cs="Calibri"/>
          <w:color w:val="000000"/>
          <w:szCs w:val="18"/>
        </w:rPr>
        <w:t>Oferowany komputer musi zostać dostarczony z licencją</w:t>
      </w:r>
      <w:r w:rsidR="00474ECF">
        <w:rPr>
          <w:rFonts w:cs="Calibri"/>
          <w:color w:val="000000"/>
          <w:szCs w:val="18"/>
        </w:rPr>
        <w:t xml:space="preserve"> </w:t>
      </w:r>
      <w:r w:rsidR="00DB0418">
        <w:rPr>
          <w:rFonts w:cs="Calibri"/>
          <w:color w:val="000000"/>
          <w:szCs w:val="18"/>
        </w:rPr>
        <w:t>bezterminową</w:t>
      </w:r>
      <w:r w:rsidRPr="001A718F">
        <w:rPr>
          <w:rFonts w:cs="Calibri"/>
          <w:color w:val="000000"/>
          <w:szCs w:val="18"/>
        </w:rPr>
        <w:t xml:space="preserve"> oprogramowania systemu operacyjnego klasy Microsoft Windows 1</w:t>
      </w:r>
      <w:r>
        <w:rPr>
          <w:rFonts w:cs="Calibri"/>
          <w:color w:val="000000"/>
          <w:szCs w:val="18"/>
        </w:rPr>
        <w:t>1</w:t>
      </w:r>
      <w:r w:rsidRPr="001A718F">
        <w:rPr>
          <w:rFonts w:cs="Calibri"/>
          <w:color w:val="000000"/>
          <w:szCs w:val="18"/>
        </w:rPr>
        <w:t xml:space="preserve"> </w:t>
      </w:r>
      <w:r w:rsidR="004F6952" w:rsidRPr="001A718F">
        <w:rPr>
          <w:rFonts w:cs="Calibri"/>
          <w:color w:val="000000"/>
          <w:szCs w:val="18"/>
        </w:rPr>
        <w:t>P</w:t>
      </w:r>
      <w:r w:rsidR="004F6952">
        <w:rPr>
          <w:rFonts w:cs="Calibri"/>
          <w:color w:val="000000"/>
          <w:szCs w:val="18"/>
        </w:rPr>
        <w:t>rofessional</w:t>
      </w:r>
      <w:r w:rsidRPr="001A718F">
        <w:rPr>
          <w:rFonts w:cs="Calibri"/>
          <w:color w:val="000000"/>
          <w:szCs w:val="18"/>
        </w:rPr>
        <w:t xml:space="preserve"> lub równoważny. </w:t>
      </w:r>
      <w:r w:rsidR="00AD0F66">
        <w:rPr>
          <w:rFonts w:cs="Calibri"/>
          <w:color w:val="000000"/>
          <w:szCs w:val="18"/>
        </w:rPr>
        <w:t>Oprócz wymaganej instalacji i konfiguracji systemu, instalacyjna wersja systemu ma być również dostarczona na nośniku Pendrive, do każdego laptopa.</w:t>
      </w:r>
      <w:r w:rsidR="00AD0F66" w:rsidRPr="001A718F">
        <w:rPr>
          <w:rFonts w:cs="Calibri"/>
          <w:color w:val="000000"/>
          <w:szCs w:val="18"/>
        </w:rPr>
        <w:t xml:space="preserve"> </w:t>
      </w:r>
      <w:r w:rsidRPr="001A718F">
        <w:rPr>
          <w:rFonts w:cs="Calibri"/>
          <w:color w:val="000000"/>
          <w:szCs w:val="18"/>
        </w:rPr>
        <w:t xml:space="preserve">Za równoważny system operacyjny Zamawiający uzna system spełniający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1A718F">
        <w:rPr>
          <w:rFonts w:cs="Calibri"/>
          <w:color w:val="000000"/>
          <w:szCs w:val="18"/>
        </w:rPr>
        <w:t>IPSec</w:t>
      </w:r>
      <w:proofErr w:type="spellEnd"/>
      <w:r w:rsidRPr="001A718F">
        <w:rPr>
          <w:rFonts w:cs="Calibri"/>
          <w:color w:val="000000"/>
          <w:szCs w:val="18"/>
        </w:rPr>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1A718F">
        <w:rPr>
          <w:rFonts w:cs="Calibri"/>
          <w:color w:val="000000"/>
          <w:szCs w:val="18"/>
        </w:rPr>
        <w:t>Plug&amp;Play</w:t>
      </w:r>
      <w:proofErr w:type="spellEnd"/>
      <w:r w:rsidRPr="001A718F">
        <w:rPr>
          <w:rFonts w:cs="Calibri"/>
          <w:color w:val="000000"/>
          <w:szCs w:val="18"/>
        </w:rPr>
        <w:t>,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1A718F">
        <w:rPr>
          <w:rFonts w:cs="Calibri"/>
          <w:color w:val="000000"/>
          <w:szCs w:val="18"/>
        </w:rPr>
        <w:t>downgrade</w:t>
      </w:r>
      <w:proofErr w:type="spellEnd"/>
      <w:r w:rsidRPr="001A718F">
        <w:rPr>
          <w:rFonts w:cs="Calibri"/>
          <w:color w:val="000000"/>
          <w:szCs w:val="18"/>
        </w:rPr>
        <w:t>” do niższej wersji.</w:t>
      </w:r>
    </w:p>
    <w:p w14:paraId="5AFF6B78" w14:textId="77777777" w:rsidR="00C55C54" w:rsidRPr="00323027" w:rsidRDefault="00C55C54" w:rsidP="00EC0EC5">
      <w:pPr>
        <w:pStyle w:val="Akapitzlist"/>
        <w:numPr>
          <w:ilvl w:val="0"/>
          <w:numId w:val="5"/>
        </w:numPr>
        <w:spacing w:after="0" w:line="276" w:lineRule="auto"/>
        <w:jc w:val="both"/>
        <w:rPr>
          <w:rFonts w:cs="Calibri"/>
          <w:color w:val="000000"/>
          <w:szCs w:val="18"/>
        </w:rPr>
      </w:pPr>
      <w:r w:rsidRPr="00323027">
        <w:rPr>
          <w:rFonts w:cs="Calibri"/>
          <w:color w:val="000000"/>
          <w:szCs w:val="18"/>
        </w:rPr>
        <w:lastRenderedPageBreak/>
        <w:t>Oferowany komputer musi zostać dostarczony z bezterminową licencją oprogramowania pakietu biurowego klasy Microsoft Office 2021 lub równoważny. Za równoważny system pakietu biurowego Zamawiający uzna system spełniający następujące minimalne parametry:</w:t>
      </w:r>
    </w:p>
    <w:p w14:paraId="13CAC585" w14:textId="3310E37E" w:rsidR="00C55C54" w:rsidRPr="00323027" w:rsidRDefault="00C55C54" w:rsidP="00EC0EC5">
      <w:pPr>
        <w:pStyle w:val="Akapitzlist"/>
        <w:numPr>
          <w:ilvl w:val="1"/>
          <w:numId w:val="3"/>
        </w:numPr>
        <w:spacing w:after="0" w:line="276" w:lineRule="auto"/>
        <w:jc w:val="both"/>
      </w:pPr>
      <w:r w:rsidRPr="00323027">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w:t>
      </w:r>
      <w:r w:rsidR="00632555">
        <w:t>trzy lata</w:t>
      </w:r>
      <w:r w:rsidRPr="00323027">
        <w:t xml:space="preserve"> od daty zakupu. Możliwość dostosowania pakietu aplikacji biurowych do pracy dla osób niepełnosprawnych np. słabo widzących, zgodnie z wymogami Krajowych Ram Interoperacyjności (WCAG 2.0). </w:t>
      </w:r>
    </w:p>
    <w:p w14:paraId="65083A82" w14:textId="77777777" w:rsidR="00C55C54" w:rsidRPr="00323027" w:rsidRDefault="00C55C54" w:rsidP="00EC0EC5">
      <w:pPr>
        <w:pStyle w:val="Akapitzlist"/>
        <w:numPr>
          <w:ilvl w:val="1"/>
          <w:numId w:val="3"/>
        </w:numPr>
        <w:spacing w:after="0" w:line="276" w:lineRule="auto"/>
        <w:ind w:left="1068"/>
        <w:jc w:val="both"/>
      </w:pPr>
      <w:r w:rsidRPr="00323027">
        <w:t>Zintegrowany pakiet aplikacji biurowych musi zawierać co najmniej:</w:t>
      </w:r>
    </w:p>
    <w:p w14:paraId="07B97A1A" w14:textId="77777777" w:rsidR="00C55C54" w:rsidRPr="00323027" w:rsidRDefault="00C55C54" w:rsidP="00EC0EC5">
      <w:pPr>
        <w:pStyle w:val="Akapitzlist"/>
        <w:numPr>
          <w:ilvl w:val="0"/>
          <w:numId w:val="4"/>
        </w:numPr>
        <w:spacing w:after="0" w:line="276" w:lineRule="auto"/>
        <w:ind w:left="1418" w:hanging="284"/>
        <w:jc w:val="both"/>
      </w:pPr>
      <w:r w:rsidRPr="00323027">
        <w:t>edytor tekstów,</w:t>
      </w:r>
    </w:p>
    <w:p w14:paraId="718DE7FF" w14:textId="77777777" w:rsidR="00C55C54" w:rsidRPr="00323027" w:rsidRDefault="00C55C54" w:rsidP="00EC0EC5">
      <w:pPr>
        <w:pStyle w:val="Akapitzlist"/>
        <w:numPr>
          <w:ilvl w:val="0"/>
          <w:numId w:val="4"/>
        </w:numPr>
        <w:spacing w:after="0" w:line="276" w:lineRule="auto"/>
        <w:ind w:left="1418" w:hanging="284"/>
        <w:jc w:val="both"/>
      </w:pPr>
      <w:r w:rsidRPr="00323027">
        <w:t>arkusz kalkulacyjny,</w:t>
      </w:r>
    </w:p>
    <w:p w14:paraId="6C0A1673" w14:textId="77777777" w:rsidR="00C55C54" w:rsidRPr="00323027" w:rsidRDefault="00C55C54" w:rsidP="00EC0EC5">
      <w:pPr>
        <w:pStyle w:val="Akapitzlist"/>
        <w:numPr>
          <w:ilvl w:val="0"/>
          <w:numId w:val="4"/>
        </w:numPr>
        <w:spacing w:after="0" w:line="276" w:lineRule="auto"/>
        <w:ind w:left="1418" w:hanging="284"/>
        <w:jc w:val="both"/>
      </w:pPr>
      <w:r w:rsidRPr="00323027">
        <w:t>narzędzie do przygotowania i prowadzenia prezentacji,</w:t>
      </w:r>
    </w:p>
    <w:p w14:paraId="5A0C1A82" w14:textId="77777777" w:rsidR="00C55C54" w:rsidRPr="00323027" w:rsidRDefault="00C55C54" w:rsidP="00EC0EC5">
      <w:pPr>
        <w:pStyle w:val="Akapitzlist"/>
        <w:numPr>
          <w:ilvl w:val="0"/>
          <w:numId w:val="4"/>
        </w:numPr>
        <w:spacing w:after="0" w:line="276" w:lineRule="auto"/>
        <w:ind w:left="1418" w:hanging="284"/>
        <w:jc w:val="both"/>
      </w:pPr>
      <w:r w:rsidRPr="00323027">
        <w:t>narzędzie do zarządzania informacją osobistą (pocztą elektroniczną, kalendarzem, kontaktami i zadaniami).</w:t>
      </w:r>
    </w:p>
    <w:p w14:paraId="1D61DA40" w14:textId="77777777" w:rsidR="00C55C54" w:rsidRPr="00323027" w:rsidRDefault="00C55C54" w:rsidP="00EC0EC5">
      <w:pPr>
        <w:pStyle w:val="Akapitzlist"/>
        <w:numPr>
          <w:ilvl w:val="1"/>
          <w:numId w:val="3"/>
        </w:numPr>
        <w:spacing w:after="0" w:line="276" w:lineRule="auto"/>
        <w:ind w:left="1068"/>
        <w:jc w:val="both"/>
      </w:pPr>
      <w:r w:rsidRPr="00323027">
        <w:t>Edytor tekstów musi umożliwiać co najmniej:</w:t>
      </w:r>
    </w:p>
    <w:p w14:paraId="4DFE87BD" w14:textId="77777777" w:rsidR="00C55C54" w:rsidRPr="00323027" w:rsidRDefault="00C55C54" w:rsidP="00EC0EC5">
      <w:pPr>
        <w:pStyle w:val="Akapitzlist"/>
        <w:numPr>
          <w:ilvl w:val="0"/>
          <w:numId w:val="15"/>
        </w:numPr>
        <w:spacing w:after="0" w:line="276" w:lineRule="auto"/>
        <w:jc w:val="both"/>
      </w:pPr>
      <w:r w:rsidRPr="00323027">
        <w:t>Edycję i formatowanie tekstu w języku polskim wraz z obsługą języka polskiego w zakresie sprawdzania pisowni i poprawności gramatycznej oraz funkcjonalnością słownika wyrazów bliskoznacznych i autokorekty.</w:t>
      </w:r>
    </w:p>
    <w:p w14:paraId="38AA4A3B" w14:textId="77777777" w:rsidR="00C55C54" w:rsidRPr="00323027" w:rsidRDefault="00C55C54" w:rsidP="00EC0EC5">
      <w:pPr>
        <w:pStyle w:val="Akapitzlist"/>
        <w:numPr>
          <w:ilvl w:val="0"/>
          <w:numId w:val="15"/>
        </w:numPr>
        <w:spacing w:after="0" w:line="276" w:lineRule="auto"/>
        <w:jc w:val="both"/>
      </w:pPr>
      <w:r w:rsidRPr="00323027">
        <w:t>Wstawianie oraz formatowanie tabel.</w:t>
      </w:r>
    </w:p>
    <w:p w14:paraId="77EE9AD6" w14:textId="77777777" w:rsidR="00C55C54" w:rsidRPr="00323027" w:rsidRDefault="00C55C54" w:rsidP="00EC0EC5">
      <w:pPr>
        <w:pStyle w:val="Akapitzlist"/>
        <w:numPr>
          <w:ilvl w:val="0"/>
          <w:numId w:val="15"/>
        </w:numPr>
        <w:spacing w:after="0" w:line="276" w:lineRule="auto"/>
        <w:jc w:val="both"/>
      </w:pPr>
      <w:r w:rsidRPr="00323027">
        <w:t>Wstawianie oraz formatowanie obiektów graficznych.</w:t>
      </w:r>
    </w:p>
    <w:p w14:paraId="17B7090B" w14:textId="77777777" w:rsidR="00C55C54" w:rsidRPr="00323027" w:rsidRDefault="00C55C54" w:rsidP="00EC0EC5">
      <w:pPr>
        <w:pStyle w:val="Akapitzlist"/>
        <w:numPr>
          <w:ilvl w:val="0"/>
          <w:numId w:val="15"/>
        </w:numPr>
        <w:spacing w:after="0" w:line="276" w:lineRule="auto"/>
        <w:jc w:val="both"/>
      </w:pPr>
      <w:r w:rsidRPr="00323027">
        <w:t>Wstawianie wykresów i tabel z arkusza kalkulacyjnego (wliczając tabele przestawne).</w:t>
      </w:r>
    </w:p>
    <w:p w14:paraId="63E2A3DD" w14:textId="77777777" w:rsidR="00C55C54" w:rsidRPr="00323027" w:rsidRDefault="00C55C54" w:rsidP="00EC0EC5">
      <w:pPr>
        <w:pStyle w:val="Akapitzlist"/>
        <w:numPr>
          <w:ilvl w:val="0"/>
          <w:numId w:val="15"/>
        </w:numPr>
        <w:spacing w:after="0" w:line="276" w:lineRule="auto"/>
        <w:jc w:val="both"/>
      </w:pPr>
      <w:r w:rsidRPr="00323027">
        <w:t>Automatyczne numerowanie rozdziałów, punktów, akapitów, tabel i rysunków.</w:t>
      </w:r>
    </w:p>
    <w:p w14:paraId="08B55052" w14:textId="77777777" w:rsidR="00C55C54" w:rsidRPr="00323027" w:rsidRDefault="00C55C54" w:rsidP="00EC0EC5">
      <w:pPr>
        <w:pStyle w:val="Akapitzlist"/>
        <w:numPr>
          <w:ilvl w:val="0"/>
          <w:numId w:val="15"/>
        </w:numPr>
        <w:spacing w:after="0" w:line="276" w:lineRule="auto"/>
        <w:jc w:val="both"/>
      </w:pPr>
      <w:r w:rsidRPr="00323027">
        <w:t>Automatyczne tworzenie spisów treści.</w:t>
      </w:r>
    </w:p>
    <w:p w14:paraId="2ED71702" w14:textId="77777777" w:rsidR="00C55C54" w:rsidRPr="00323027" w:rsidRDefault="00C55C54" w:rsidP="00EC0EC5">
      <w:pPr>
        <w:pStyle w:val="Akapitzlist"/>
        <w:numPr>
          <w:ilvl w:val="0"/>
          <w:numId w:val="15"/>
        </w:numPr>
        <w:spacing w:after="0" w:line="276" w:lineRule="auto"/>
        <w:jc w:val="both"/>
      </w:pPr>
      <w:r w:rsidRPr="00323027">
        <w:t>Formatowanie nagłówków i stopek stron.</w:t>
      </w:r>
    </w:p>
    <w:p w14:paraId="0C9A6A91" w14:textId="77777777" w:rsidR="00C55C54" w:rsidRPr="00323027" w:rsidRDefault="00C55C54" w:rsidP="00EC0EC5">
      <w:pPr>
        <w:pStyle w:val="Akapitzlist"/>
        <w:numPr>
          <w:ilvl w:val="0"/>
          <w:numId w:val="15"/>
        </w:numPr>
        <w:spacing w:after="0" w:line="276" w:lineRule="auto"/>
        <w:jc w:val="both"/>
      </w:pPr>
      <w:r w:rsidRPr="00323027">
        <w:t>Śledzenie i porównywanie zmian wprowadzonych przez użytkowników w dokumencie.</w:t>
      </w:r>
    </w:p>
    <w:p w14:paraId="1AF6F10E" w14:textId="77777777" w:rsidR="00C55C54" w:rsidRPr="00323027" w:rsidRDefault="00C55C54" w:rsidP="00EC0EC5">
      <w:pPr>
        <w:pStyle w:val="Akapitzlist"/>
        <w:numPr>
          <w:ilvl w:val="0"/>
          <w:numId w:val="15"/>
        </w:numPr>
        <w:spacing w:after="0" w:line="276" w:lineRule="auto"/>
        <w:jc w:val="both"/>
      </w:pPr>
      <w:r w:rsidRPr="00323027">
        <w:t>Nagrywanie, tworzenie i edycję makr automatyzujących wykonywanie czynności.</w:t>
      </w:r>
    </w:p>
    <w:p w14:paraId="0E8A584B" w14:textId="77777777" w:rsidR="00C55C54" w:rsidRPr="00323027" w:rsidRDefault="00C55C54" w:rsidP="00EC0EC5">
      <w:pPr>
        <w:pStyle w:val="Akapitzlist"/>
        <w:numPr>
          <w:ilvl w:val="0"/>
          <w:numId w:val="15"/>
        </w:numPr>
        <w:spacing w:after="0" w:line="276" w:lineRule="auto"/>
        <w:jc w:val="both"/>
      </w:pPr>
      <w:r w:rsidRPr="00323027">
        <w:t>Określenie układu strony (pionowa/pozioma).</w:t>
      </w:r>
    </w:p>
    <w:p w14:paraId="6C69DD2E" w14:textId="77777777" w:rsidR="00C55C54" w:rsidRPr="00323027" w:rsidRDefault="00C55C54" w:rsidP="00EC0EC5">
      <w:pPr>
        <w:pStyle w:val="Akapitzlist"/>
        <w:numPr>
          <w:ilvl w:val="0"/>
          <w:numId w:val="15"/>
        </w:numPr>
        <w:spacing w:after="0" w:line="276" w:lineRule="auto"/>
        <w:jc w:val="both"/>
      </w:pPr>
      <w:r w:rsidRPr="00323027">
        <w:t>Wydruk dokumentów.</w:t>
      </w:r>
    </w:p>
    <w:p w14:paraId="345726CC" w14:textId="77777777" w:rsidR="00C55C54" w:rsidRPr="00323027" w:rsidRDefault="00C55C54" w:rsidP="00EC0EC5">
      <w:pPr>
        <w:pStyle w:val="Akapitzlist"/>
        <w:numPr>
          <w:ilvl w:val="0"/>
          <w:numId w:val="15"/>
        </w:numPr>
        <w:spacing w:after="0" w:line="276" w:lineRule="auto"/>
        <w:jc w:val="both"/>
      </w:pPr>
      <w:r w:rsidRPr="00323027">
        <w:t>Wykonywanie korespondencji seryjnej bazując na danych adresowych pochodzących z arkusza kalkulacyjnego i z narzędzia do zarządzania informacją prywatną.</w:t>
      </w:r>
    </w:p>
    <w:p w14:paraId="0E7827F8" w14:textId="77777777" w:rsidR="00C55C54" w:rsidRPr="00323027" w:rsidRDefault="00C55C54" w:rsidP="00EC0EC5">
      <w:pPr>
        <w:pStyle w:val="Akapitzlist"/>
        <w:numPr>
          <w:ilvl w:val="0"/>
          <w:numId w:val="15"/>
        </w:numPr>
        <w:spacing w:after="0" w:line="276" w:lineRule="auto"/>
        <w:jc w:val="both"/>
      </w:pPr>
      <w:r w:rsidRPr="00323027">
        <w:t>Zabezpieczenie dokumentów hasłem przed odczytem oraz przed wprowadzaniem modyfikacji.</w:t>
      </w:r>
    </w:p>
    <w:p w14:paraId="32A20FFD" w14:textId="77777777" w:rsidR="00C55C54" w:rsidRPr="00323027" w:rsidRDefault="00C55C54" w:rsidP="00EC0EC5">
      <w:pPr>
        <w:pStyle w:val="Akapitzlist"/>
        <w:numPr>
          <w:ilvl w:val="0"/>
          <w:numId w:val="15"/>
        </w:numPr>
        <w:spacing w:after="0" w:line="276" w:lineRule="auto"/>
        <w:jc w:val="both"/>
      </w:pPr>
      <w:r w:rsidRPr="00323027">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0E4C2DE9" w14:textId="77777777" w:rsidR="00C55C54" w:rsidRPr="00323027" w:rsidRDefault="00C55C54" w:rsidP="00EC0EC5">
      <w:pPr>
        <w:pStyle w:val="Akapitzlist"/>
        <w:numPr>
          <w:ilvl w:val="1"/>
          <w:numId w:val="3"/>
        </w:numPr>
        <w:spacing w:after="0" w:line="276" w:lineRule="auto"/>
        <w:ind w:left="1068"/>
        <w:jc w:val="both"/>
      </w:pPr>
      <w:r w:rsidRPr="00323027">
        <w:t>Arkusz kalkulacyjny musi umożliwiać co najmniej:</w:t>
      </w:r>
    </w:p>
    <w:p w14:paraId="1B8A04AF" w14:textId="77777777" w:rsidR="00C55C54" w:rsidRPr="00323027" w:rsidRDefault="00C55C54" w:rsidP="00EC0EC5">
      <w:pPr>
        <w:pStyle w:val="Akapitzlist"/>
        <w:numPr>
          <w:ilvl w:val="0"/>
          <w:numId w:val="16"/>
        </w:numPr>
        <w:spacing w:after="0" w:line="276" w:lineRule="auto"/>
        <w:jc w:val="both"/>
      </w:pPr>
      <w:r w:rsidRPr="00323027">
        <w:t>Tworzenie raportów tabelarycznych.</w:t>
      </w:r>
    </w:p>
    <w:p w14:paraId="18E27A87" w14:textId="77777777" w:rsidR="00C55C54" w:rsidRPr="00323027" w:rsidRDefault="00C55C54" w:rsidP="00EC0EC5">
      <w:pPr>
        <w:pStyle w:val="Akapitzlist"/>
        <w:numPr>
          <w:ilvl w:val="0"/>
          <w:numId w:val="16"/>
        </w:numPr>
        <w:spacing w:after="0" w:line="276" w:lineRule="auto"/>
        <w:jc w:val="both"/>
      </w:pPr>
      <w:r w:rsidRPr="00323027">
        <w:lastRenderedPageBreak/>
        <w:t>Tworzenie wykresów liniowych (wraz linią trendu), słupkowych, kołowych.</w:t>
      </w:r>
    </w:p>
    <w:p w14:paraId="4383556C" w14:textId="77777777" w:rsidR="00C55C54" w:rsidRPr="00323027" w:rsidRDefault="00C55C54" w:rsidP="00EC0EC5">
      <w:pPr>
        <w:pStyle w:val="Akapitzlist"/>
        <w:numPr>
          <w:ilvl w:val="0"/>
          <w:numId w:val="16"/>
        </w:numPr>
        <w:spacing w:after="0" w:line="276" w:lineRule="auto"/>
        <w:jc w:val="both"/>
      </w:pPr>
      <w:r w:rsidRPr="00323027">
        <w:t>Tworzenie arkuszy kalkulacyjnych zawierających teksty, dane liczbowe oraz formuły przeprowadzające operacje matematyczne, logiczne, tekstowe, statystyczne oraz operacje na danych finansowych i na miarach czasu.</w:t>
      </w:r>
    </w:p>
    <w:p w14:paraId="2070FBE9" w14:textId="77777777" w:rsidR="00C55C54" w:rsidRPr="00323027" w:rsidRDefault="00C55C54" w:rsidP="00EC0EC5">
      <w:pPr>
        <w:pStyle w:val="Akapitzlist"/>
        <w:numPr>
          <w:ilvl w:val="0"/>
          <w:numId w:val="16"/>
        </w:numPr>
        <w:spacing w:after="0" w:line="276" w:lineRule="auto"/>
        <w:jc w:val="both"/>
      </w:pPr>
      <w:r w:rsidRPr="00323027">
        <w:t xml:space="preserve">Tworzenie raportów z zewnętrznych źródeł danych (inne arkusze kalkulacyjne, bazy danych zgodne z ODBC, pliki tekstowe, pliki XML, </w:t>
      </w:r>
      <w:proofErr w:type="spellStart"/>
      <w:r w:rsidRPr="00323027">
        <w:t>webservice</w:t>
      </w:r>
      <w:proofErr w:type="spellEnd"/>
      <w:r w:rsidRPr="00323027">
        <w:t>).</w:t>
      </w:r>
    </w:p>
    <w:p w14:paraId="297CCDCC" w14:textId="77777777" w:rsidR="00C55C54" w:rsidRPr="00323027" w:rsidRDefault="00C55C54" w:rsidP="00EC0EC5">
      <w:pPr>
        <w:pStyle w:val="Akapitzlist"/>
        <w:numPr>
          <w:ilvl w:val="0"/>
          <w:numId w:val="16"/>
        </w:numPr>
        <w:spacing w:after="0" w:line="276" w:lineRule="auto"/>
        <w:jc w:val="both"/>
      </w:pPr>
      <w:r w:rsidRPr="00323027">
        <w:t>Obsługę kostek OLAP oraz tworzenie i edycję kwerend bazodanowych i webowych.</w:t>
      </w:r>
    </w:p>
    <w:p w14:paraId="33EFCEC5" w14:textId="77777777" w:rsidR="00C55C54" w:rsidRPr="00323027" w:rsidRDefault="00C55C54" w:rsidP="00EC0EC5">
      <w:pPr>
        <w:pStyle w:val="Akapitzlist"/>
        <w:numPr>
          <w:ilvl w:val="0"/>
          <w:numId w:val="16"/>
        </w:numPr>
        <w:spacing w:after="0" w:line="276" w:lineRule="auto"/>
        <w:jc w:val="both"/>
      </w:pPr>
      <w:r w:rsidRPr="00323027">
        <w:t>Narzędzia wspomagające analizę statystyczną i finansową, analizę wariantową i rozwiązywanie problemów optymalizacyjnych.</w:t>
      </w:r>
    </w:p>
    <w:p w14:paraId="11DC363C" w14:textId="77777777" w:rsidR="00C55C54" w:rsidRPr="00323027" w:rsidRDefault="00C55C54" w:rsidP="00EC0EC5">
      <w:pPr>
        <w:pStyle w:val="Akapitzlist"/>
        <w:numPr>
          <w:ilvl w:val="0"/>
          <w:numId w:val="16"/>
        </w:numPr>
        <w:spacing w:after="0" w:line="276" w:lineRule="auto"/>
        <w:jc w:val="both"/>
      </w:pPr>
      <w:r w:rsidRPr="00323027">
        <w:t>Tworzenie raportów tabeli przestawnych umożliwiających dynamiczną zmianę wymiarów oraz wykresów bazujących na danych z tabeli przestawnych.</w:t>
      </w:r>
    </w:p>
    <w:p w14:paraId="48194708" w14:textId="77777777" w:rsidR="00C55C54" w:rsidRPr="00323027" w:rsidRDefault="00C55C54" w:rsidP="00EC0EC5">
      <w:pPr>
        <w:pStyle w:val="Akapitzlist"/>
        <w:numPr>
          <w:ilvl w:val="0"/>
          <w:numId w:val="16"/>
        </w:numPr>
        <w:spacing w:after="0" w:line="276" w:lineRule="auto"/>
        <w:jc w:val="both"/>
      </w:pPr>
      <w:r w:rsidRPr="00323027">
        <w:t>Wyszukiwanie i zamianę danych.</w:t>
      </w:r>
    </w:p>
    <w:p w14:paraId="0CC6D055" w14:textId="77777777" w:rsidR="00C55C54" w:rsidRPr="00323027" w:rsidRDefault="00C55C54" w:rsidP="00EC0EC5">
      <w:pPr>
        <w:pStyle w:val="Akapitzlist"/>
        <w:numPr>
          <w:ilvl w:val="0"/>
          <w:numId w:val="16"/>
        </w:numPr>
        <w:spacing w:after="0" w:line="276" w:lineRule="auto"/>
        <w:jc w:val="both"/>
      </w:pPr>
      <w:r w:rsidRPr="00323027">
        <w:t>Wykonywanie analiz danych przy użyciu formatowania warunkowego.</w:t>
      </w:r>
    </w:p>
    <w:p w14:paraId="4232F8DD" w14:textId="77777777" w:rsidR="00C55C54" w:rsidRPr="00323027" w:rsidRDefault="00C55C54" w:rsidP="00EC0EC5">
      <w:pPr>
        <w:pStyle w:val="Akapitzlist"/>
        <w:numPr>
          <w:ilvl w:val="0"/>
          <w:numId w:val="16"/>
        </w:numPr>
        <w:spacing w:after="0" w:line="276" w:lineRule="auto"/>
        <w:jc w:val="both"/>
      </w:pPr>
      <w:r w:rsidRPr="00323027">
        <w:t>Nazywanie komórek arkusza i odwoływanie się w formułach po takiej nazwie.</w:t>
      </w:r>
    </w:p>
    <w:p w14:paraId="388201AA" w14:textId="77777777" w:rsidR="00C55C54" w:rsidRPr="00323027" w:rsidRDefault="00C55C54" w:rsidP="00EC0EC5">
      <w:pPr>
        <w:pStyle w:val="Akapitzlist"/>
        <w:numPr>
          <w:ilvl w:val="0"/>
          <w:numId w:val="16"/>
        </w:numPr>
        <w:spacing w:after="0" w:line="276" w:lineRule="auto"/>
        <w:jc w:val="both"/>
      </w:pPr>
      <w:r w:rsidRPr="00323027">
        <w:t>Nagrywanie, tworzenie i edycję makr automatyzujących wykonywanie czynności.</w:t>
      </w:r>
    </w:p>
    <w:p w14:paraId="6E86A641" w14:textId="77777777" w:rsidR="00C55C54" w:rsidRPr="00323027" w:rsidRDefault="00C55C54" w:rsidP="00EC0EC5">
      <w:pPr>
        <w:pStyle w:val="Akapitzlist"/>
        <w:numPr>
          <w:ilvl w:val="0"/>
          <w:numId w:val="16"/>
        </w:numPr>
        <w:spacing w:after="0" w:line="276" w:lineRule="auto"/>
        <w:jc w:val="both"/>
      </w:pPr>
      <w:r w:rsidRPr="00323027">
        <w:t>Formatowanie czasu, daty i wartości finansowych z polskim formatem.</w:t>
      </w:r>
    </w:p>
    <w:p w14:paraId="3EA5011A" w14:textId="77777777" w:rsidR="00C55C54" w:rsidRPr="00323027" w:rsidRDefault="00C55C54" w:rsidP="00EC0EC5">
      <w:pPr>
        <w:pStyle w:val="Akapitzlist"/>
        <w:numPr>
          <w:ilvl w:val="0"/>
          <w:numId w:val="16"/>
        </w:numPr>
        <w:spacing w:after="0" w:line="276" w:lineRule="auto"/>
        <w:jc w:val="both"/>
      </w:pPr>
      <w:r w:rsidRPr="00323027">
        <w:t>Zapis wielu arkuszy kalkulacyjnych w jednym pliku.</w:t>
      </w:r>
    </w:p>
    <w:p w14:paraId="5B281517" w14:textId="77777777" w:rsidR="00C55C54" w:rsidRPr="00323027" w:rsidRDefault="00C55C54" w:rsidP="00EC0EC5">
      <w:pPr>
        <w:pStyle w:val="Akapitzlist"/>
        <w:numPr>
          <w:ilvl w:val="0"/>
          <w:numId w:val="16"/>
        </w:numPr>
        <w:spacing w:after="0" w:line="276" w:lineRule="auto"/>
        <w:jc w:val="both"/>
      </w:pPr>
      <w:r w:rsidRPr="00323027">
        <w:t>Zabezpieczenie dokumentów hasłem przed odczytem oraz przed wprowadzaniem modyfikacji.</w:t>
      </w:r>
    </w:p>
    <w:p w14:paraId="2BBDFA9C" w14:textId="77777777" w:rsidR="00C55C54" w:rsidRPr="00323027" w:rsidRDefault="00C55C54" w:rsidP="00EC0EC5">
      <w:pPr>
        <w:pStyle w:val="Akapitzlist"/>
        <w:numPr>
          <w:ilvl w:val="1"/>
          <w:numId w:val="3"/>
        </w:numPr>
        <w:spacing w:after="0" w:line="276" w:lineRule="auto"/>
        <w:ind w:left="1068"/>
        <w:jc w:val="both"/>
      </w:pPr>
      <w:r w:rsidRPr="00323027">
        <w:t>Narzędzie do przygotowywania i prowadzenia prezentacji musi umożliwiać co najmniej:</w:t>
      </w:r>
    </w:p>
    <w:p w14:paraId="3243F1B0" w14:textId="77777777" w:rsidR="00C55C54" w:rsidRPr="00323027" w:rsidRDefault="00C55C54" w:rsidP="00EC0EC5">
      <w:pPr>
        <w:pStyle w:val="Akapitzlist"/>
        <w:numPr>
          <w:ilvl w:val="0"/>
          <w:numId w:val="17"/>
        </w:numPr>
        <w:spacing w:after="0" w:line="276" w:lineRule="auto"/>
        <w:jc w:val="both"/>
      </w:pPr>
      <w:r w:rsidRPr="00323027">
        <w:t>Przygotowywanie prezentacji multimedialnych, które mogą być prezentowanie przy użyciu projektora multimedialnego.</w:t>
      </w:r>
    </w:p>
    <w:p w14:paraId="739BBD8F" w14:textId="77777777" w:rsidR="00C55C54" w:rsidRPr="00323027" w:rsidRDefault="00C55C54" w:rsidP="00EC0EC5">
      <w:pPr>
        <w:pStyle w:val="Akapitzlist"/>
        <w:numPr>
          <w:ilvl w:val="0"/>
          <w:numId w:val="17"/>
        </w:numPr>
        <w:spacing w:after="0" w:line="276" w:lineRule="auto"/>
        <w:jc w:val="both"/>
      </w:pPr>
      <w:r w:rsidRPr="00323027">
        <w:t>Drukowanie w formacie umożliwiającym robienie notatek.</w:t>
      </w:r>
    </w:p>
    <w:p w14:paraId="38C401DF" w14:textId="77777777" w:rsidR="00C55C54" w:rsidRPr="00323027" w:rsidRDefault="00C55C54" w:rsidP="00EC0EC5">
      <w:pPr>
        <w:pStyle w:val="Akapitzlist"/>
        <w:numPr>
          <w:ilvl w:val="0"/>
          <w:numId w:val="17"/>
        </w:numPr>
        <w:spacing w:after="0" w:line="276" w:lineRule="auto"/>
        <w:jc w:val="both"/>
      </w:pPr>
      <w:r w:rsidRPr="00323027">
        <w:t>Zapisanie jako prezentacja tylko do odczytu.</w:t>
      </w:r>
    </w:p>
    <w:p w14:paraId="5288A9A4" w14:textId="77777777" w:rsidR="00C55C54" w:rsidRPr="00323027" w:rsidRDefault="00C55C54" w:rsidP="00EC0EC5">
      <w:pPr>
        <w:pStyle w:val="Akapitzlist"/>
        <w:numPr>
          <w:ilvl w:val="0"/>
          <w:numId w:val="17"/>
        </w:numPr>
        <w:spacing w:after="0" w:line="276" w:lineRule="auto"/>
        <w:jc w:val="both"/>
      </w:pPr>
      <w:r w:rsidRPr="00323027">
        <w:t>Nagrywanie narracji i dołączanie jej do prezentacji.</w:t>
      </w:r>
    </w:p>
    <w:p w14:paraId="5FE0EC6A" w14:textId="77777777" w:rsidR="00C55C54" w:rsidRPr="00323027" w:rsidRDefault="00C55C54" w:rsidP="00EC0EC5">
      <w:pPr>
        <w:pStyle w:val="Akapitzlist"/>
        <w:numPr>
          <w:ilvl w:val="0"/>
          <w:numId w:val="17"/>
        </w:numPr>
        <w:spacing w:after="0" w:line="276" w:lineRule="auto"/>
        <w:jc w:val="both"/>
      </w:pPr>
      <w:r w:rsidRPr="00323027">
        <w:t>Opatrywanie slajdów notatkami dla prezentera.</w:t>
      </w:r>
    </w:p>
    <w:p w14:paraId="52DA97AB" w14:textId="77777777" w:rsidR="00C55C54" w:rsidRPr="00323027" w:rsidRDefault="00C55C54" w:rsidP="00EC0EC5">
      <w:pPr>
        <w:pStyle w:val="Akapitzlist"/>
        <w:numPr>
          <w:ilvl w:val="0"/>
          <w:numId w:val="17"/>
        </w:numPr>
        <w:spacing w:after="0" w:line="276" w:lineRule="auto"/>
        <w:jc w:val="both"/>
      </w:pPr>
      <w:r w:rsidRPr="00323027">
        <w:t>Umieszczanie i formatowanie tekstów, obiektów graficznych, tabel, nagrań dźwiękowych i wideo.</w:t>
      </w:r>
    </w:p>
    <w:p w14:paraId="26F949F3" w14:textId="77777777" w:rsidR="00C55C54" w:rsidRPr="00323027" w:rsidRDefault="00C55C54" w:rsidP="00EC0EC5">
      <w:pPr>
        <w:pStyle w:val="Akapitzlist"/>
        <w:numPr>
          <w:ilvl w:val="0"/>
          <w:numId w:val="17"/>
        </w:numPr>
        <w:spacing w:after="0" w:line="276" w:lineRule="auto"/>
        <w:jc w:val="both"/>
      </w:pPr>
      <w:r w:rsidRPr="00323027">
        <w:t>Umieszczanie tabel i wykresów pochodzących z arkusza kalkulacyjnego.</w:t>
      </w:r>
    </w:p>
    <w:p w14:paraId="4496A60D" w14:textId="77777777" w:rsidR="00C55C54" w:rsidRPr="00323027" w:rsidRDefault="00C55C54" w:rsidP="00EC0EC5">
      <w:pPr>
        <w:pStyle w:val="Akapitzlist"/>
        <w:numPr>
          <w:ilvl w:val="0"/>
          <w:numId w:val="17"/>
        </w:numPr>
        <w:spacing w:after="0" w:line="276" w:lineRule="auto"/>
        <w:jc w:val="both"/>
      </w:pPr>
      <w:r w:rsidRPr="00323027">
        <w:t>Odświeżenie wykresu znajdującego się w prezentacji po zmianie danych w źródłowym arkuszu kalkulacyjnym.</w:t>
      </w:r>
    </w:p>
    <w:p w14:paraId="626D1218" w14:textId="77777777" w:rsidR="00C55C54" w:rsidRPr="00323027" w:rsidRDefault="00C55C54" w:rsidP="00EC0EC5">
      <w:pPr>
        <w:pStyle w:val="Akapitzlist"/>
        <w:numPr>
          <w:ilvl w:val="0"/>
          <w:numId w:val="17"/>
        </w:numPr>
        <w:spacing w:after="0" w:line="276" w:lineRule="auto"/>
        <w:jc w:val="both"/>
      </w:pPr>
      <w:r w:rsidRPr="00323027">
        <w:t>Możliwość tworzenia animacji obiektów i całych slajdów.</w:t>
      </w:r>
    </w:p>
    <w:p w14:paraId="0D5C069A" w14:textId="77777777" w:rsidR="00C55C54" w:rsidRPr="00323027" w:rsidRDefault="00C55C54" w:rsidP="00EC0EC5">
      <w:pPr>
        <w:pStyle w:val="Akapitzlist"/>
        <w:numPr>
          <w:ilvl w:val="0"/>
          <w:numId w:val="17"/>
        </w:numPr>
        <w:spacing w:after="0" w:line="276" w:lineRule="auto"/>
        <w:jc w:val="both"/>
      </w:pPr>
      <w:r w:rsidRPr="00323027">
        <w:t>Prowadzenie prezentacji w trybie prezentera, gdzie slajdy są widoczne na jednym monitorze lub projektorze, a na drugim widoczne są slajdy i notatki prezentera.</w:t>
      </w:r>
    </w:p>
    <w:p w14:paraId="1E75FA4B" w14:textId="77777777" w:rsidR="00C55C54" w:rsidRPr="00323027" w:rsidRDefault="00C55C54" w:rsidP="00EC0EC5">
      <w:pPr>
        <w:pStyle w:val="Akapitzlist"/>
        <w:numPr>
          <w:ilvl w:val="1"/>
          <w:numId w:val="3"/>
        </w:numPr>
        <w:spacing w:after="0" w:line="276" w:lineRule="auto"/>
        <w:ind w:left="1068"/>
        <w:jc w:val="both"/>
      </w:pPr>
      <w:r w:rsidRPr="00323027">
        <w:t>Narzędzie do zarządzania informacją prywatną (pocztą elektroniczną, kalendarzem, kontaktami i zadaniami) musi umożliwiać:</w:t>
      </w:r>
    </w:p>
    <w:p w14:paraId="2F0FD980" w14:textId="77777777" w:rsidR="00C55C54" w:rsidRPr="00323027" w:rsidRDefault="00C55C54" w:rsidP="00EC0EC5">
      <w:pPr>
        <w:pStyle w:val="Akapitzlist"/>
        <w:numPr>
          <w:ilvl w:val="0"/>
          <w:numId w:val="18"/>
        </w:numPr>
        <w:spacing w:after="0" w:line="276" w:lineRule="auto"/>
        <w:jc w:val="both"/>
      </w:pPr>
      <w:r w:rsidRPr="00323027">
        <w:t>Pobieranie i wysyłanie poczty elektronicznej z serwera pocztowego.</w:t>
      </w:r>
    </w:p>
    <w:p w14:paraId="0E17DD91" w14:textId="77777777" w:rsidR="00C55C54" w:rsidRPr="00323027" w:rsidRDefault="00C55C54" w:rsidP="00EC0EC5">
      <w:pPr>
        <w:pStyle w:val="Akapitzlist"/>
        <w:numPr>
          <w:ilvl w:val="0"/>
          <w:numId w:val="18"/>
        </w:numPr>
        <w:spacing w:after="0" w:line="276" w:lineRule="auto"/>
        <w:jc w:val="both"/>
      </w:pPr>
      <w:r w:rsidRPr="00323027">
        <w:t>Przechowywanie wiadomości na serwerze lub w lokalnym pliku tworzonym z zastosowaniem efektywnej kompresji danych.</w:t>
      </w:r>
    </w:p>
    <w:p w14:paraId="449BC3E4" w14:textId="77777777" w:rsidR="00C55C54" w:rsidRPr="00323027" w:rsidRDefault="00C55C54" w:rsidP="00EC0EC5">
      <w:pPr>
        <w:pStyle w:val="Akapitzlist"/>
        <w:numPr>
          <w:ilvl w:val="0"/>
          <w:numId w:val="18"/>
        </w:numPr>
        <w:spacing w:after="0" w:line="276" w:lineRule="auto"/>
        <w:jc w:val="both"/>
      </w:pPr>
      <w:r w:rsidRPr="00323027">
        <w:t>Filtrowanie niechcianej poczty elektronicznej (SPAM) oraz określanie listy zablokowanych i bezpiecznych nadawców.</w:t>
      </w:r>
    </w:p>
    <w:p w14:paraId="26B6CEDB" w14:textId="77777777" w:rsidR="00C55C54" w:rsidRPr="00323027" w:rsidRDefault="00C55C54" w:rsidP="00EC0EC5">
      <w:pPr>
        <w:pStyle w:val="Akapitzlist"/>
        <w:numPr>
          <w:ilvl w:val="0"/>
          <w:numId w:val="18"/>
        </w:numPr>
        <w:spacing w:after="0" w:line="276" w:lineRule="auto"/>
        <w:jc w:val="both"/>
      </w:pPr>
      <w:r w:rsidRPr="00323027">
        <w:t>Tworzenie katalogów, pozwalających katalogować pocztę elektroniczną.</w:t>
      </w:r>
    </w:p>
    <w:p w14:paraId="4E2A76E8" w14:textId="77777777" w:rsidR="00C55C54" w:rsidRPr="00323027" w:rsidRDefault="00C55C54" w:rsidP="00EC0EC5">
      <w:pPr>
        <w:pStyle w:val="Akapitzlist"/>
        <w:numPr>
          <w:ilvl w:val="0"/>
          <w:numId w:val="18"/>
        </w:numPr>
        <w:spacing w:after="0" w:line="276" w:lineRule="auto"/>
        <w:jc w:val="both"/>
      </w:pPr>
      <w:r w:rsidRPr="00323027">
        <w:t>Automatyczne grupowanie poczty o tym samym tytule.</w:t>
      </w:r>
    </w:p>
    <w:p w14:paraId="4E2089D5" w14:textId="77777777" w:rsidR="00C55C54" w:rsidRPr="00323027" w:rsidRDefault="00C55C54" w:rsidP="00EC0EC5">
      <w:pPr>
        <w:pStyle w:val="Akapitzlist"/>
        <w:numPr>
          <w:ilvl w:val="0"/>
          <w:numId w:val="19"/>
        </w:numPr>
        <w:spacing w:after="0" w:line="276" w:lineRule="auto"/>
        <w:jc w:val="both"/>
      </w:pPr>
      <w:r w:rsidRPr="00323027">
        <w:lastRenderedPageBreak/>
        <w:t>Tworzenie reguł przenoszących automatycznie nową pocztę elektroniczną do określonych katalogów bazując na słowach zawartych w tytule, adresie nadawcy i odbiorcy.</w:t>
      </w:r>
    </w:p>
    <w:p w14:paraId="51548B44" w14:textId="77777777" w:rsidR="00C55C54" w:rsidRPr="00323027" w:rsidRDefault="00C55C54" w:rsidP="00EC0EC5">
      <w:pPr>
        <w:pStyle w:val="Akapitzlist"/>
        <w:numPr>
          <w:ilvl w:val="0"/>
          <w:numId w:val="19"/>
        </w:numPr>
        <w:spacing w:after="0" w:line="276" w:lineRule="auto"/>
        <w:jc w:val="both"/>
      </w:pPr>
      <w:r w:rsidRPr="00323027">
        <w:t>Oflagowanie poczty elektronicznej z określeniem terminu przypomnienia, oddzielnie dla nadawcy i adresatów.</w:t>
      </w:r>
    </w:p>
    <w:p w14:paraId="336F9635" w14:textId="77777777" w:rsidR="00C55C54" w:rsidRPr="00323027" w:rsidRDefault="00C55C54" w:rsidP="00EC0EC5">
      <w:pPr>
        <w:pStyle w:val="Akapitzlist"/>
        <w:numPr>
          <w:ilvl w:val="0"/>
          <w:numId w:val="19"/>
        </w:numPr>
        <w:spacing w:after="0" w:line="276" w:lineRule="auto"/>
        <w:jc w:val="both"/>
      </w:pPr>
      <w:r w:rsidRPr="00323027">
        <w:t>Mechanizm ustalania liczby wiadomości, które mają być synchronizowane lokalnie.</w:t>
      </w:r>
    </w:p>
    <w:p w14:paraId="5AE2354F" w14:textId="77777777" w:rsidR="00C55C54" w:rsidRPr="00323027" w:rsidRDefault="00C55C54" w:rsidP="00EC0EC5">
      <w:pPr>
        <w:pStyle w:val="Akapitzlist"/>
        <w:numPr>
          <w:ilvl w:val="0"/>
          <w:numId w:val="19"/>
        </w:numPr>
        <w:spacing w:after="0" w:line="276" w:lineRule="auto"/>
        <w:jc w:val="both"/>
      </w:pPr>
      <w:r w:rsidRPr="00323027">
        <w:t>Zarządzanie kalendarzem.</w:t>
      </w:r>
    </w:p>
    <w:p w14:paraId="33241189" w14:textId="77777777" w:rsidR="00C55C54" w:rsidRPr="00323027" w:rsidRDefault="00C55C54" w:rsidP="00EC0EC5">
      <w:pPr>
        <w:pStyle w:val="Akapitzlist"/>
        <w:numPr>
          <w:ilvl w:val="0"/>
          <w:numId w:val="19"/>
        </w:numPr>
        <w:spacing w:after="0" w:line="276" w:lineRule="auto"/>
        <w:jc w:val="both"/>
      </w:pPr>
      <w:r w:rsidRPr="00323027">
        <w:t>Udostępnianie kalendarza innym użytkownikom z możliwością określania uprawnień użytkowników.</w:t>
      </w:r>
    </w:p>
    <w:p w14:paraId="09C17596" w14:textId="77777777" w:rsidR="00C55C54" w:rsidRPr="00323027" w:rsidRDefault="00C55C54" w:rsidP="00EC0EC5">
      <w:pPr>
        <w:pStyle w:val="Akapitzlist"/>
        <w:numPr>
          <w:ilvl w:val="0"/>
          <w:numId w:val="19"/>
        </w:numPr>
        <w:spacing w:after="0" w:line="276" w:lineRule="auto"/>
        <w:jc w:val="both"/>
      </w:pPr>
      <w:r w:rsidRPr="00323027">
        <w:t>Przeglądanie kalendarza innych użytkowników.</w:t>
      </w:r>
    </w:p>
    <w:p w14:paraId="5DC8B389" w14:textId="77777777" w:rsidR="00C55C54" w:rsidRPr="00323027" w:rsidRDefault="00C55C54" w:rsidP="00EC0EC5">
      <w:pPr>
        <w:pStyle w:val="Akapitzlist"/>
        <w:numPr>
          <w:ilvl w:val="0"/>
          <w:numId w:val="19"/>
        </w:numPr>
        <w:spacing w:after="0" w:line="276" w:lineRule="auto"/>
        <w:jc w:val="both"/>
      </w:pPr>
      <w:r w:rsidRPr="00323027">
        <w:t>Zapraszanie uczestników na spotkanie, co po ich akceptacji powoduje automatyczne wprowadzenie spotkania w ich kalendarzach.</w:t>
      </w:r>
    </w:p>
    <w:p w14:paraId="779C89E0" w14:textId="77777777" w:rsidR="00C55C54" w:rsidRPr="00323027" w:rsidRDefault="00C55C54" w:rsidP="00EC0EC5">
      <w:pPr>
        <w:pStyle w:val="Akapitzlist"/>
        <w:numPr>
          <w:ilvl w:val="0"/>
          <w:numId w:val="19"/>
        </w:numPr>
        <w:spacing w:after="0" w:line="276" w:lineRule="auto"/>
        <w:jc w:val="both"/>
      </w:pPr>
      <w:r w:rsidRPr="00323027">
        <w:t>Zarządzanie listą zadań.</w:t>
      </w:r>
    </w:p>
    <w:p w14:paraId="4B6240EC" w14:textId="77777777" w:rsidR="00C55C54" w:rsidRPr="00323027" w:rsidRDefault="00C55C54" w:rsidP="00EC0EC5">
      <w:pPr>
        <w:pStyle w:val="Akapitzlist"/>
        <w:numPr>
          <w:ilvl w:val="0"/>
          <w:numId w:val="19"/>
        </w:numPr>
        <w:spacing w:after="0" w:line="276" w:lineRule="auto"/>
        <w:jc w:val="both"/>
      </w:pPr>
      <w:r w:rsidRPr="00323027">
        <w:t>Zlecanie zadań innym użytkownikom.</w:t>
      </w:r>
    </w:p>
    <w:p w14:paraId="136182F7" w14:textId="77777777" w:rsidR="00C55C54" w:rsidRPr="00323027" w:rsidRDefault="00C55C54" w:rsidP="00EC0EC5">
      <w:pPr>
        <w:pStyle w:val="Akapitzlist"/>
        <w:numPr>
          <w:ilvl w:val="0"/>
          <w:numId w:val="19"/>
        </w:numPr>
        <w:spacing w:after="0" w:line="276" w:lineRule="auto"/>
        <w:jc w:val="both"/>
      </w:pPr>
      <w:r w:rsidRPr="00323027">
        <w:t>Zarządzanie listą kontaktów.</w:t>
      </w:r>
    </w:p>
    <w:p w14:paraId="1EEA006B" w14:textId="77777777" w:rsidR="00C55C54" w:rsidRPr="00323027" w:rsidRDefault="00C55C54" w:rsidP="00EC0EC5">
      <w:pPr>
        <w:pStyle w:val="Akapitzlist"/>
        <w:numPr>
          <w:ilvl w:val="0"/>
          <w:numId w:val="19"/>
        </w:numPr>
        <w:spacing w:after="0" w:line="276" w:lineRule="auto"/>
        <w:jc w:val="both"/>
      </w:pPr>
      <w:r w:rsidRPr="00323027">
        <w:t>Udostępnianie listy kontaktów innym użytkownikom.</w:t>
      </w:r>
    </w:p>
    <w:p w14:paraId="121ED5AD" w14:textId="77777777" w:rsidR="00C55C54" w:rsidRPr="00323027" w:rsidRDefault="00C55C54" w:rsidP="00EC0EC5">
      <w:pPr>
        <w:pStyle w:val="Akapitzlist"/>
        <w:numPr>
          <w:ilvl w:val="0"/>
          <w:numId w:val="19"/>
        </w:numPr>
        <w:spacing w:after="0" w:line="276" w:lineRule="auto"/>
        <w:jc w:val="both"/>
      </w:pPr>
      <w:r w:rsidRPr="00323027">
        <w:t>Przeglądanie listy kontaktów innych użytkowników.</w:t>
      </w:r>
    </w:p>
    <w:p w14:paraId="43F8084B" w14:textId="77777777" w:rsidR="00C55C54" w:rsidRPr="00323027" w:rsidRDefault="00C55C54" w:rsidP="00EC0EC5">
      <w:pPr>
        <w:pStyle w:val="Akapitzlist"/>
        <w:numPr>
          <w:ilvl w:val="0"/>
          <w:numId w:val="19"/>
        </w:numPr>
        <w:spacing w:after="0" w:line="276" w:lineRule="auto"/>
        <w:jc w:val="both"/>
      </w:pPr>
      <w:r w:rsidRPr="00323027">
        <w:t>Możliwość przesyłania kontaktów innym użytkowników.</w:t>
      </w:r>
    </w:p>
    <w:p w14:paraId="69A2D7DD" w14:textId="7271C2ED" w:rsidR="004C4CDA" w:rsidRDefault="004C4CDA" w:rsidP="00EC0EC5">
      <w:pPr>
        <w:pStyle w:val="Akapitzlist"/>
        <w:numPr>
          <w:ilvl w:val="0"/>
          <w:numId w:val="5"/>
        </w:numPr>
        <w:spacing w:after="0" w:line="276" w:lineRule="auto"/>
        <w:jc w:val="both"/>
      </w:pPr>
      <w:r>
        <w:t>Gwarancja: min. 36 miesięcy gwarancji producenta świadczona na miejscu u użytkownika końcowego. Czas reakcji serwisu - do końca następnego dnia roboczego. Dedykowany portal producenta do zgłaszania awarii lub usterek, możliwość samodzielnego zamawiania zamiennych komponentów oraz sprawdzenie okresu gwarancji, fabrycznej konfiguracji.</w:t>
      </w:r>
    </w:p>
    <w:p w14:paraId="1EA10863" w14:textId="790C70B2" w:rsidR="00F713E5" w:rsidRDefault="00F713E5" w:rsidP="00F713E5">
      <w:pPr>
        <w:pStyle w:val="Nagwek1"/>
        <w:numPr>
          <w:ilvl w:val="1"/>
          <w:numId w:val="1"/>
        </w:numPr>
        <w:spacing w:after="240" w:line="276" w:lineRule="auto"/>
      </w:pPr>
      <w:bookmarkStart w:id="7" w:name="_Toc104375146"/>
      <w:r>
        <w:t>Zakup skanerów (6 szt.).</w:t>
      </w:r>
      <w:bookmarkEnd w:id="7"/>
    </w:p>
    <w:p w14:paraId="04BFBB88" w14:textId="30ABF07A" w:rsidR="00D3781F" w:rsidRDefault="00D3781F" w:rsidP="00D3781F">
      <w:pPr>
        <w:spacing w:before="240" w:line="276" w:lineRule="auto"/>
        <w:jc w:val="both"/>
      </w:pPr>
      <w:r w:rsidRPr="00034EFE">
        <w:t xml:space="preserve">Minimalne parametry techniczne </w:t>
      </w:r>
      <w:r>
        <w:t>skanerów:</w:t>
      </w:r>
    </w:p>
    <w:p w14:paraId="4F353D2E" w14:textId="71F18176" w:rsidR="00D3781F" w:rsidRDefault="00D3781F" w:rsidP="00EC0EC5">
      <w:pPr>
        <w:pStyle w:val="Akapitzlist"/>
        <w:numPr>
          <w:ilvl w:val="0"/>
          <w:numId w:val="9"/>
        </w:numPr>
        <w:spacing w:after="0" w:line="276" w:lineRule="auto"/>
        <w:jc w:val="both"/>
      </w:pPr>
      <w:r>
        <w:t xml:space="preserve">Skaner </w:t>
      </w:r>
      <w:r w:rsidR="004568B5">
        <w:t>szczelinowy z podajnikiem ADF.</w:t>
      </w:r>
    </w:p>
    <w:p w14:paraId="754E8D60" w14:textId="57B6F03C" w:rsidR="004568B5" w:rsidRDefault="004568B5" w:rsidP="00EC0EC5">
      <w:pPr>
        <w:pStyle w:val="Akapitzlist"/>
        <w:numPr>
          <w:ilvl w:val="0"/>
          <w:numId w:val="9"/>
        </w:numPr>
        <w:spacing w:after="0" w:line="276" w:lineRule="auto"/>
        <w:jc w:val="both"/>
      </w:pPr>
      <w:r>
        <w:t>Technologia skanowania - sensor CIS.</w:t>
      </w:r>
    </w:p>
    <w:p w14:paraId="0A9D07E8" w14:textId="63A68BE1" w:rsidR="004568B5" w:rsidRDefault="004568B5" w:rsidP="00EC0EC5">
      <w:pPr>
        <w:pStyle w:val="Akapitzlist"/>
        <w:numPr>
          <w:ilvl w:val="0"/>
          <w:numId w:val="9"/>
        </w:numPr>
        <w:spacing w:after="0" w:line="276" w:lineRule="auto"/>
        <w:jc w:val="both"/>
      </w:pPr>
      <w:r>
        <w:t xml:space="preserve">Rozdzielczość skanowania – optyczna min. 600 x 600 </w:t>
      </w:r>
      <w:proofErr w:type="spellStart"/>
      <w:r>
        <w:t>dpi</w:t>
      </w:r>
      <w:proofErr w:type="spellEnd"/>
      <w:r>
        <w:t>.</w:t>
      </w:r>
    </w:p>
    <w:p w14:paraId="07512E8D" w14:textId="12A36533" w:rsidR="004568B5" w:rsidRDefault="004568B5" w:rsidP="00EC0EC5">
      <w:pPr>
        <w:pStyle w:val="Akapitzlist"/>
        <w:numPr>
          <w:ilvl w:val="0"/>
          <w:numId w:val="9"/>
        </w:numPr>
        <w:spacing w:after="0" w:line="276" w:lineRule="auto"/>
        <w:jc w:val="both"/>
      </w:pPr>
      <w:r>
        <w:t>Automatyczny podajnik dokumentów na min. 20 kartek A4.</w:t>
      </w:r>
    </w:p>
    <w:p w14:paraId="5872217F" w14:textId="7DD883DF" w:rsidR="004568B5" w:rsidRDefault="00BE6A45" w:rsidP="00EC0EC5">
      <w:pPr>
        <w:pStyle w:val="Akapitzlist"/>
        <w:numPr>
          <w:ilvl w:val="0"/>
          <w:numId w:val="9"/>
        </w:numPr>
        <w:spacing w:after="0" w:line="276" w:lineRule="auto"/>
        <w:jc w:val="both"/>
      </w:pPr>
      <w:r>
        <w:t>Skanowanie w kolorze.</w:t>
      </w:r>
    </w:p>
    <w:p w14:paraId="76480283" w14:textId="43D9F2AC" w:rsidR="00BE6A45" w:rsidRDefault="00BE6A45" w:rsidP="00EC0EC5">
      <w:pPr>
        <w:pStyle w:val="Akapitzlist"/>
        <w:numPr>
          <w:ilvl w:val="0"/>
          <w:numId w:val="9"/>
        </w:numPr>
        <w:spacing w:after="0" w:line="276" w:lineRule="auto"/>
        <w:jc w:val="both"/>
      </w:pPr>
      <w:r>
        <w:t>Prędkość skanowania – min. 22 strony A4 na minutę.</w:t>
      </w:r>
    </w:p>
    <w:p w14:paraId="1B3F9557" w14:textId="2BCC7716" w:rsidR="00BE6A45" w:rsidRDefault="00BE6A45" w:rsidP="00EC0EC5">
      <w:pPr>
        <w:pStyle w:val="Akapitzlist"/>
        <w:numPr>
          <w:ilvl w:val="0"/>
          <w:numId w:val="9"/>
        </w:numPr>
        <w:spacing w:after="0" w:line="276" w:lineRule="auto"/>
        <w:jc w:val="both"/>
      </w:pPr>
      <w:r>
        <w:t xml:space="preserve">Funkcje: Skanowanie do e-mail, Skanowanie na FTP, Skanowanie do pamięci USB, Skanowanie do </w:t>
      </w:r>
      <w:r w:rsidRPr="00D829D4">
        <w:t>chmury</w:t>
      </w:r>
      <w:r w:rsidR="00B41176" w:rsidRPr="00D829D4">
        <w:t xml:space="preserve"> oraz OCR.</w:t>
      </w:r>
    </w:p>
    <w:p w14:paraId="08309203" w14:textId="78761287" w:rsidR="00BE6A45" w:rsidRDefault="00BE6A45" w:rsidP="00EC0EC5">
      <w:pPr>
        <w:pStyle w:val="Akapitzlist"/>
        <w:numPr>
          <w:ilvl w:val="0"/>
          <w:numId w:val="9"/>
        </w:numPr>
        <w:spacing w:after="0" w:line="276" w:lineRule="auto"/>
        <w:jc w:val="both"/>
      </w:pPr>
      <w:r>
        <w:t xml:space="preserve">Interfejs: min. 1 x port USB, min. 1 x karta </w:t>
      </w:r>
      <w:proofErr w:type="spellStart"/>
      <w:r>
        <w:t>WiFi</w:t>
      </w:r>
      <w:proofErr w:type="spellEnd"/>
      <w:r>
        <w:t>.</w:t>
      </w:r>
    </w:p>
    <w:p w14:paraId="0D29C334" w14:textId="0ECFFF60" w:rsidR="00BE6A45" w:rsidRDefault="00BE6A45" w:rsidP="00EC0EC5">
      <w:pPr>
        <w:pStyle w:val="Akapitzlist"/>
        <w:numPr>
          <w:ilvl w:val="0"/>
          <w:numId w:val="9"/>
        </w:numPr>
        <w:spacing w:after="0" w:line="276" w:lineRule="auto"/>
        <w:jc w:val="both"/>
      </w:pPr>
      <w:r>
        <w:t>Możliwość zapisu plików o formatach min: JPEG, TIFF, PDF, PNG, BMP.</w:t>
      </w:r>
    </w:p>
    <w:p w14:paraId="5C84C975" w14:textId="60CB21B1" w:rsidR="002D56C5" w:rsidRDefault="002D56C5" w:rsidP="00EC0EC5">
      <w:pPr>
        <w:pStyle w:val="Akapitzlist"/>
        <w:numPr>
          <w:ilvl w:val="0"/>
          <w:numId w:val="9"/>
        </w:numPr>
        <w:spacing w:after="0" w:line="276" w:lineRule="auto"/>
        <w:jc w:val="both"/>
      </w:pPr>
      <w:r>
        <w:t>Wyświetlacz LCD umożliwiający zarządzanie urządzeniem.</w:t>
      </w:r>
    </w:p>
    <w:p w14:paraId="2E2BF7D3" w14:textId="081517CD" w:rsidR="00BE6A45" w:rsidRPr="00034EFE" w:rsidRDefault="00BE6A45" w:rsidP="00EC0EC5">
      <w:pPr>
        <w:pStyle w:val="Akapitzlist"/>
        <w:numPr>
          <w:ilvl w:val="0"/>
          <w:numId w:val="9"/>
        </w:numPr>
        <w:spacing w:after="0" w:line="276" w:lineRule="auto"/>
        <w:jc w:val="both"/>
      </w:pPr>
      <w:r>
        <w:t>Gwarancja: minimum 24 miesiące gwarancji producenta.</w:t>
      </w:r>
    </w:p>
    <w:p w14:paraId="22CB8D04" w14:textId="15BCD740" w:rsidR="00F713E5" w:rsidRDefault="00F713E5" w:rsidP="00F713E5">
      <w:pPr>
        <w:pStyle w:val="Nagwek1"/>
        <w:numPr>
          <w:ilvl w:val="1"/>
          <w:numId w:val="1"/>
        </w:numPr>
        <w:spacing w:after="240" w:line="276" w:lineRule="auto"/>
      </w:pPr>
      <w:bookmarkStart w:id="8" w:name="_Toc104375147"/>
      <w:r>
        <w:t>Zakup stacji roboczych (6 szt.).</w:t>
      </w:r>
      <w:bookmarkEnd w:id="8"/>
    </w:p>
    <w:p w14:paraId="28B8A5AA" w14:textId="383FF803" w:rsidR="00F713E5" w:rsidRPr="00034EFE" w:rsidRDefault="00F713E5" w:rsidP="00F713E5">
      <w:pPr>
        <w:spacing w:before="240" w:line="276" w:lineRule="auto"/>
        <w:jc w:val="both"/>
      </w:pPr>
      <w:r w:rsidRPr="00034EFE">
        <w:t xml:space="preserve">Minimalne parametry techniczne </w:t>
      </w:r>
      <w:r w:rsidR="000B7471">
        <w:t>stacji roboczych</w:t>
      </w:r>
      <w:r w:rsidRPr="00034EFE">
        <w:t>:</w:t>
      </w:r>
    </w:p>
    <w:p w14:paraId="4EB827C0" w14:textId="77777777" w:rsidR="00F713E5" w:rsidRPr="004F1A6B" w:rsidRDefault="00F713E5" w:rsidP="00EC0EC5">
      <w:pPr>
        <w:pStyle w:val="Akapitzlist"/>
        <w:numPr>
          <w:ilvl w:val="0"/>
          <w:numId w:val="7"/>
        </w:numPr>
        <w:spacing w:after="0" w:line="276" w:lineRule="auto"/>
        <w:jc w:val="both"/>
        <w:rPr>
          <w:rFonts w:cs="Calibri"/>
          <w:color w:val="000000"/>
          <w:szCs w:val="18"/>
        </w:rPr>
      </w:pPr>
      <w:r>
        <w:t>Zestaw k</w:t>
      </w:r>
      <w:r w:rsidRPr="005546DF">
        <w:t>omputer</w:t>
      </w:r>
      <w:r>
        <w:t>owy</w:t>
      </w:r>
      <w:r w:rsidRPr="005546DF">
        <w:t xml:space="preserve"> musi </w:t>
      </w:r>
      <w:r>
        <w:t>być przeznaczony do zastosowań biurowych.</w:t>
      </w:r>
    </w:p>
    <w:p w14:paraId="09D9C50C" w14:textId="32B69F94" w:rsidR="00F713E5" w:rsidRPr="004C7CE3" w:rsidRDefault="00F713E5" w:rsidP="00EC0EC5">
      <w:pPr>
        <w:pStyle w:val="Akapitzlist"/>
        <w:numPr>
          <w:ilvl w:val="0"/>
          <w:numId w:val="7"/>
        </w:numPr>
        <w:spacing w:after="0" w:line="276" w:lineRule="auto"/>
        <w:jc w:val="both"/>
        <w:rPr>
          <w:rFonts w:cs="Calibri"/>
          <w:color w:val="000000"/>
          <w:szCs w:val="18"/>
        </w:rPr>
      </w:pPr>
      <w:r w:rsidRPr="004F1A6B">
        <w:rPr>
          <w:rFonts w:cs="Calibri"/>
          <w:color w:val="000000"/>
          <w:szCs w:val="18"/>
        </w:rPr>
        <w:lastRenderedPageBreak/>
        <w:t>Procesor wielordzeniowy</w:t>
      </w:r>
      <w:r>
        <w:rPr>
          <w:rFonts w:cs="Calibri"/>
          <w:color w:val="000000"/>
          <w:szCs w:val="18"/>
        </w:rPr>
        <w:t xml:space="preserve"> </w:t>
      </w:r>
      <w:r w:rsidRPr="004F1A6B">
        <w:rPr>
          <w:rFonts w:cs="Calibri"/>
          <w:color w:val="000000"/>
          <w:szCs w:val="18"/>
        </w:rPr>
        <w:t>zintegrowan</w:t>
      </w:r>
      <w:r>
        <w:rPr>
          <w:rFonts w:cs="Calibri"/>
          <w:color w:val="000000"/>
          <w:szCs w:val="18"/>
        </w:rPr>
        <w:t xml:space="preserve">ym z układem graficznym </w:t>
      </w:r>
      <w:r w:rsidRPr="00D12A2C">
        <w:rPr>
          <w:rFonts w:cs="Calibri"/>
          <w:color w:val="000000"/>
          <w:szCs w:val="18"/>
        </w:rPr>
        <w:t xml:space="preserve">osiągający w teście wydajności </w:t>
      </w:r>
      <w:r>
        <w:rPr>
          <w:rFonts w:cs="Calibri"/>
          <w:color w:val="000000"/>
          <w:szCs w:val="18"/>
        </w:rPr>
        <w:t xml:space="preserve">CPU </w:t>
      </w:r>
      <w:proofErr w:type="spellStart"/>
      <w:r w:rsidRPr="00D12A2C">
        <w:rPr>
          <w:rFonts w:cs="Calibri"/>
          <w:color w:val="000000"/>
          <w:szCs w:val="18"/>
        </w:rPr>
        <w:t>PassMark</w:t>
      </w:r>
      <w:proofErr w:type="spellEnd"/>
      <w:r w:rsidRPr="00D12A2C">
        <w:rPr>
          <w:rFonts w:cs="Calibri"/>
          <w:color w:val="000000"/>
          <w:szCs w:val="18"/>
        </w:rPr>
        <w:t xml:space="preserve"> Performance Test </w:t>
      </w:r>
      <w:r>
        <w:rPr>
          <w:rFonts w:cs="Calibri"/>
          <w:color w:val="000000"/>
          <w:szCs w:val="18"/>
        </w:rPr>
        <w:t>(</w:t>
      </w:r>
      <w:r w:rsidRPr="00CF323E">
        <w:rPr>
          <w:rFonts w:cs="Calibri"/>
          <w:color w:val="000000"/>
          <w:szCs w:val="18"/>
        </w:rPr>
        <w:t>https://www.cpubenchmark.net</w:t>
      </w:r>
      <w:r>
        <w:rPr>
          <w:rFonts w:cs="Calibri"/>
          <w:color w:val="000000"/>
          <w:szCs w:val="18"/>
        </w:rPr>
        <w:t>)</w:t>
      </w:r>
      <w:r w:rsidRPr="00CF323E">
        <w:rPr>
          <w:rFonts w:cs="Calibri"/>
          <w:color w:val="000000"/>
          <w:szCs w:val="18"/>
        </w:rPr>
        <w:t xml:space="preserve"> </w:t>
      </w:r>
      <w:r>
        <w:rPr>
          <w:rFonts w:cs="Calibri"/>
          <w:color w:val="000000"/>
          <w:szCs w:val="18"/>
        </w:rPr>
        <w:t>z wynikiem aktualnym w okresie 30 dni przed terminem składania ofert co najmniej</w:t>
      </w:r>
      <w:r w:rsidRPr="00D12A2C">
        <w:rPr>
          <w:rFonts w:cs="Calibri"/>
          <w:color w:val="000000"/>
          <w:szCs w:val="18"/>
        </w:rPr>
        <w:t xml:space="preserve"> wynik </w:t>
      </w:r>
      <w:r>
        <w:rPr>
          <w:rFonts w:cs="Calibri"/>
          <w:color w:val="000000"/>
          <w:szCs w:val="18"/>
        </w:rPr>
        <w:t>1</w:t>
      </w:r>
      <w:r w:rsidR="004B468B">
        <w:rPr>
          <w:rFonts w:cs="Calibri"/>
          <w:color w:val="000000"/>
          <w:szCs w:val="18"/>
        </w:rPr>
        <w:t>0</w:t>
      </w:r>
      <w:r>
        <w:rPr>
          <w:rFonts w:cs="Calibri"/>
          <w:color w:val="000000"/>
          <w:szCs w:val="18"/>
        </w:rPr>
        <w:t xml:space="preserve"> 000</w:t>
      </w:r>
      <w:r w:rsidRPr="00D12A2C">
        <w:rPr>
          <w:rFonts w:cs="Calibri"/>
          <w:color w:val="000000"/>
          <w:szCs w:val="18"/>
        </w:rPr>
        <w:t xml:space="preserve"> punktów</w:t>
      </w:r>
      <w:r>
        <w:rPr>
          <w:rFonts w:cs="Calibri"/>
          <w:color w:val="000000"/>
          <w:szCs w:val="18"/>
        </w:rPr>
        <w:t xml:space="preserve">. </w:t>
      </w:r>
      <w:r w:rsidRPr="004C7CE3">
        <w:t>Zamawiający żąda załączenia do oferty przedmiotowego środka dowodowego określonego w SWZ potwierdzającego spełnienie przez oferowany procesor żądanej przez Zamawiającego wydajności.</w:t>
      </w:r>
    </w:p>
    <w:p w14:paraId="02691E1A" w14:textId="50EFFA8D" w:rsidR="00F713E5" w:rsidRPr="005546DF" w:rsidRDefault="00F713E5" w:rsidP="00EC0EC5">
      <w:pPr>
        <w:pStyle w:val="Akapitzlist"/>
        <w:numPr>
          <w:ilvl w:val="0"/>
          <w:numId w:val="7"/>
        </w:numPr>
        <w:spacing w:after="0" w:line="276" w:lineRule="auto"/>
        <w:jc w:val="both"/>
      </w:pPr>
      <w:r w:rsidRPr="005546DF">
        <w:t xml:space="preserve">Pamięć operacyjna min. </w:t>
      </w:r>
      <w:r w:rsidR="000B7471">
        <w:t>8</w:t>
      </w:r>
      <w:r w:rsidRPr="005546DF">
        <w:t xml:space="preserve"> GB w najnowszej technologii oferowanej przez producenta komputera, przy czym komputer musi posiadać min. 1 niezajęte złącze do rozbudowy i obsługiwać do </w:t>
      </w:r>
      <w:r>
        <w:t>32</w:t>
      </w:r>
      <w:r w:rsidRPr="005546DF">
        <w:t>GB pamięci.</w:t>
      </w:r>
    </w:p>
    <w:p w14:paraId="15B47C87" w14:textId="656BFD73" w:rsidR="00F713E5" w:rsidRPr="00F64618" w:rsidRDefault="00F713E5" w:rsidP="00EC0EC5">
      <w:pPr>
        <w:pStyle w:val="Akapitzlist"/>
        <w:numPr>
          <w:ilvl w:val="0"/>
          <w:numId w:val="7"/>
        </w:numPr>
        <w:spacing w:after="0" w:line="276" w:lineRule="auto"/>
        <w:jc w:val="both"/>
      </w:pPr>
      <w:r w:rsidRPr="00F64618">
        <w:t xml:space="preserve">Pamięć masowa </w:t>
      </w:r>
      <w:r>
        <w:t xml:space="preserve">– dysk w technologii SSD </w:t>
      </w:r>
      <w:r w:rsidRPr="00F64618">
        <w:t xml:space="preserve">min. </w:t>
      </w:r>
      <w:r w:rsidR="004C78BB">
        <w:t>250</w:t>
      </w:r>
      <w:r>
        <w:t xml:space="preserve"> GB.</w:t>
      </w:r>
    </w:p>
    <w:p w14:paraId="4819F98C" w14:textId="77777777" w:rsidR="00F713E5" w:rsidRPr="005546DF" w:rsidRDefault="00F713E5" w:rsidP="00EC0EC5">
      <w:pPr>
        <w:pStyle w:val="Akapitzlist"/>
        <w:numPr>
          <w:ilvl w:val="0"/>
          <w:numId w:val="7"/>
        </w:numPr>
        <w:spacing w:after="0" w:line="276" w:lineRule="auto"/>
        <w:jc w:val="both"/>
      </w:pPr>
      <w:r w:rsidRPr="005F087B">
        <w:t>Kart</w:t>
      </w:r>
      <w:r w:rsidRPr="005546DF">
        <w:t>a graficzna zintegrowana z możliwością dynamicznego przydzielania pamięci w obrębie pamięci systemowej.</w:t>
      </w:r>
    </w:p>
    <w:p w14:paraId="27874AAD" w14:textId="77777777" w:rsidR="00F713E5" w:rsidRPr="005546DF" w:rsidRDefault="00F713E5" w:rsidP="00EC0EC5">
      <w:pPr>
        <w:pStyle w:val="Akapitzlist"/>
        <w:numPr>
          <w:ilvl w:val="0"/>
          <w:numId w:val="7"/>
        </w:numPr>
        <w:spacing w:after="0" w:line="276" w:lineRule="auto"/>
        <w:jc w:val="both"/>
      </w:pPr>
      <w:r>
        <w:t>Zintegrowana k</w:t>
      </w:r>
      <w:r w:rsidRPr="005546DF">
        <w:t>arta dźwiękowa musi obsługiwać dźwięk 24bit HD.</w:t>
      </w:r>
    </w:p>
    <w:p w14:paraId="0C488805" w14:textId="77777777" w:rsidR="00F713E5" w:rsidRDefault="00F713E5" w:rsidP="00EC0EC5">
      <w:pPr>
        <w:pStyle w:val="Akapitzlist"/>
        <w:numPr>
          <w:ilvl w:val="0"/>
          <w:numId w:val="7"/>
        </w:numPr>
        <w:spacing w:after="0" w:line="276" w:lineRule="auto"/>
        <w:jc w:val="both"/>
      </w:pPr>
      <w:r w:rsidRPr="00F64618">
        <w:t xml:space="preserve">Obudowa musi zapewniać bezpośrednie podłączenie </w:t>
      </w:r>
      <w:r>
        <w:t>co najmniej</w:t>
      </w:r>
      <w:r w:rsidRPr="00F64618">
        <w:t xml:space="preserve"> </w:t>
      </w:r>
      <w:r>
        <w:t>dwóch</w:t>
      </w:r>
      <w:r w:rsidRPr="00F64618">
        <w:t xml:space="preserve"> urządzeń USB </w:t>
      </w:r>
      <w:r>
        <w:t xml:space="preserve">oraz mikrofonu </w:t>
      </w:r>
      <w:r w:rsidRPr="00F64618">
        <w:t>z przodu</w:t>
      </w:r>
      <w:r>
        <w:t xml:space="preserve"> oraz łączna suma rozmiarów obudowy (</w:t>
      </w:r>
      <w:proofErr w:type="spellStart"/>
      <w:r>
        <w:t>szerokość+wysokość+głębokość</w:t>
      </w:r>
      <w:proofErr w:type="spellEnd"/>
      <w:r>
        <w:t>) nie może przekraczać 80 cm.</w:t>
      </w:r>
    </w:p>
    <w:p w14:paraId="5596F1FF" w14:textId="77777777" w:rsidR="00F713E5" w:rsidRDefault="00F713E5" w:rsidP="00EC0EC5">
      <w:pPr>
        <w:pStyle w:val="Akapitzlist"/>
        <w:numPr>
          <w:ilvl w:val="0"/>
          <w:numId w:val="7"/>
        </w:numPr>
        <w:spacing w:after="0" w:line="276" w:lineRule="auto"/>
        <w:jc w:val="both"/>
        <w:rPr>
          <w:color w:val="000000"/>
          <w:szCs w:val="16"/>
        </w:rPr>
      </w:pPr>
      <w:r w:rsidRPr="004F1A6B">
        <w:rPr>
          <w:color w:val="000000"/>
          <w:szCs w:val="16"/>
        </w:rPr>
        <w:t>Komputer musi być wyposażony w zasilacz wewnętrzny</w:t>
      </w:r>
      <w:r>
        <w:rPr>
          <w:color w:val="000000"/>
          <w:szCs w:val="16"/>
        </w:rPr>
        <w:t xml:space="preserve"> </w:t>
      </w:r>
      <w:r>
        <w:t>o mocy maksymalnej nieprzekraczającej 250 W</w:t>
      </w:r>
      <w:r w:rsidRPr="004F1A6B">
        <w:rPr>
          <w:color w:val="000000"/>
          <w:szCs w:val="16"/>
        </w:rPr>
        <w:t>.</w:t>
      </w:r>
    </w:p>
    <w:p w14:paraId="1ACE96BC" w14:textId="77777777" w:rsidR="00F713E5" w:rsidRDefault="00F713E5" w:rsidP="00EC0EC5">
      <w:pPr>
        <w:pStyle w:val="Akapitzlist"/>
        <w:numPr>
          <w:ilvl w:val="0"/>
          <w:numId w:val="7"/>
        </w:numPr>
        <w:spacing w:after="0" w:line="276" w:lineRule="auto"/>
        <w:jc w:val="both"/>
      </w:pPr>
      <w:r>
        <w:t>Moduł TPM2.0.</w:t>
      </w:r>
    </w:p>
    <w:p w14:paraId="02796EA3" w14:textId="77777777" w:rsidR="00F713E5" w:rsidRPr="005546DF" w:rsidRDefault="00F713E5" w:rsidP="00EC0EC5">
      <w:pPr>
        <w:pStyle w:val="Akapitzlist"/>
        <w:numPr>
          <w:ilvl w:val="0"/>
          <w:numId w:val="7"/>
        </w:numPr>
        <w:spacing w:after="0" w:line="276" w:lineRule="auto"/>
        <w:jc w:val="both"/>
      </w:pPr>
      <w:r w:rsidRPr="005546DF">
        <w:t>Wyposażenie minimalne: nieusuwaln</w:t>
      </w:r>
      <w:r>
        <w:t xml:space="preserve">e </w:t>
      </w:r>
      <w:r w:rsidRPr="00C825DB">
        <w:t xml:space="preserve">1xDP lub </w:t>
      </w:r>
      <w:r>
        <w:t>1x</w:t>
      </w:r>
      <w:r w:rsidRPr="00C825DB">
        <w:t>HDMI</w:t>
      </w:r>
      <w:r w:rsidRPr="005546DF">
        <w:t xml:space="preserve">; nieusuwalne </w:t>
      </w:r>
      <w:r>
        <w:t xml:space="preserve">co najmniej 5 portów USB, w tym co najmniej 2 </w:t>
      </w:r>
      <w:r w:rsidRPr="005546DF">
        <w:t>x</w:t>
      </w:r>
      <w:r>
        <w:t xml:space="preserve"> </w:t>
      </w:r>
      <w:r w:rsidRPr="005546DF">
        <w:t>USB 3.</w:t>
      </w:r>
      <w:r>
        <w:t xml:space="preserve">0 na panelu przednim komputera, napęd optyczny </w:t>
      </w:r>
      <w:r w:rsidRPr="005546DF">
        <w:t>DVD</w:t>
      </w:r>
      <w:r>
        <w:t>-</w:t>
      </w:r>
      <w:r w:rsidRPr="005546DF">
        <w:t>RW; klawiatura USB w układzie polski programisty i mysz bezprzewodowa (dwuprzyciskowa, rolka/</w:t>
      </w:r>
      <w:proofErr w:type="spellStart"/>
      <w:r w:rsidRPr="005546DF">
        <w:t>scroll</w:t>
      </w:r>
      <w:proofErr w:type="spellEnd"/>
      <w:r w:rsidRPr="005546DF">
        <w:t xml:space="preserve"> jako trzeci przycisk); nośnik z systemem operacyjnym i</w:t>
      </w:r>
      <w:r>
        <w:t> </w:t>
      </w:r>
      <w:r w:rsidRPr="005546DF">
        <w:t>sterownikami; głośnik, 1x wyjście słuchawkowe oraz 1x wejście mikrofonowe na panelu przednim obudowy</w:t>
      </w:r>
      <w:r>
        <w:t xml:space="preserve"> (dopuszcza się jedno wspólne złącze słuchawkowo – mikrofonowe)</w:t>
      </w:r>
      <w:r w:rsidRPr="005546DF">
        <w:t xml:space="preserve">, </w:t>
      </w:r>
      <w:r>
        <w:t xml:space="preserve">karta sieciowa 10/100/1000 </w:t>
      </w:r>
      <w:proofErr w:type="spellStart"/>
      <w:r>
        <w:t>Mbit</w:t>
      </w:r>
      <w:proofErr w:type="spellEnd"/>
      <w:r>
        <w:t xml:space="preserve">/s Ethernet RJ 45 wspierająca obsługę </w:t>
      </w:r>
      <w:proofErr w:type="spellStart"/>
      <w:r>
        <w:t>WoL.</w:t>
      </w:r>
      <w:proofErr w:type="spellEnd"/>
    </w:p>
    <w:p w14:paraId="07960982" w14:textId="77777777" w:rsidR="00F713E5" w:rsidRDefault="00F713E5" w:rsidP="00EC0EC5">
      <w:pPr>
        <w:pStyle w:val="Akapitzlist"/>
        <w:numPr>
          <w:ilvl w:val="0"/>
          <w:numId w:val="7"/>
        </w:numPr>
        <w:spacing w:after="0" w:line="276" w:lineRule="auto"/>
        <w:jc w:val="both"/>
      </w:pPr>
      <w:r w:rsidRPr="00F64618">
        <w:t xml:space="preserve">Oferowany komputer musi zostać dostarczony z </w:t>
      </w:r>
      <w:r>
        <w:t xml:space="preserve">bezterminową </w:t>
      </w:r>
      <w:r w:rsidRPr="00F64618">
        <w:t xml:space="preserve">licencją oprogramowania systemu operacyjnego </w:t>
      </w:r>
      <w:r w:rsidRPr="00A05E39">
        <w:t>klasy Microsoft Windows 1</w:t>
      </w:r>
      <w:r>
        <w:t>1</w:t>
      </w:r>
      <w:r w:rsidRPr="00A05E39">
        <w:t xml:space="preserve"> P</w:t>
      </w:r>
      <w:r>
        <w:t>rofessional</w:t>
      </w:r>
      <w:r w:rsidRPr="00A05E39">
        <w:t xml:space="preserve"> lub równoważny</w:t>
      </w:r>
      <w:r>
        <w:t xml:space="preserve">. Za równoważny system operacyjny Zamawiający uzna system </w:t>
      </w:r>
      <w:r w:rsidRPr="00F64618">
        <w:t>spełniając</w:t>
      </w:r>
      <w:r>
        <w:t>y</w:t>
      </w:r>
      <w:r w:rsidRPr="00F64618">
        <w:t xml:space="preserve">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F64618">
        <w:t>IPSec</w:t>
      </w:r>
      <w:proofErr w:type="spellEnd"/>
      <w:r w:rsidRPr="00F64618">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F64618">
        <w:t>Plug&amp;Play</w:t>
      </w:r>
      <w:proofErr w:type="spellEnd"/>
      <w:r w:rsidRPr="00F64618">
        <w:t xml:space="preserve">,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w:t>
      </w:r>
      <w:r w:rsidRPr="00F64618">
        <w:lastRenderedPageBreak/>
        <w:t>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w:t>
      </w:r>
      <w:r>
        <w:t> </w:t>
      </w:r>
      <w:r w:rsidRPr="00F64618">
        <w:t>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F64618">
        <w:t>downgrade</w:t>
      </w:r>
      <w:proofErr w:type="spellEnd"/>
      <w:r w:rsidRPr="00F64618">
        <w:t>” do niższej wersji.</w:t>
      </w:r>
    </w:p>
    <w:p w14:paraId="21F76CBD" w14:textId="77777777" w:rsidR="00F713E5" w:rsidRPr="007651DD" w:rsidRDefault="00F713E5" w:rsidP="00EC0EC5">
      <w:pPr>
        <w:pStyle w:val="Akapitzlist"/>
        <w:numPr>
          <w:ilvl w:val="0"/>
          <w:numId w:val="7"/>
        </w:numPr>
        <w:spacing w:after="0" w:line="276" w:lineRule="auto"/>
        <w:jc w:val="both"/>
      </w:pPr>
      <w:r w:rsidRPr="007651DD">
        <w:t>Oferowany komputer musi zostać dostarczony z bezterminową licencją oprogramowania pakietu biurowego klasy Microsoft Office 2021 lub równoważny. Za równoważny system pakietu biurowego Zamawiający uzna system spełniający następujące minimalne parametry:</w:t>
      </w:r>
    </w:p>
    <w:p w14:paraId="2C135516" w14:textId="1BDACB5B" w:rsidR="00F713E5" w:rsidRPr="00323027" w:rsidRDefault="00F713E5" w:rsidP="00EC0EC5">
      <w:pPr>
        <w:pStyle w:val="Akapitzlist"/>
        <w:numPr>
          <w:ilvl w:val="1"/>
          <w:numId w:val="6"/>
        </w:numPr>
        <w:spacing w:after="0" w:line="276" w:lineRule="auto"/>
        <w:jc w:val="both"/>
      </w:pPr>
      <w:r w:rsidRPr="00323027">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w:t>
      </w:r>
      <w:r w:rsidR="007464D8">
        <w:t>trzy</w:t>
      </w:r>
      <w:r w:rsidRPr="00323027">
        <w:t xml:space="preserve"> lat</w:t>
      </w:r>
      <w:r w:rsidR="007464D8">
        <w:t>a</w:t>
      </w:r>
      <w:r w:rsidRPr="00323027">
        <w:t xml:space="preserve"> od daty zakupu. Możliwość dostosowania pakietu aplikacji biurowych do pracy dla osób niepełnosprawnych np. słabo widzących, zgodnie z wymogami Krajowych Ram Interoperacyjności (WCAG 2.0). </w:t>
      </w:r>
    </w:p>
    <w:p w14:paraId="7CB3EDB0" w14:textId="77777777" w:rsidR="00F713E5" w:rsidRPr="00323027" w:rsidRDefault="00F713E5" w:rsidP="00EC0EC5">
      <w:pPr>
        <w:pStyle w:val="Akapitzlist"/>
        <w:numPr>
          <w:ilvl w:val="1"/>
          <w:numId w:val="6"/>
        </w:numPr>
        <w:spacing w:after="0" w:line="276" w:lineRule="auto"/>
        <w:jc w:val="both"/>
      </w:pPr>
      <w:r w:rsidRPr="00323027">
        <w:t>Zintegrowany pakiet aplikacji biurowych musi zawierać co najmniej:</w:t>
      </w:r>
    </w:p>
    <w:p w14:paraId="1DB28671" w14:textId="77777777" w:rsidR="00F713E5" w:rsidRPr="00323027" w:rsidRDefault="00F713E5" w:rsidP="00EC0EC5">
      <w:pPr>
        <w:pStyle w:val="Akapitzlist"/>
        <w:numPr>
          <w:ilvl w:val="0"/>
          <w:numId w:val="20"/>
        </w:numPr>
        <w:spacing w:after="0" w:line="276" w:lineRule="auto"/>
        <w:jc w:val="both"/>
      </w:pPr>
      <w:r w:rsidRPr="00323027">
        <w:t>edytor tekstów,</w:t>
      </w:r>
    </w:p>
    <w:p w14:paraId="64DC64E8" w14:textId="77777777" w:rsidR="00F713E5" w:rsidRPr="00323027" w:rsidRDefault="00F713E5" w:rsidP="00EC0EC5">
      <w:pPr>
        <w:pStyle w:val="Akapitzlist"/>
        <w:numPr>
          <w:ilvl w:val="0"/>
          <w:numId w:val="20"/>
        </w:numPr>
        <w:spacing w:after="0" w:line="276" w:lineRule="auto"/>
        <w:jc w:val="both"/>
      </w:pPr>
      <w:r w:rsidRPr="00323027">
        <w:t>arkusz kalkulacyjny,</w:t>
      </w:r>
    </w:p>
    <w:p w14:paraId="7617F989" w14:textId="77777777" w:rsidR="00F713E5" w:rsidRPr="00323027" w:rsidRDefault="00F713E5" w:rsidP="00EC0EC5">
      <w:pPr>
        <w:pStyle w:val="Akapitzlist"/>
        <w:numPr>
          <w:ilvl w:val="0"/>
          <w:numId w:val="20"/>
        </w:numPr>
        <w:spacing w:after="0" w:line="276" w:lineRule="auto"/>
        <w:jc w:val="both"/>
      </w:pPr>
      <w:r w:rsidRPr="00323027">
        <w:t>narzędzie do przygotowania i prowadzenia prezentacji,</w:t>
      </w:r>
    </w:p>
    <w:p w14:paraId="10CCF422" w14:textId="77777777" w:rsidR="00F713E5" w:rsidRPr="00323027" w:rsidRDefault="00F713E5" w:rsidP="00EC0EC5">
      <w:pPr>
        <w:pStyle w:val="Akapitzlist"/>
        <w:numPr>
          <w:ilvl w:val="0"/>
          <w:numId w:val="20"/>
        </w:numPr>
        <w:spacing w:after="0" w:line="276" w:lineRule="auto"/>
        <w:jc w:val="both"/>
      </w:pPr>
      <w:r w:rsidRPr="00323027">
        <w:t>narzędzie do zarządzania informacją osobistą (pocztą elektroniczną, kalendarzem, kontaktami i zadaniami).</w:t>
      </w:r>
    </w:p>
    <w:p w14:paraId="21BE7D77" w14:textId="77777777" w:rsidR="00F713E5" w:rsidRPr="00323027" w:rsidRDefault="00F713E5" w:rsidP="00EC0EC5">
      <w:pPr>
        <w:pStyle w:val="Akapitzlist"/>
        <w:numPr>
          <w:ilvl w:val="1"/>
          <w:numId w:val="6"/>
        </w:numPr>
        <w:spacing w:after="0" w:line="276" w:lineRule="auto"/>
        <w:jc w:val="both"/>
      </w:pPr>
      <w:r w:rsidRPr="00323027">
        <w:t>Edytor tekstów musi umożliwiać co najmniej:</w:t>
      </w:r>
    </w:p>
    <w:p w14:paraId="23E01227" w14:textId="77777777" w:rsidR="00F713E5" w:rsidRPr="00323027" w:rsidRDefault="00F713E5" w:rsidP="00EC0EC5">
      <w:pPr>
        <w:pStyle w:val="Akapitzlist"/>
        <w:numPr>
          <w:ilvl w:val="0"/>
          <w:numId w:val="21"/>
        </w:numPr>
        <w:spacing w:after="0" w:line="276" w:lineRule="auto"/>
        <w:jc w:val="both"/>
      </w:pPr>
      <w:r w:rsidRPr="00323027">
        <w:t>Edycję i formatowanie tekstu w języku polskim wraz z obsługą języka polskiego w zakresie sprawdzania pisowni i poprawności gramatycznej oraz funkcjonalnością słownika wyrazów bliskoznacznych i autokorekty.</w:t>
      </w:r>
    </w:p>
    <w:p w14:paraId="6625266D" w14:textId="77777777" w:rsidR="00F713E5" w:rsidRPr="00323027" w:rsidRDefault="00F713E5" w:rsidP="00EC0EC5">
      <w:pPr>
        <w:pStyle w:val="Akapitzlist"/>
        <w:numPr>
          <w:ilvl w:val="0"/>
          <w:numId w:val="21"/>
        </w:numPr>
        <w:spacing w:after="0" w:line="276" w:lineRule="auto"/>
        <w:jc w:val="both"/>
      </w:pPr>
      <w:r w:rsidRPr="00323027">
        <w:t>Wstawianie oraz formatowanie tabel.</w:t>
      </w:r>
    </w:p>
    <w:p w14:paraId="3A400FA5" w14:textId="77777777" w:rsidR="00F713E5" w:rsidRPr="00323027" w:rsidRDefault="00F713E5" w:rsidP="00EC0EC5">
      <w:pPr>
        <w:pStyle w:val="Akapitzlist"/>
        <w:numPr>
          <w:ilvl w:val="0"/>
          <w:numId w:val="21"/>
        </w:numPr>
        <w:spacing w:after="0" w:line="276" w:lineRule="auto"/>
        <w:jc w:val="both"/>
      </w:pPr>
      <w:r w:rsidRPr="00323027">
        <w:t>Wstawianie oraz formatowanie obiektów graficznych.</w:t>
      </w:r>
    </w:p>
    <w:p w14:paraId="46A503EF" w14:textId="77777777" w:rsidR="00F713E5" w:rsidRPr="00323027" w:rsidRDefault="00F713E5" w:rsidP="00EC0EC5">
      <w:pPr>
        <w:pStyle w:val="Akapitzlist"/>
        <w:numPr>
          <w:ilvl w:val="0"/>
          <w:numId w:val="21"/>
        </w:numPr>
        <w:spacing w:after="0" w:line="276" w:lineRule="auto"/>
        <w:jc w:val="both"/>
      </w:pPr>
      <w:r w:rsidRPr="00323027">
        <w:t>Wstawianie wykresów i tabel z arkusza kalkulacyjnego (wliczając tabele przestawne).</w:t>
      </w:r>
    </w:p>
    <w:p w14:paraId="4394BD3E" w14:textId="77777777" w:rsidR="00F713E5" w:rsidRPr="00323027" w:rsidRDefault="00F713E5" w:rsidP="00EC0EC5">
      <w:pPr>
        <w:pStyle w:val="Akapitzlist"/>
        <w:numPr>
          <w:ilvl w:val="0"/>
          <w:numId w:val="21"/>
        </w:numPr>
        <w:spacing w:after="0" w:line="276" w:lineRule="auto"/>
        <w:jc w:val="both"/>
      </w:pPr>
      <w:r w:rsidRPr="00323027">
        <w:t>Automatyczne numerowanie rozdziałów, punktów, akapitów, tabel i rysunków.</w:t>
      </w:r>
    </w:p>
    <w:p w14:paraId="3C2CD00F" w14:textId="77777777" w:rsidR="00F713E5" w:rsidRPr="00323027" w:rsidRDefault="00F713E5" w:rsidP="00EC0EC5">
      <w:pPr>
        <w:pStyle w:val="Akapitzlist"/>
        <w:numPr>
          <w:ilvl w:val="0"/>
          <w:numId w:val="21"/>
        </w:numPr>
        <w:spacing w:after="0" w:line="276" w:lineRule="auto"/>
        <w:jc w:val="both"/>
      </w:pPr>
      <w:r w:rsidRPr="00323027">
        <w:t>Automatyczne tworzenie spisów treści.</w:t>
      </w:r>
    </w:p>
    <w:p w14:paraId="1E36B5CE" w14:textId="77777777" w:rsidR="00F713E5" w:rsidRPr="00323027" w:rsidRDefault="00F713E5" w:rsidP="00EC0EC5">
      <w:pPr>
        <w:pStyle w:val="Akapitzlist"/>
        <w:numPr>
          <w:ilvl w:val="0"/>
          <w:numId w:val="21"/>
        </w:numPr>
        <w:spacing w:after="0" w:line="276" w:lineRule="auto"/>
        <w:jc w:val="both"/>
      </w:pPr>
      <w:r w:rsidRPr="00323027">
        <w:t>Formatowanie nagłówków i stopek stron.</w:t>
      </w:r>
    </w:p>
    <w:p w14:paraId="33E957F5" w14:textId="77777777" w:rsidR="00F713E5" w:rsidRPr="00323027" w:rsidRDefault="00F713E5" w:rsidP="00EC0EC5">
      <w:pPr>
        <w:pStyle w:val="Akapitzlist"/>
        <w:numPr>
          <w:ilvl w:val="0"/>
          <w:numId w:val="21"/>
        </w:numPr>
        <w:spacing w:after="0" w:line="276" w:lineRule="auto"/>
        <w:jc w:val="both"/>
      </w:pPr>
      <w:r w:rsidRPr="00323027">
        <w:t>Śledzenie i porównywanie zmian wprowadzonych przez użytkowników w dokumencie.</w:t>
      </w:r>
    </w:p>
    <w:p w14:paraId="19E02DB8" w14:textId="77777777" w:rsidR="00F713E5" w:rsidRPr="00323027" w:rsidRDefault="00F713E5" w:rsidP="00EC0EC5">
      <w:pPr>
        <w:pStyle w:val="Akapitzlist"/>
        <w:numPr>
          <w:ilvl w:val="0"/>
          <w:numId w:val="21"/>
        </w:numPr>
        <w:spacing w:after="0" w:line="276" w:lineRule="auto"/>
        <w:jc w:val="both"/>
      </w:pPr>
      <w:r w:rsidRPr="00323027">
        <w:t>Nagrywanie, tworzenie i edycję makr automatyzujących wykonywanie czynności.</w:t>
      </w:r>
    </w:p>
    <w:p w14:paraId="4846ABE8" w14:textId="77777777" w:rsidR="00F713E5" w:rsidRPr="00323027" w:rsidRDefault="00F713E5" w:rsidP="00EC0EC5">
      <w:pPr>
        <w:pStyle w:val="Akapitzlist"/>
        <w:numPr>
          <w:ilvl w:val="0"/>
          <w:numId w:val="21"/>
        </w:numPr>
        <w:spacing w:after="0" w:line="276" w:lineRule="auto"/>
        <w:jc w:val="both"/>
      </w:pPr>
      <w:r w:rsidRPr="00323027">
        <w:t>Określenie układu strony (pionowa/pozioma).</w:t>
      </w:r>
    </w:p>
    <w:p w14:paraId="5A3DC8BC" w14:textId="77777777" w:rsidR="00F713E5" w:rsidRPr="00323027" w:rsidRDefault="00F713E5" w:rsidP="00EC0EC5">
      <w:pPr>
        <w:pStyle w:val="Akapitzlist"/>
        <w:numPr>
          <w:ilvl w:val="0"/>
          <w:numId w:val="22"/>
        </w:numPr>
        <w:spacing w:after="0" w:line="276" w:lineRule="auto"/>
        <w:jc w:val="both"/>
      </w:pPr>
      <w:r w:rsidRPr="00323027">
        <w:lastRenderedPageBreak/>
        <w:t>Wydruk dokumentów.</w:t>
      </w:r>
    </w:p>
    <w:p w14:paraId="0F4AABE4" w14:textId="77777777" w:rsidR="00F713E5" w:rsidRPr="00323027" w:rsidRDefault="00F713E5" w:rsidP="00EC0EC5">
      <w:pPr>
        <w:pStyle w:val="Akapitzlist"/>
        <w:numPr>
          <w:ilvl w:val="0"/>
          <w:numId w:val="22"/>
        </w:numPr>
        <w:spacing w:after="0" w:line="276" w:lineRule="auto"/>
        <w:jc w:val="both"/>
      </w:pPr>
      <w:r w:rsidRPr="00323027">
        <w:t>Wykonywanie korespondencji seryjnej bazując na danych adresowych pochodzących z arkusza kalkulacyjnego i z narzędzia do zarządzania informacją prywatną.</w:t>
      </w:r>
    </w:p>
    <w:p w14:paraId="3EB10A44" w14:textId="77777777" w:rsidR="00F713E5" w:rsidRPr="00323027" w:rsidRDefault="00F713E5" w:rsidP="00EC0EC5">
      <w:pPr>
        <w:pStyle w:val="Akapitzlist"/>
        <w:numPr>
          <w:ilvl w:val="0"/>
          <w:numId w:val="22"/>
        </w:numPr>
        <w:spacing w:after="0" w:line="276" w:lineRule="auto"/>
        <w:jc w:val="both"/>
      </w:pPr>
      <w:r w:rsidRPr="00323027">
        <w:t>Zabezpieczenie dokumentów hasłem przed odczytem oraz przed wprowadzaniem modyfikacji.</w:t>
      </w:r>
    </w:p>
    <w:p w14:paraId="28E3B4A3" w14:textId="77777777" w:rsidR="00F713E5" w:rsidRPr="00323027" w:rsidRDefault="00F713E5" w:rsidP="00EC0EC5">
      <w:pPr>
        <w:pStyle w:val="Akapitzlist"/>
        <w:numPr>
          <w:ilvl w:val="0"/>
          <w:numId w:val="22"/>
        </w:numPr>
        <w:spacing w:after="0" w:line="276" w:lineRule="auto"/>
        <w:jc w:val="both"/>
      </w:pPr>
      <w:r w:rsidRPr="00323027">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42959433" w14:textId="77777777" w:rsidR="00F713E5" w:rsidRPr="00323027" w:rsidRDefault="00F713E5" w:rsidP="00EC0EC5">
      <w:pPr>
        <w:pStyle w:val="Akapitzlist"/>
        <w:numPr>
          <w:ilvl w:val="1"/>
          <w:numId w:val="6"/>
        </w:numPr>
        <w:spacing w:after="0" w:line="276" w:lineRule="auto"/>
        <w:jc w:val="both"/>
      </w:pPr>
      <w:r w:rsidRPr="00323027">
        <w:t>Arkusz kalkulacyjny musi umożliwiać co najmniej:</w:t>
      </w:r>
    </w:p>
    <w:p w14:paraId="7F635133" w14:textId="77777777" w:rsidR="00F713E5" w:rsidRPr="00323027" w:rsidRDefault="00F713E5" w:rsidP="00EC0EC5">
      <w:pPr>
        <w:pStyle w:val="Akapitzlist"/>
        <w:numPr>
          <w:ilvl w:val="0"/>
          <w:numId w:val="23"/>
        </w:numPr>
        <w:spacing w:after="0" w:line="276" w:lineRule="auto"/>
        <w:jc w:val="both"/>
      </w:pPr>
      <w:r w:rsidRPr="00323027">
        <w:t>Tworzenie raportów tabelarycznych.</w:t>
      </w:r>
    </w:p>
    <w:p w14:paraId="202F0837" w14:textId="77777777" w:rsidR="00F713E5" w:rsidRPr="00323027" w:rsidRDefault="00F713E5" w:rsidP="00EC0EC5">
      <w:pPr>
        <w:pStyle w:val="Akapitzlist"/>
        <w:numPr>
          <w:ilvl w:val="0"/>
          <w:numId w:val="23"/>
        </w:numPr>
        <w:spacing w:after="0" w:line="276" w:lineRule="auto"/>
        <w:jc w:val="both"/>
      </w:pPr>
      <w:r w:rsidRPr="00323027">
        <w:t>Tworzenie wykresów liniowych (wraz linią trendu), słupkowych, kołowych.</w:t>
      </w:r>
    </w:p>
    <w:p w14:paraId="475AF508" w14:textId="77777777" w:rsidR="00F713E5" w:rsidRPr="00323027" w:rsidRDefault="00F713E5" w:rsidP="00EC0EC5">
      <w:pPr>
        <w:pStyle w:val="Akapitzlist"/>
        <w:numPr>
          <w:ilvl w:val="0"/>
          <w:numId w:val="23"/>
        </w:numPr>
        <w:spacing w:after="0" w:line="276" w:lineRule="auto"/>
        <w:jc w:val="both"/>
      </w:pPr>
      <w:r w:rsidRPr="00323027">
        <w:t>Tworzenie arkuszy kalkulacyjnych zawierających teksty, dane liczbowe oraz formuły przeprowadzające operacje matematyczne, logiczne, tekstowe, statystyczne oraz operacje na danych finansowych i na miarach czasu.</w:t>
      </w:r>
    </w:p>
    <w:p w14:paraId="0776FF96" w14:textId="77777777" w:rsidR="00F713E5" w:rsidRPr="00323027" w:rsidRDefault="00F713E5" w:rsidP="00EC0EC5">
      <w:pPr>
        <w:pStyle w:val="Akapitzlist"/>
        <w:numPr>
          <w:ilvl w:val="0"/>
          <w:numId w:val="23"/>
        </w:numPr>
        <w:spacing w:after="0" w:line="276" w:lineRule="auto"/>
        <w:jc w:val="both"/>
      </w:pPr>
      <w:r w:rsidRPr="00323027">
        <w:t xml:space="preserve">Tworzenie raportów z zewnętrznych źródeł danych (inne arkusze kalkulacyjne, bazy danych zgodne z ODBC, pliki tekstowe, pliki XML, </w:t>
      </w:r>
      <w:proofErr w:type="spellStart"/>
      <w:r w:rsidRPr="00323027">
        <w:t>webservice</w:t>
      </w:r>
      <w:proofErr w:type="spellEnd"/>
      <w:r w:rsidRPr="00323027">
        <w:t>).</w:t>
      </w:r>
    </w:p>
    <w:p w14:paraId="7B37E27F" w14:textId="77777777" w:rsidR="00F713E5" w:rsidRPr="00323027" w:rsidRDefault="00F713E5" w:rsidP="00EC0EC5">
      <w:pPr>
        <w:pStyle w:val="Akapitzlist"/>
        <w:numPr>
          <w:ilvl w:val="0"/>
          <w:numId w:val="23"/>
        </w:numPr>
        <w:spacing w:after="0" w:line="276" w:lineRule="auto"/>
        <w:jc w:val="both"/>
      </w:pPr>
      <w:r w:rsidRPr="00323027">
        <w:t>Obsługę kostek OLAP oraz tworzenie i edycję kwerend bazodanowych i webowych.</w:t>
      </w:r>
    </w:p>
    <w:p w14:paraId="29F92D81" w14:textId="77777777" w:rsidR="00F713E5" w:rsidRPr="00323027" w:rsidRDefault="00F713E5" w:rsidP="00EC0EC5">
      <w:pPr>
        <w:pStyle w:val="Akapitzlist"/>
        <w:numPr>
          <w:ilvl w:val="0"/>
          <w:numId w:val="23"/>
        </w:numPr>
        <w:spacing w:after="0" w:line="276" w:lineRule="auto"/>
        <w:jc w:val="both"/>
      </w:pPr>
      <w:r w:rsidRPr="00323027">
        <w:t>Narzędzia wspomagające analizę statystyczną i finansową, analizę wariantową i rozwiązywanie problemów optymalizacyjnych.</w:t>
      </w:r>
    </w:p>
    <w:p w14:paraId="57538202" w14:textId="77777777" w:rsidR="00F713E5" w:rsidRPr="00323027" w:rsidRDefault="00F713E5" w:rsidP="00EC0EC5">
      <w:pPr>
        <w:pStyle w:val="Akapitzlist"/>
        <w:numPr>
          <w:ilvl w:val="0"/>
          <w:numId w:val="23"/>
        </w:numPr>
        <w:spacing w:after="0" w:line="276" w:lineRule="auto"/>
        <w:jc w:val="both"/>
      </w:pPr>
      <w:r w:rsidRPr="00323027">
        <w:t>Tworzenie raportów tabeli przestawnych umożliwiających dynamiczną zmianę wymiarów oraz wykresów bazujących na danych z tabeli przestawnych.</w:t>
      </w:r>
    </w:p>
    <w:p w14:paraId="39AF5FE4" w14:textId="77777777" w:rsidR="00F713E5" w:rsidRPr="00323027" w:rsidRDefault="00F713E5" w:rsidP="00EC0EC5">
      <w:pPr>
        <w:pStyle w:val="Akapitzlist"/>
        <w:numPr>
          <w:ilvl w:val="0"/>
          <w:numId w:val="23"/>
        </w:numPr>
        <w:spacing w:after="0" w:line="276" w:lineRule="auto"/>
        <w:jc w:val="both"/>
      </w:pPr>
      <w:r w:rsidRPr="00323027">
        <w:t>Wyszukiwanie i zamianę danych.</w:t>
      </w:r>
    </w:p>
    <w:p w14:paraId="17FE8D84" w14:textId="77777777" w:rsidR="00F713E5" w:rsidRPr="00323027" w:rsidRDefault="00F713E5" w:rsidP="00EC0EC5">
      <w:pPr>
        <w:pStyle w:val="Akapitzlist"/>
        <w:numPr>
          <w:ilvl w:val="0"/>
          <w:numId w:val="23"/>
        </w:numPr>
        <w:spacing w:after="0" w:line="276" w:lineRule="auto"/>
        <w:jc w:val="both"/>
      </w:pPr>
      <w:r w:rsidRPr="00323027">
        <w:t>Wykonywanie analiz danych przy użyciu formatowania warunkowego.</w:t>
      </w:r>
    </w:p>
    <w:p w14:paraId="1B87B2B5" w14:textId="77777777" w:rsidR="00F713E5" w:rsidRPr="00323027" w:rsidRDefault="00F713E5" w:rsidP="00EC0EC5">
      <w:pPr>
        <w:pStyle w:val="Akapitzlist"/>
        <w:numPr>
          <w:ilvl w:val="0"/>
          <w:numId w:val="23"/>
        </w:numPr>
        <w:spacing w:after="0" w:line="276" w:lineRule="auto"/>
        <w:jc w:val="both"/>
      </w:pPr>
      <w:r w:rsidRPr="00323027">
        <w:t>Nazywanie komórek arkusza i odwoływanie się w formułach po takiej nazwie.</w:t>
      </w:r>
    </w:p>
    <w:p w14:paraId="3FDF949C" w14:textId="77777777" w:rsidR="00F713E5" w:rsidRPr="00323027" w:rsidRDefault="00F713E5" w:rsidP="00EC0EC5">
      <w:pPr>
        <w:pStyle w:val="Akapitzlist"/>
        <w:numPr>
          <w:ilvl w:val="0"/>
          <w:numId w:val="23"/>
        </w:numPr>
        <w:spacing w:after="0" w:line="276" w:lineRule="auto"/>
        <w:jc w:val="both"/>
      </w:pPr>
      <w:r w:rsidRPr="00323027">
        <w:t>Nagrywanie, tworzenie i edycję makr automatyzujących wykonywanie czynności.</w:t>
      </w:r>
    </w:p>
    <w:p w14:paraId="7F54E9C1" w14:textId="77777777" w:rsidR="00F713E5" w:rsidRPr="00323027" w:rsidRDefault="00F713E5" w:rsidP="00EC0EC5">
      <w:pPr>
        <w:pStyle w:val="Akapitzlist"/>
        <w:numPr>
          <w:ilvl w:val="0"/>
          <w:numId w:val="23"/>
        </w:numPr>
        <w:spacing w:after="0" w:line="276" w:lineRule="auto"/>
        <w:jc w:val="both"/>
      </w:pPr>
      <w:r w:rsidRPr="00323027">
        <w:t>Formatowanie czasu, daty i wartości finansowych z polskim formatem.</w:t>
      </w:r>
    </w:p>
    <w:p w14:paraId="77987D15" w14:textId="77777777" w:rsidR="00F713E5" w:rsidRPr="00323027" w:rsidRDefault="00F713E5" w:rsidP="00EC0EC5">
      <w:pPr>
        <w:pStyle w:val="Akapitzlist"/>
        <w:numPr>
          <w:ilvl w:val="0"/>
          <w:numId w:val="23"/>
        </w:numPr>
        <w:spacing w:after="0" w:line="276" w:lineRule="auto"/>
        <w:jc w:val="both"/>
      </w:pPr>
      <w:r w:rsidRPr="00323027">
        <w:t>Zapis wielu arkuszy kalkulacyjnych w jednym pliku.</w:t>
      </w:r>
    </w:p>
    <w:p w14:paraId="30038518" w14:textId="77777777" w:rsidR="00F713E5" w:rsidRPr="00323027" w:rsidRDefault="00F713E5" w:rsidP="00EC0EC5">
      <w:pPr>
        <w:pStyle w:val="Akapitzlist"/>
        <w:numPr>
          <w:ilvl w:val="0"/>
          <w:numId w:val="23"/>
        </w:numPr>
        <w:spacing w:after="0" w:line="276" w:lineRule="auto"/>
        <w:jc w:val="both"/>
      </w:pPr>
      <w:r w:rsidRPr="00323027">
        <w:t>Zabezpieczenie dokumentów hasłem przed odczytem oraz przed wprowadzaniem modyfikacji.</w:t>
      </w:r>
    </w:p>
    <w:p w14:paraId="1215A3F1" w14:textId="77777777" w:rsidR="00F713E5" w:rsidRPr="00323027" w:rsidRDefault="00F713E5" w:rsidP="00EC0EC5">
      <w:pPr>
        <w:pStyle w:val="Akapitzlist"/>
        <w:numPr>
          <w:ilvl w:val="1"/>
          <w:numId w:val="6"/>
        </w:numPr>
        <w:spacing w:after="0" w:line="276" w:lineRule="auto"/>
        <w:jc w:val="both"/>
      </w:pPr>
      <w:r w:rsidRPr="00323027">
        <w:t>Narzędzie do przygotowywania i prowadzenia prezentacji musi umożliwiać co najmniej:</w:t>
      </w:r>
    </w:p>
    <w:p w14:paraId="633F0D32" w14:textId="77777777" w:rsidR="00F713E5" w:rsidRPr="00323027" w:rsidRDefault="00F713E5" w:rsidP="00EC0EC5">
      <w:pPr>
        <w:pStyle w:val="Akapitzlist"/>
        <w:numPr>
          <w:ilvl w:val="0"/>
          <w:numId w:val="24"/>
        </w:numPr>
        <w:spacing w:after="0" w:line="276" w:lineRule="auto"/>
        <w:jc w:val="both"/>
      </w:pPr>
      <w:r w:rsidRPr="00323027">
        <w:t>Przygotowywanie prezentacji multimedialnych, które mogą być prezentowanie przy użyciu projektora multimedialnego.</w:t>
      </w:r>
    </w:p>
    <w:p w14:paraId="04EA1D4C" w14:textId="77777777" w:rsidR="00F713E5" w:rsidRPr="00323027" w:rsidRDefault="00F713E5" w:rsidP="00EC0EC5">
      <w:pPr>
        <w:pStyle w:val="Akapitzlist"/>
        <w:numPr>
          <w:ilvl w:val="0"/>
          <w:numId w:val="24"/>
        </w:numPr>
        <w:spacing w:after="0" w:line="276" w:lineRule="auto"/>
        <w:jc w:val="both"/>
      </w:pPr>
      <w:r w:rsidRPr="00323027">
        <w:t>Drukowanie w formacie umożliwiającym robienie notatek.</w:t>
      </w:r>
    </w:p>
    <w:p w14:paraId="24728FD4" w14:textId="77777777" w:rsidR="00F713E5" w:rsidRPr="00323027" w:rsidRDefault="00F713E5" w:rsidP="00EC0EC5">
      <w:pPr>
        <w:pStyle w:val="Akapitzlist"/>
        <w:numPr>
          <w:ilvl w:val="0"/>
          <w:numId w:val="24"/>
        </w:numPr>
        <w:spacing w:after="0" w:line="276" w:lineRule="auto"/>
        <w:jc w:val="both"/>
      </w:pPr>
      <w:r w:rsidRPr="00323027">
        <w:t>Zapisanie jako prezentacja tylko do odczytu.</w:t>
      </w:r>
    </w:p>
    <w:p w14:paraId="5A0479BA" w14:textId="77777777" w:rsidR="00F713E5" w:rsidRPr="00323027" w:rsidRDefault="00F713E5" w:rsidP="00EC0EC5">
      <w:pPr>
        <w:pStyle w:val="Akapitzlist"/>
        <w:numPr>
          <w:ilvl w:val="0"/>
          <w:numId w:val="24"/>
        </w:numPr>
        <w:spacing w:after="0" w:line="276" w:lineRule="auto"/>
        <w:jc w:val="both"/>
      </w:pPr>
      <w:r w:rsidRPr="00323027">
        <w:t>Nagrywanie narracji i dołączanie jej do prezentacji.</w:t>
      </w:r>
    </w:p>
    <w:p w14:paraId="78BEB9DF" w14:textId="77777777" w:rsidR="00F713E5" w:rsidRPr="00323027" w:rsidRDefault="00F713E5" w:rsidP="00EC0EC5">
      <w:pPr>
        <w:pStyle w:val="Akapitzlist"/>
        <w:numPr>
          <w:ilvl w:val="0"/>
          <w:numId w:val="24"/>
        </w:numPr>
        <w:spacing w:after="0" w:line="276" w:lineRule="auto"/>
        <w:jc w:val="both"/>
      </w:pPr>
      <w:r w:rsidRPr="00323027">
        <w:t>Opatrywanie slajdów notatkami dla prezentera.</w:t>
      </w:r>
    </w:p>
    <w:p w14:paraId="47ED9008" w14:textId="77777777" w:rsidR="00F713E5" w:rsidRPr="00323027" w:rsidRDefault="00F713E5" w:rsidP="00EC0EC5">
      <w:pPr>
        <w:pStyle w:val="Akapitzlist"/>
        <w:numPr>
          <w:ilvl w:val="0"/>
          <w:numId w:val="24"/>
        </w:numPr>
        <w:spacing w:after="0" w:line="276" w:lineRule="auto"/>
        <w:jc w:val="both"/>
      </w:pPr>
      <w:r w:rsidRPr="00323027">
        <w:t>Umieszczanie i formatowanie tekstów, obiektów graficznych, tabel, nagrań dźwiękowych i wideo.</w:t>
      </w:r>
    </w:p>
    <w:p w14:paraId="7FBB4BA8" w14:textId="77777777" w:rsidR="00F713E5" w:rsidRPr="00323027" w:rsidRDefault="00F713E5" w:rsidP="00EC0EC5">
      <w:pPr>
        <w:pStyle w:val="Akapitzlist"/>
        <w:numPr>
          <w:ilvl w:val="0"/>
          <w:numId w:val="24"/>
        </w:numPr>
        <w:spacing w:after="0" w:line="276" w:lineRule="auto"/>
        <w:jc w:val="both"/>
      </w:pPr>
      <w:r w:rsidRPr="00323027">
        <w:t>Umieszczanie tabel i wykresów pochodzących z arkusza kalkulacyjnego.</w:t>
      </w:r>
    </w:p>
    <w:p w14:paraId="4F527A8B" w14:textId="77777777" w:rsidR="00F713E5" w:rsidRPr="00323027" w:rsidRDefault="00F713E5" w:rsidP="00EC0EC5">
      <w:pPr>
        <w:pStyle w:val="Akapitzlist"/>
        <w:numPr>
          <w:ilvl w:val="0"/>
          <w:numId w:val="24"/>
        </w:numPr>
        <w:spacing w:after="0" w:line="276" w:lineRule="auto"/>
        <w:jc w:val="both"/>
      </w:pPr>
      <w:r w:rsidRPr="00323027">
        <w:t>Odświeżenie wykresu znajdującego się w prezentacji po zmianie danych w źródłowym arkuszu kalkulacyjnym.</w:t>
      </w:r>
    </w:p>
    <w:p w14:paraId="2A3412EB" w14:textId="77777777" w:rsidR="00F713E5" w:rsidRPr="00323027" w:rsidRDefault="00F713E5" w:rsidP="00EC0EC5">
      <w:pPr>
        <w:pStyle w:val="Akapitzlist"/>
        <w:numPr>
          <w:ilvl w:val="0"/>
          <w:numId w:val="24"/>
        </w:numPr>
        <w:spacing w:after="0" w:line="276" w:lineRule="auto"/>
        <w:jc w:val="both"/>
      </w:pPr>
      <w:r w:rsidRPr="00323027">
        <w:t>Możliwość tworzenia animacji obiektów i całych slajdów.</w:t>
      </w:r>
    </w:p>
    <w:p w14:paraId="2AC694D8" w14:textId="77777777" w:rsidR="00F713E5" w:rsidRPr="00323027" w:rsidRDefault="00F713E5" w:rsidP="00EC0EC5">
      <w:pPr>
        <w:pStyle w:val="Akapitzlist"/>
        <w:numPr>
          <w:ilvl w:val="0"/>
          <w:numId w:val="24"/>
        </w:numPr>
        <w:spacing w:after="0" w:line="276" w:lineRule="auto"/>
        <w:jc w:val="both"/>
      </w:pPr>
      <w:r w:rsidRPr="00323027">
        <w:t>Prowadzenie prezentacji w trybie prezentera, gdzie slajdy są widoczne na jednym monitorze lub projektorze, a na drugim widoczne są slajdy i notatki prezentera.</w:t>
      </w:r>
    </w:p>
    <w:p w14:paraId="1F48E349" w14:textId="77777777" w:rsidR="00F713E5" w:rsidRPr="00323027" w:rsidRDefault="00F713E5" w:rsidP="00EC0EC5">
      <w:pPr>
        <w:pStyle w:val="Akapitzlist"/>
        <w:numPr>
          <w:ilvl w:val="1"/>
          <w:numId w:val="6"/>
        </w:numPr>
        <w:spacing w:after="0" w:line="276" w:lineRule="auto"/>
        <w:jc w:val="both"/>
      </w:pPr>
      <w:r w:rsidRPr="00323027">
        <w:lastRenderedPageBreak/>
        <w:t>Narzędzie do zarządzania informacją prywatną (pocztą elektroniczną, kalendarzem, kontaktami i zadaniami) musi umożliwiać:</w:t>
      </w:r>
    </w:p>
    <w:p w14:paraId="4A441F91" w14:textId="77777777" w:rsidR="00F713E5" w:rsidRPr="00323027" w:rsidRDefault="00F713E5" w:rsidP="00EC0EC5">
      <w:pPr>
        <w:pStyle w:val="Akapitzlist"/>
        <w:numPr>
          <w:ilvl w:val="0"/>
          <w:numId w:val="25"/>
        </w:numPr>
        <w:spacing w:after="0" w:line="276" w:lineRule="auto"/>
        <w:jc w:val="both"/>
      </w:pPr>
      <w:r w:rsidRPr="00323027">
        <w:t>Pobieranie i wysyłanie poczty elektronicznej z serwera pocztowego.</w:t>
      </w:r>
    </w:p>
    <w:p w14:paraId="327BD26C" w14:textId="77777777" w:rsidR="00F713E5" w:rsidRPr="00323027" w:rsidRDefault="00F713E5" w:rsidP="00EC0EC5">
      <w:pPr>
        <w:pStyle w:val="Akapitzlist"/>
        <w:numPr>
          <w:ilvl w:val="0"/>
          <w:numId w:val="25"/>
        </w:numPr>
        <w:spacing w:after="0" w:line="276" w:lineRule="auto"/>
        <w:jc w:val="both"/>
      </w:pPr>
      <w:r w:rsidRPr="00323027">
        <w:t>Przechowywanie wiadomości na serwerze lub w lokalnym pliku tworzonym z zastosowaniem efektywnej kompresji danych.</w:t>
      </w:r>
    </w:p>
    <w:p w14:paraId="53443D6B" w14:textId="77777777" w:rsidR="00F713E5" w:rsidRPr="00323027" w:rsidRDefault="00F713E5" w:rsidP="00EC0EC5">
      <w:pPr>
        <w:pStyle w:val="Akapitzlist"/>
        <w:numPr>
          <w:ilvl w:val="0"/>
          <w:numId w:val="25"/>
        </w:numPr>
        <w:spacing w:after="0" w:line="276" w:lineRule="auto"/>
        <w:jc w:val="both"/>
      </w:pPr>
      <w:r w:rsidRPr="00323027">
        <w:t>Filtrowanie niechcianej poczty elektronicznej (SPAM) oraz określanie listy zablokowanych i bezpiecznych nadawców.</w:t>
      </w:r>
    </w:p>
    <w:p w14:paraId="7BF516F2" w14:textId="77777777" w:rsidR="00F713E5" w:rsidRPr="00323027" w:rsidRDefault="00F713E5" w:rsidP="00EC0EC5">
      <w:pPr>
        <w:pStyle w:val="Akapitzlist"/>
        <w:numPr>
          <w:ilvl w:val="0"/>
          <w:numId w:val="25"/>
        </w:numPr>
        <w:spacing w:after="0" w:line="276" w:lineRule="auto"/>
        <w:jc w:val="both"/>
      </w:pPr>
      <w:r w:rsidRPr="00323027">
        <w:t>Tworzenie katalogów, pozwalających katalogować pocztę elektroniczną.</w:t>
      </w:r>
    </w:p>
    <w:p w14:paraId="047E4365" w14:textId="77777777" w:rsidR="00F713E5" w:rsidRPr="00323027" w:rsidRDefault="00F713E5" w:rsidP="00EC0EC5">
      <w:pPr>
        <w:pStyle w:val="Akapitzlist"/>
        <w:numPr>
          <w:ilvl w:val="0"/>
          <w:numId w:val="25"/>
        </w:numPr>
        <w:spacing w:after="0" w:line="276" w:lineRule="auto"/>
        <w:jc w:val="both"/>
      </w:pPr>
      <w:r w:rsidRPr="00323027">
        <w:t>Automatyczne grupowanie poczty o tym samym tytule.</w:t>
      </w:r>
    </w:p>
    <w:p w14:paraId="7AEC285E" w14:textId="77777777" w:rsidR="00F713E5" w:rsidRPr="00323027" w:rsidRDefault="00F713E5" w:rsidP="00EC0EC5">
      <w:pPr>
        <w:pStyle w:val="Akapitzlist"/>
        <w:numPr>
          <w:ilvl w:val="0"/>
          <w:numId w:val="25"/>
        </w:numPr>
        <w:spacing w:after="0" w:line="276" w:lineRule="auto"/>
        <w:jc w:val="both"/>
      </w:pPr>
      <w:r w:rsidRPr="00323027">
        <w:t>Tworzenie reguł przenoszących automatycznie nową pocztę elektroniczną do określonych katalogów bazując na słowach zawartych w tytule, adresie nadawcy i odbiorcy.</w:t>
      </w:r>
    </w:p>
    <w:p w14:paraId="50D5A492" w14:textId="77777777" w:rsidR="00F713E5" w:rsidRPr="00323027" w:rsidRDefault="00F713E5" w:rsidP="00EC0EC5">
      <w:pPr>
        <w:pStyle w:val="Akapitzlist"/>
        <w:numPr>
          <w:ilvl w:val="0"/>
          <w:numId w:val="25"/>
        </w:numPr>
        <w:spacing w:after="0" w:line="276" w:lineRule="auto"/>
        <w:jc w:val="both"/>
      </w:pPr>
      <w:r w:rsidRPr="00323027">
        <w:t>Oflagowanie poczty elektronicznej z określeniem terminu przypomnienia, oddzielnie dla nadawcy i adresatów.</w:t>
      </w:r>
    </w:p>
    <w:p w14:paraId="2F1749C9" w14:textId="77777777" w:rsidR="00F713E5" w:rsidRPr="00323027" w:rsidRDefault="00F713E5" w:rsidP="00EC0EC5">
      <w:pPr>
        <w:pStyle w:val="Akapitzlist"/>
        <w:numPr>
          <w:ilvl w:val="0"/>
          <w:numId w:val="25"/>
        </w:numPr>
        <w:spacing w:after="0" w:line="276" w:lineRule="auto"/>
        <w:jc w:val="both"/>
      </w:pPr>
      <w:r w:rsidRPr="00323027">
        <w:t>Mechanizm ustalania liczby wiadomości, które mają być synchronizowane lokalnie.</w:t>
      </w:r>
    </w:p>
    <w:p w14:paraId="2B766835" w14:textId="77777777" w:rsidR="00F713E5" w:rsidRPr="00323027" w:rsidRDefault="00F713E5" w:rsidP="00EC0EC5">
      <w:pPr>
        <w:pStyle w:val="Akapitzlist"/>
        <w:numPr>
          <w:ilvl w:val="0"/>
          <w:numId w:val="25"/>
        </w:numPr>
        <w:spacing w:after="0" w:line="276" w:lineRule="auto"/>
        <w:jc w:val="both"/>
      </w:pPr>
      <w:r w:rsidRPr="00323027">
        <w:t>Zarządzanie kalendarzem.</w:t>
      </w:r>
    </w:p>
    <w:p w14:paraId="788877F7" w14:textId="77777777" w:rsidR="00F713E5" w:rsidRPr="00323027" w:rsidRDefault="00F713E5" w:rsidP="00EC0EC5">
      <w:pPr>
        <w:pStyle w:val="Akapitzlist"/>
        <w:numPr>
          <w:ilvl w:val="0"/>
          <w:numId w:val="25"/>
        </w:numPr>
        <w:spacing w:after="0" w:line="276" w:lineRule="auto"/>
        <w:jc w:val="both"/>
      </w:pPr>
      <w:r w:rsidRPr="00323027">
        <w:t>Udostępnianie kalendarza innym użytkownikom z możliwością określania uprawnień użytkowników.</w:t>
      </w:r>
    </w:p>
    <w:p w14:paraId="266F4035" w14:textId="77777777" w:rsidR="00F713E5" w:rsidRPr="00323027" w:rsidRDefault="00F713E5" w:rsidP="00EC0EC5">
      <w:pPr>
        <w:pStyle w:val="Akapitzlist"/>
        <w:numPr>
          <w:ilvl w:val="0"/>
          <w:numId w:val="25"/>
        </w:numPr>
        <w:spacing w:after="0" w:line="276" w:lineRule="auto"/>
        <w:jc w:val="both"/>
      </w:pPr>
      <w:r w:rsidRPr="00323027">
        <w:t>Przeglądanie kalendarza innych użytkowników.</w:t>
      </w:r>
    </w:p>
    <w:p w14:paraId="14FF064D" w14:textId="77777777" w:rsidR="00F713E5" w:rsidRPr="00323027" w:rsidRDefault="00F713E5" w:rsidP="00EC0EC5">
      <w:pPr>
        <w:pStyle w:val="Akapitzlist"/>
        <w:numPr>
          <w:ilvl w:val="0"/>
          <w:numId w:val="25"/>
        </w:numPr>
        <w:spacing w:after="0" w:line="276" w:lineRule="auto"/>
        <w:jc w:val="both"/>
      </w:pPr>
      <w:r w:rsidRPr="00323027">
        <w:t>Zapraszanie uczestników na spotkanie, co po ich akceptacji powoduje automatyczne wprowadzenie spotkania w ich kalendarzach.</w:t>
      </w:r>
    </w:p>
    <w:p w14:paraId="16A171AC" w14:textId="77777777" w:rsidR="00F713E5" w:rsidRPr="00323027" w:rsidRDefault="00F713E5" w:rsidP="00EC0EC5">
      <w:pPr>
        <w:pStyle w:val="Akapitzlist"/>
        <w:numPr>
          <w:ilvl w:val="0"/>
          <w:numId w:val="25"/>
        </w:numPr>
        <w:spacing w:after="0" w:line="276" w:lineRule="auto"/>
        <w:jc w:val="both"/>
      </w:pPr>
      <w:r w:rsidRPr="00323027">
        <w:t>Zarządzanie listą zadań.</w:t>
      </w:r>
    </w:p>
    <w:p w14:paraId="4A9281B7" w14:textId="77777777" w:rsidR="00F713E5" w:rsidRPr="00323027" w:rsidRDefault="00F713E5" w:rsidP="00EC0EC5">
      <w:pPr>
        <w:pStyle w:val="Akapitzlist"/>
        <w:numPr>
          <w:ilvl w:val="0"/>
          <w:numId w:val="25"/>
        </w:numPr>
        <w:spacing w:after="0" w:line="276" w:lineRule="auto"/>
        <w:jc w:val="both"/>
      </w:pPr>
      <w:r w:rsidRPr="00323027">
        <w:t>Zlecanie zadań innym użytkownikom.</w:t>
      </w:r>
    </w:p>
    <w:p w14:paraId="71872617" w14:textId="77777777" w:rsidR="00F713E5" w:rsidRPr="00323027" w:rsidRDefault="00F713E5" w:rsidP="00EC0EC5">
      <w:pPr>
        <w:pStyle w:val="Akapitzlist"/>
        <w:numPr>
          <w:ilvl w:val="0"/>
          <w:numId w:val="25"/>
        </w:numPr>
        <w:spacing w:after="0" w:line="276" w:lineRule="auto"/>
        <w:jc w:val="both"/>
      </w:pPr>
      <w:r w:rsidRPr="00323027">
        <w:t>Zarządzanie listą kontaktów.</w:t>
      </w:r>
    </w:p>
    <w:p w14:paraId="68CD2DAC" w14:textId="77777777" w:rsidR="00F713E5" w:rsidRPr="00323027" w:rsidRDefault="00F713E5" w:rsidP="00EC0EC5">
      <w:pPr>
        <w:pStyle w:val="Akapitzlist"/>
        <w:numPr>
          <w:ilvl w:val="0"/>
          <w:numId w:val="25"/>
        </w:numPr>
        <w:spacing w:after="0" w:line="276" w:lineRule="auto"/>
        <w:jc w:val="both"/>
      </w:pPr>
      <w:r w:rsidRPr="00323027">
        <w:t>Udostępnianie listy kontaktów innym użytkownikom.</w:t>
      </w:r>
    </w:p>
    <w:p w14:paraId="225E204A" w14:textId="77777777" w:rsidR="00F713E5" w:rsidRPr="00323027" w:rsidRDefault="00F713E5" w:rsidP="00EC0EC5">
      <w:pPr>
        <w:pStyle w:val="Akapitzlist"/>
        <w:numPr>
          <w:ilvl w:val="0"/>
          <w:numId w:val="25"/>
        </w:numPr>
        <w:spacing w:after="0" w:line="276" w:lineRule="auto"/>
        <w:jc w:val="both"/>
      </w:pPr>
      <w:r w:rsidRPr="00323027">
        <w:t>Przeglądanie listy kontaktów innych użytkowników.</w:t>
      </w:r>
    </w:p>
    <w:p w14:paraId="10097394" w14:textId="77777777" w:rsidR="00F713E5" w:rsidRPr="00323027" w:rsidRDefault="00F713E5" w:rsidP="00EC0EC5">
      <w:pPr>
        <w:pStyle w:val="Akapitzlist"/>
        <w:numPr>
          <w:ilvl w:val="0"/>
          <w:numId w:val="25"/>
        </w:numPr>
        <w:spacing w:after="0" w:line="276" w:lineRule="auto"/>
        <w:jc w:val="both"/>
      </w:pPr>
      <w:r w:rsidRPr="00323027">
        <w:t>Możliwość przesyłania kontaktów innym użytkowników.</w:t>
      </w:r>
    </w:p>
    <w:p w14:paraId="55A3AD30" w14:textId="77777777" w:rsidR="00F713E5" w:rsidRPr="00B679C1" w:rsidRDefault="00F713E5" w:rsidP="00EC0EC5">
      <w:pPr>
        <w:pStyle w:val="Akapitzlist"/>
        <w:numPr>
          <w:ilvl w:val="0"/>
          <w:numId w:val="7"/>
        </w:numPr>
        <w:spacing w:after="0" w:line="276" w:lineRule="auto"/>
        <w:jc w:val="both"/>
      </w:pPr>
      <w:r w:rsidRPr="00B679C1">
        <w:t>Każdy komputer musi zostać wyposażony w monitor o parametrach minimalnych:</w:t>
      </w:r>
    </w:p>
    <w:p w14:paraId="0337DBAA" w14:textId="77777777" w:rsidR="00F713E5" w:rsidRDefault="00F713E5" w:rsidP="00EC0EC5">
      <w:pPr>
        <w:pStyle w:val="Akapitzlist"/>
        <w:numPr>
          <w:ilvl w:val="1"/>
          <w:numId w:val="26"/>
        </w:numPr>
        <w:ind w:left="851" w:hanging="425"/>
        <w:jc w:val="both"/>
      </w:pPr>
      <w:r w:rsidRPr="009132EC">
        <w:t>Typ ekranu</w:t>
      </w:r>
      <w:r>
        <w:t>: e</w:t>
      </w:r>
      <w:r w:rsidRPr="009132EC">
        <w:t xml:space="preserve">kran ciekłokrystaliczny </w:t>
      </w:r>
      <w:r>
        <w:t xml:space="preserve">LED IPS </w:t>
      </w:r>
      <w:r w:rsidRPr="009132EC">
        <w:t xml:space="preserve">z </w:t>
      </w:r>
      <w:r>
        <w:t>matową</w:t>
      </w:r>
      <w:r w:rsidRPr="009132EC">
        <w:t xml:space="preserve"> matrycą min. </w:t>
      </w:r>
      <w:r>
        <w:t>21 cali z antyrefleksyjną powłoką ekranu.</w:t>
      </w:r>
    </w:p>
    <w:p w14:paraId="10F2B857" w14:textId="77777777" w:rsidR="00F713E5" w:rsidRDefault="00F713E5" w:rsidP="00EC0EC5">
      <w:pPr>
        <w:pStyle w:val="Akapitzlist"/>
        <w:numPr>
          <w:ilvl w:val="1"/>
          <w:numId w:val="26"/>
        </w:numPr>
        <w:ind w:left="851" w:hanging="425"/>
        <w:jc w:val="both"/>
      </w:pPr>
      <w:r>
        <w:t>Jasność: min. 250</w:t>
      </w:r>
      <w:r w:rsidRPr="009132EC">
        <w:t xml:space="preserve"> cd/m2</w:t>
      </w:r>
      <w:r>
        <w:t>.</w:t>
      </w:r>
    </w:p>
    <w:p w14:paraId="4A96A232" w14:textId="77777777" w:rsidR="00F713E5" w:rsidRDefault="00F713E5" w:rsidP="00EC0EC5">
      <w:pPr>
        <w:pStyle w:val="Akapitzlist"/>
        <w:numPr>
          <w:ilvl w:val="1"/>
          <w:numId w:val="26"/>
        </w:numPr>
        <w:ind w:left="851" w:hanging="425"/>
        <w:jc w:val="both"/>
      </w:pPr>
      <w:r w:rsidRPr="009132EC">
        <w:t>Kontrast</w:t>
      </w:r>
      <w:r>
        <w:t>: statyczny min. 1000:1.</w:t>
      </w:r>
    </w:p>
    <w:p w14:paraId="0FD938AD" w14:textId="77777777" w:rsidR="00F713E5" w:rsidRDefault="00F713E5" w:rsidP="00EC0EC5">
      <w:pPr>
        <w:pStyle w:val="Akapitzlist"/>
        <w:numPr>
          <w:ilvl w:val="1"/>
          <w:numId w:val="26"/>
        </w:numPr>
        <w:ind w:left="851" w:hanging="425"/>
        <w:jc w:val="both"/>
      </w:pPr>
      <w:r>
        <w:t>Kąty widzenia (pion/poziom): 178 stopni.</w:t>
      </w:r>
    </w:p>
    <w:p w14:paraId="1B5FF687" w14:textId="77777777" w:rsidR="00F713E5" w:rsidRDefault="00F713E5" w:rsidP="00EC0EC5">
      <w:pPr>
        <w:pStyle w:val="Akapitzlist"/>
        <w:numPr>
          <w:ilvl w:val="1"/>
          <w:numId w:val="26"/>
        </w:numPr>
        <w:ind w:left="851" w:hanging="425"/>
        <w:jc w:val="both"/>
      </w:pPr>
      <w:r>
        <w:t>Czas reakcji matrycy: maks. 5 ms.</w:t>
      </w:r>
    </w:p>
    <w:p w14:paraId="4B815CED" w14:textId="77777777" w:rsidR="00F713E5" w:rsidRDefault="00F713E5" w:rsidP="00EC0EC5">
      <w:pPr>
        <w:pStyle w:val="Akapitzlist"/>
        <w:numPr>
          <w:ilvl w:val="1"/>
          <w:numId w:val="26"/>
        </w:numPr>
        <w:ind w:left="851" w:hanging="425"/>
        <w:jc w:val="both"/>
      </w:pPr>
      <w:r>
        <w:t>Rozdzielczość ekranu: min. 1920 x 1080 (</w:t>
      </w:r>
      <w:proofErr w:type="spellStart"/>
      <w:r>
        <w:t>FullHD</w:t>
      </w:r>
      <w:proofErr w:type="spellEnd"/>
      <w:r>
        <w:t>).</w:t>
      </w:r>
    </w:p>
    <w:p w14:paraId="3CD6DFAB" w14:textId="77777777" w:rsidR="00F713E5" w:rsidRDefault="00F713E5" w:rsidP="00EC0EC5">
      <w:pPr>
        <w:pStyle w:val="Akapitzlist"/>
        <w:numPr>
          <w:ilvl w:val="1"/>
          <w:numId w:val="26"/>
        </w:numPr>
        <w:ind w:left="851" w:hanging="425"/>
        <w:jc w:val="both"/>
      </w:pPr>
      <w:r>
        <w:t>Format obrazu: 16:9.</w:t>
      </w:r>
    </w:p>
    <w:p w14:paraId="1A4F685C" w14:textId="77777777" w:rsidR="00F713E5" w:rsidRDefault="00F713E5" w:rsidP="00EC0EC5">
      <w:pPr>
        <w:pStyle w:val="Akapitzlist"/>
        <w:numPr>
          <w:ilvl w:val="1"/>
          <w:numId w:val="26"/>
        </w:numPr>
        <w:ind w:left="851" w:hanging="425"/>
        <w:jc w:val="both"/>
      </w:pPr>
      <w:r>
        <w:t xml:space="preserve">Częstotliwość odświeżania ekranu: min. 60 </w:t>
      </w:r>
      <w:proofErr w:type="spellStart"/>
      <w:r>
        <w:t>Hz</w:t>
      </w:r>
      <w:proofErr w:type="spellEnd"/>
      <w:r>
        <w:t>.</w:t>
      </w:r>
    </w:p>
    <w:p w14:paraId="73633E9A" w14:textId="77777777" w:rsidR="00F713E5" w:rsidRDefault="00F713E5" w:rsidP="00EC0EC5">
      <w:pPr>
        <w:pStyle w:val="Akapitzlist"/>
        <w:numPr>
          <w:ilvl w:val="1"/>
          <w:numId w:val="26"/>
        </w:numPr>
        <w:ind w:left="851" w:hanging="425"/>
        <w:jc w:val="both"/>
      </w:pPr>
      <w:r>
        <w:t>Łączność: min. 2 x HDMI (lub 1 x HDMI + 1 x DP), 1 x wyjście audio. 2 x USB.</w:t>
      </w:r>
    </w:p>
    <w:p w14:paraId="41658817" w14:textId="77777777" w:rsidR="00F713E5" w:rsidRDefault="00F713E5" w:rsidP="00EC0EC5">
      <w:pPr>
        <w:pStyle w:val="Akapitzlist"/>
        <w:numPr>
          <w:ilvl w:val="1"/>
          <w:numId w:val="26"/>
        </w:numPr>
        <w:ind w:left="851" w:hanging="425"/>
        <w:jc w:val="both"/>
      </w:pPr>
      <w:r>
        <w:t>Inne: możliwość obrotu ekranu o 180 stopni; regulacja wysokości, regulacja kąta pochylenia, regulacja kąta obrotu, możliwość montażu na ścianie VESA, możliwość zabezpieczenia linką (</w:t>
      </w:r>
      <w:proofErr w:type="spellStart"/>
      <w:r>
        <w:t>Kensington</w:t>
      </w:r>
      <w:proofErr w:type="spellEnd"/>
      <w:r>
        <w:t xml:space="preserve"> Lock).</w:t>
      </w:r>
    </w:p>
    <w:p w14:paraId="217EB2CE" w14:textId="77777777" w:rsidR="00F713E5" w:rsidRPr="004C7CE3" w:rsidRDefault="00F713E5" w:rsidP="00EC0EC5">
      <w:pPr>
        <w:pStyle w:val="Akapitzlist"/>
        <w:numPr>
          <w:ilvl w:val="0"/>
          <w:numId w:val="7"/>
        </w:numPr>
        <w:spacing w:after="120" w:line="276" w:lineRule="auto"/>
        <w:ind w:right="72"/>
        <w:jc w:val="both"/>
      </w:pPr>
      <w:r>
        <w:t xml:space="preserve">Dokumenty potwierdzające jakość produktu i sposobu jego wykonania: Certyfikat ISO 9001 lub inny równoważny dokument poświadczający, że producent monitora i jednostki centralnej opracował, wdrożył i certyfikował system zarządzania jakością; Certyfikat ISO 50001 lub inny równoważny dokument poświadczający, że producent monitora i jednostki centralnej posiada system zarządzania energią, zmniejszający zużycie energii, wpływy na środowisko i zwiększający </w:t>
      </w:r>
      <w:r>
        <w:lastRenderedPageBreak/>
        <w:t xml:space="preserve">rentowność; Deklaracja zgodności CE lub inny równoważny dokument poświadczający, ze oferowana jednostka centralna i monitor spełniają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jednostki centralnej i monitora lub innego dokumentu potwierdzającego spełnienie kryteriów środowiskowych w tym zgodności z dyrektywą </w:t>
      </w:r>
      <w:proofErr w:type="spellStart"/>
      <w:r>
        <w:t>RoHS</w:t>
      </w:r>
      <w:proofErr w:type="spellEnd"/>
      <w:r>
        <w:t xml:space="preserve"> Unii Europejskiej o eliminacji substancji niebezpiecznych. </w:t>
      </w:r>
      <w:r w:rsidRPr="004C7CE3">
        <w:t>Zamawiający żąda załączenia do oferty przedmiotowych środków dowodowych - dokumentów potwierdzających spełnienie przez oferowany monitor oraz jednostkę centralną i jego/ich producenta/producentów w zakresie określonym powyżej.</w:t>
      </w:r>
    </w:p>
    <w:p w14:paraId="149E4169" w14:textId="77777777" w:rsidR="00F713E5" w:rsidRPr="00034EFE" w:rsidRDefault="00F713E5" w:rsidP="00EC0EC5">
      <w:pPr>
        <w:pStyle w:val="Akapitzlist"/>
        <w:numPr>
          <w:ilvl w:val="0"/>
          <w:numId w:val="7"/>
        </w:numPr>
        <w:spacing w:after="120" w:line="276" w:lineRule="auto"/>
        <w:ind w:right="72"/>
        <w:jc w:val="both"/>
      </w:pPr>
      <w:r>
        <w:t>Gwarancja: min. 36 miesięcy gwarancji producenta świadczona na miejscu u użytkownika końcowego na cały zestaw komputerowy. Czas reakcji serwisu - do końca następnego dnia roboczego. Dedykowany portal producenta do zgłaszania awarii lub usterek, możliwość samodzielnego zamawiania zamiennych komponentów oraz sprawdzenie okresu gwarancji, fabrycznej konfiguracji.</w:t>
      </w:r>
    </w:p>
    <w:p w14:paraId="75ED9E21" w14:textId="31AAB30C" w:rsidR="00F713E5" w:rsidRDefault="00F713E5" w:rsidP="00F713E5">
      <w:pPr>
        <w:pStyle w:val="Nagwek1"/>
        <w:numPr>
          <w:ilvl w:val="1"/>
          <w:numId w:val="1"/>
        </w:numPr>
        <w:spacing w:after="240" w:line="276" w:lineRule="auto"/>
      </w:pPr>
      <w:bookmarkStart w:id="9" w:name="_Toc104375148"/>
      <w:r>
        <w:t>Zakup serwera (1 szt.).</w:t>
      </w:r>
      <w:bookmarkEnd w:id="9"/>
    </w:p>
    <w:p w14:paraId="65933482" w14:textId="77777777" w:rsidR="006D2EE3" w:rsidRPr="00E35944" w:rsidRDefault="006D2EE3" w:rsidP="006D2EE3">
      <w:pPr>
        <w:spacing w:line="276" w:lineRule="auto"/>
        <w:jc w:val="both"/>
        <w:rPr>
          <w:rFonts w:cstheme="minorHAnsi"/>
        </w:rPr>
      </w:pPr>
      <w:r w:rsidRPr="00E35944">
        <w:rPr>
          <w:rFonts w:cstheme="minorHAnsi"/>
        </w:rPr>
        <w:t>Minimalne parametry techniczne urządzenia:</w:t>
      </w:r>
    </w:p>
    <w:p w14:paraId="5B5245E1"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 xml:space="preserve">Obudowa RACK o wysokości maksymalnie 2U z możliwością instalacji </w:t>
      </w:r>
      <w:r>
        <w:rPr>
          <w:color w:val="000000" w:themeColor="text1"/>
        </w:rPr>
        <w:t>min.</w:t>
      </w:r>
      <w:r w:rsidRPr="00E35944">
        <w:rPr>
          <w:color w:val="000000" w:themeColor="text1"/>
        </w:rPr>
        <w:t xml:space="preserve"> </w:t>
      </w:r>
      <w:r>
        <w:rPr>
          <w:color w:val="000000" w:themeColor="text1"/>
        </w:rPr>
        <w:t>12</w:t>
      </w:r>
      <w:r w:rsidRPr="00E35944">
        <w:rPr>
          <w:color w:val="000000" w:themeColor="text1"/>
        </w:rPr>
        <w:t xml:space="preserve"> dysków </w:t>
      </w:r>
      <w:r>
        <w:rPr>
          <w:color w:val="000000" w:themeColor="text1"/>
        </w:rPr>
        <w:t>3</w:t>
      </w:r>
      <w:r w:rsidRPr="00E35944">
        <w:rPr>
          <w:color w:val="000000" w:themeColor="text1"/>
        </w:rPr>
        <w:t>.5 cala wraz z kompletem wysuwanych szyn wraz z organizerem okablowania umożliwiających montaż w szafie RACK i wysuwanie serwera do celów serwisowych.</w:t>
      </w:r>
    </w:p>
    <w:p w14:paraId="7E4F9CBB" w14:textId="0BF591D8"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 xml:space="preserve">Płyta główna z możliwością zainstalowania </w:t>
      </w:r>
      <w:r w:rsidRPr="00D829D4">
        <w:t xml:space="preserve">minimum </w:t>
      </w:r>
      <w:r w:rsidR="00B41176" w:rsidRPr="00D829D4">
        <w:t>dwóch procesorów.</w:t>
      </w:r>
    </w:p>
    <w:p w14:paraId="4F3CA386" w14:textId="27C0A7BC"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Zainstalowan</w:t>
      </w:r>
      <w:r>
        <w:rPr>
          <w:color w:val="000000" w:themeColor="text1"/>
        </w:rPr>
        <w:t>e</w:t>
      </w:r>
      <w:r w:rsidRPr="00E35944">
        <w:rPr>
          <w:color w:val="000000" w:themeColor="text1"/>
        </w:rPr>
        <w:t xml:space="preserve"> </w:t>
      </w:r>
      <w:r>
        <w:rPr>
          <w:color w:val="000000" w:themeColor="text1"/>
        </w:rPr>
        <w:t>dwa</w:t>
      </w:r>
      <w:r w:rsidRPr="00E35944">
        <w:rPr>
          <w:color w:val="000000" w:themeColor="text1"/>
        </w:rPr>
        <w:t xml:space="preserve"> proceso</w:t>
      </w:r>
      <w:r>
        <w:rPr>
          <w:color w:val="000000" w:themeColor="text1"/>
        </w:rPr>
        <w:t>ry</w:t>
      </w:r>
      <w:r w:rsidRPr="00E35944">
        <w:rPr>
          <w:color w:val="000000" w:themeColor="text1"/>
        </w:rPr>
        <w:t xml:space="preserve"> klasy x</w:t>
      </w:r>
      <w:r w:rsidR="006E7A09">
        <w:rPr>
          <w:color w:val="000000" w:themeColor="text1"/>
        </w:rPr>
        <w:t>64</w:t>
      </w:r>
      <w:r w:rsidRPr="00E35944">
        <w:rPr>
          <w:color w:val="000000" w:themeColor="text1"/>
        </w:rPr>
        <w:t xml:space="preserve"> dedykowan</w:t>
      </w:r>
      <w:r>
        <w:rPr>
          <w:color w:val="000000" w:themeColor="text1"/>
        </w:rPr>
        <w:t>e</w:t>
      </w:r>
      <w:r w:rsidRPr="00E35944">
        <w:rPr>
          <w:color w:val="000000" w:themeColor="text1"/>
        </w:rPr>
        <w:t xml:space="preserve"> do pracy z zaoferowanym serwerem umożliwiający osiągnięcie wyniku min. </w:t>
      </w:r>
      <w:r>
        <w:rPr>
          <w:color w:val="000000" w:themeColor="text1"/>
        </w:rPr>
        <w:t>230</w:t>
      </w:r>
      <w:r w:rsidRPr="00E35944">
        <w:rPr>
          <w:color w:val="000000" w:themeColor="text1"/>
        </w:rPr>
        <w:t xml:space="preserve"> punktów w teście </w:t>
      </w:r>
      <w:r w:rsidRPr="00812086">
        <w:rPr>
          <w:color w:val="000000" w:themeColor="text1"/>
        </w:rPr>
        <w:t>SPECrate®2017_int_base</w:t>
      </w:r>
      <w:r>
        <w:rPr>
          <w:color w:val="000000" w:themeColor="text1"/>
        </w:rPr>
        <w:t xml:space="preserve"> organizacji </w:t>
      </w:r>
      <w:r>
        <w:t>Standard Performance Evaluation Corporation (</w:t>
      </w:r>
      <w:r w:rsidRPr="00994915">
        <w:t>www.spec.org</w:t>
      </w:r>
      <w:r>
        <w:t>)</w:t>
      </w:r>
      <w:r w:rsidRPr="00E35944">
        <w:rPr>
          <w:color w:val="000000" w:themeColor="text1"/>
        </w:rPr>
        <w:t xml:space="preserve"> </w:t>
      </w:r>
      <w:r>
        <w:rPr>
          <w:color w:val="000000" w:themeColor="text1"/>
        </w:rPr>
        <w:t xml:space="preserve">w konfiguracji dwuprocesorowej. </w:t>
      </w:r>
      <w:r w:rsidR="004C7CE3" w:rsidRPr="004C7CE3">
        <w:t>Zamawiający żąda załączenia do oferty przedmiotowego środka dowodowego określonego w SWZ potwierdzającego spełnienie dla procesora dedykowanego do pracy z zaoferowanym serwerem żądanej przez Zamawiającego wydajności.</w:t>
      </w:r>
    </w:p>
    <w:p w14:paraId="645A339A" w14:textId="3AE5F803"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 xml:space="preserve">Pamięć RAM: min. </w:t>
      </w:r>
      <w:r>
        <w:rPr>
          <w:color w:val="000000" w:themeColor="text1"/>
        </w:rPr>
        <w:t>128</w:t>
      </w:r>
      <w:r w:rsidRPr="00E35944">
        <w:rPr>
          <w:color w:val="000000" w:themeColor="text1"/>
        </w:rPr>
        <w:t xml:space="preserve"> GB, minimum </w:t>
      </w:r>
      <w:r>
        <w:rPr>
          <w:color w:val="000000" w:themeColor="text1"/>
        </w:rPr>
        <w:t>10 wolnych</w:t>
      </w:r>
      <w:r w:rsidRPr="00E35944">
        <w:rPr>
          <w:color w:val="000000" w:themeColor="text1"/>
        </w:rPr>
        <w:t xml:space="preserve"> slotów pamięci.</w:t>
      </w:r>
    </w:p>
    <w:p w14:paraId="737A98AC"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 xml:space="preserve">Zabezpieczenia pamięci RAM: Memory </w:t>
      </w:r>
      <w:proofErr w:type="spellStart"/>
      <w:r w:rsidRPr="00E35944">
        <w:rPr>
          <w:color w:val="000000" w:themeColor="text1"/>
        </w:rPr>
        <w:t>Rank</w:t>
      </w:r>
      <w:proofErr w:type="spellEnd"/>
      <w:r w:rsidRPr="00E35944">
        <w:rPr>
          <w:color w:val="000000" w:themeColor="text1"/>
        </w:rPr>
        <w:t xml:space="preserve"> Sparing, Memory Mirror.</w:t>
      </w:r>
    </w:p>
    <w:p w14:paraId="413FF6BF"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 xml:space="preserve">Gniazda PCI: min. trzy </w:t>
      </w:r>
      <w:proofErr w:type="spellStart"/>
      <w:r w:rsidRPr="00E35944">
        <w:rPr>
          <w:color w:val="000000" w:themeColor="text1"/>
        </w:rPr>
        <w:t>sloty</w:t>
      </w:r>
      <w:proofErr w:type="spellEnd"/>
      <w:r w:rsidRPr="00E35944">
        <w:rPr>
          <w:color w:val="000000" w:themeColor="text1"/>
        </w:rPr>
        <w:t xml:space="preserve"> </w:t>
      </w:r>
      <w:proofErr w:type="spellStart"/>
      <w:r w:rsidRPr="00E35944">
        <w:rPr>
          <w:color w:val="000000" w:themeColor="text1"/>
        </w:rPr>
        <w:t>PCIe</w:t>
      </w:r>
      <w:proofErr w:type="spellEnd"/>
      <w:r w:rsidRPr="00E35944">
        <w:rPr>
          <w:color w:val="000000" w:themeColor="text1"/>
        </w:rPr>
        <w:t xml:space="preserve"> Gen </w:t>
      </w:r>
      <w:r>
        <w:rPr>
          <w:color w:val="000000" w:themeColor="text1"/>
        </w:rPr>
        <w:t>4.</w:t>
      </w:r>
    </w:p>
    <w:p w14:paraId="4DE9C564" w14:textId="73EF92EB" w:rsidR="006D2EE3" w:rsidRPr="00D53419" w:rsidRDefault="006D2EE3" w:rsidP="00EC0EC5">
      <w:pPr>
        <w:pStyle w:val="Akapitzlist"/>
        <w:numPr>
          <w:ilvl w:val="0"/>
          <w:numId w:val="10"/>
        </w:numPr>
        <w:spacing w:before="240" w:after="120" w:line="276" w:lineRule="auto"/>
        <w:ind w:right="72"/>
        <w:jc w:val="both"/>
        <w:rPr>
          <w:color w:val="000000" w:themeColor="text1"/>
        </w:rPr>
      </w:pPr>
      <w:r w:rsidRPr="00D53419">
        <w:rPr>
          <w:color w:val="000000" w:themeColor="text1"/>
        </w:rPr>
        <w:t>Interfejsy sieciowe: minimum 4 porty typu Gigabit Ethernet Base-T</w:t>
      </w:r>
      <w:r>
        <w:rPr>
          <w:color w:val="000000" w:themeColor="text1"/>
        </w:rPr>
        <w:t>.</w:t>
      </w:r>
    </w:p>
    <w:p w14:paraId="1C467C86"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Dyski twarde: Możliwość instalacji dysków SATA, SAS, SSD.</w:t>
      </w:r>
    </w:p>
    <w:p w14:paraId="5723E96F" w14:textId="4A0CC007" w:rsidR="006D2EE3" w:rsidRPr="00D53419" w:rsidRDefault="006D2EE3" w:rsidP="00EC0EC5">
      <w:pPr>
        <w:pStyle w:val="Akapitzlist"/>
        <w:numPr>
          <w:ilvl w:val="0"/>
          <w:numId w:val="10"/>
        </w:numPr>
        <w:spacing w:before="240" w:after="120" w:line="276" w:lineRule="auto"/>
        <w:ind w:right="72"/>
        <w:jc w:val="both"/>
        <w:rPr>
          <w:color w:val="000000" w:themeColor="text1"/>
        </w:rPr>
      </w:pPr>
      <w:r w:rsidRPr="00D53419">
        <w:rPr>
          <w:color w:val="000000" w:themeColor="text1"/>
        </w:rPr>
        <w:t xml:space="preserve">Zainstalowane 2 dyski twarde SSD SAS o pojemności min. 960 GB każdy oraz minimum </w:t>
      </w:r>
      <w:r w:rsidR="00F07BCE">
        <w:rPr>
          <w:color w:val="000000" w:themeColor="text1"/>
        </w:rPr>
        <w:t>4</w:t>
      </w:r>
      <w:r w:rsidRPr="00D53419">
        <w:rPr>
          <w:color w:val="000000" w:themeColor="text1"/>
        </w:rPr>
        <w:t xml:space="preserve"> dysk</w:t>
      </w:r>
      <w:r w:rsidR="00F07BCE">
        <w:rPr>
          <w:color w:val="000000" w:themeColor="text1"/>
        </w:rPr>
        <w:t>i</w:t>
      </w:r>
      <w:r w:rsidRPr="00D53419">
        <w:rPr>
          <w:color w:val="000000" w:themeColor="text1"/>
        </w:rPr>
        <w:t xml:space="preserve"> SAS o pojemności min. </w:t>
      </w:r>
      <w:r w:rsidR="00F07BCE">
        <w:rPr>
          <w:color w:val="000000" w:themeColor="text1"/>
        </w:rPr>
        <w:t>4</w:t>
      </w:r>
      <w:r w:rsidRPr="00D53419">
        <w:rPr>
          <w:color w:val="000000" w:themeColor="text1"/>
        </w:rPr>
        <w:t xml:space="preserve"> TB</w:t>
      </w:r>
      <w:r w:rsidR="00F07BCE">
        <w:rPr>
          <w:color w:val="000000" w:themeColor="text1"/>
        </w:rPr>
        <w:t xml:space="preserve"> każdy</w:t>
      </w:r>
      <w:r w:rsidRPr="00D53419">
        <w:rPr>
          <w:color w:val="000000" w:themeColor="text1"/>
        </w:rPr>
        <w:t xml:space="preserve">. </w:t>
      </w:r>
      <w:r>
        <w:rPr>
          <w:color w:val="000000" w:themeColor="text1"/>
        </w:rPr>
        <w:t>Dyski w konstrukcji Hot Plug</w:t>
      </w:r>
      <w:r w:rsidR="00F07BCE">
        <w:rPr>
          <w:color w:val="000000" w:themeColor="text1"/>
        </w:rPr>
        <w:t xml:space="preserve">. </w:t>
      </w:r>
      <w:r w:rsidRPr="00D53419">
        <w:rPr>
          <w:color w:val="000000" w:themeColor="text1"/>
        </w:rPr>
        <w:t>W przypadku uszkodzenia dysków w okresie gwarancji Zamawiający wymaga by uszkodzone dyski pozostały jego własnością.</w:t>
      </w:r>
    </w:p>
    <w:p w14:paraId="17BF2F7A" w14:textId="4A7CB5EE"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 xml:space="preserve">Kontroler RAID: Sprzętowy kontroler dyskowy, posiadający min. </w:t>
      </w:r>
      <w:r w:rsidR="00417467">
        <w:rPr>
          <w:color w:val="000000" w:themeColor="text1"/>
        </w:rPr>
        <w:t xml:space="preserve">2 </w:t>
      </w:r>
      <w:r w:rsidRPr="00E35944">
        <w:rPr>
          <w:color w:val="000000" w:themeColor="text1"/>
        </w:rPr>
        <w:t xml:space="preserve">GB nieulotnej pamięci cache, możliwe konfiguracje poziomów RAID: </w:t>
      </w:r>
      <w:r w:rsidRPr="003E1DBD">
        <w:rPr>
          <w:rStyle w:val="has-pretty-child"/>
        </w:rPr>
        <w:t>0/1/5/6/10/50/60</w:t>
      </w:r>
      <w:r>
        <w:rPr>
          <w:rStyle w:val="has-pretty-child"/>
        </w:rPr>
        <w:t>.</w:t>
      </w:r>
    </w:p>
    <w:p w14:paraId="1C8D213B"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Wbudowane porty:</w:t>
      </w:r>
      <w:r>
        <w:rPr>
          <w:color w:val="000000" w:themeColor="text1"/>
        </w:rPr>
        <w:t xml:space="preserve"> </w:t>
      </w:r>
      <w:r w:rsidRPr="00E35944">
        <w:rPr>
          <w:color w:val="000000" w:themeColor="text1"/>
        </w:rPr>
        <w:t xml:space="preserve">min. </w:t>
      </w:r>
      <w:r>
        <w:rPr>
          <w:color w:val="000000" w:themeColor="text1"/>
        </w:rPr>
        <w:t>3</w:t>
      </w:r>
      <w:r w:rsidRPr="00E35944">
        <w:rPr>
          <w:color w:val="000000" w:themeColor="text1"/>
        </w:rPr>
        <w:t xml:space="preserve"> porty USB, 1 port VGA</w:t>
      </w:r>
      <w:r>
        <w:rPr>
          <w:color w:val="000000" w:themeColor="text1"/>
        </w:rPr>
        <w:t>.</w:t>
      </w:r>
    </w:p>
    <w:p w14:paraId="6D4099F7" w14:textId="77777777" w:rsidR="006D2EE3"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Dodatkowe karty: zintegrowana karta graficzna</w:t>
      </w:r>
      <w:r>
        <w:rPr>
          <w:color w:val="000000" w:themeColor="text1"/>
        </w:rPr>
        <w:t>.</w:t>
      </w:r>
    </w:p>
    <w:p w14:paraId="625F8826" w14:textId="77777777" w:rsidR="006D2EE3" w:rsidRPr="000D5578" w:rsidRDefault="006D2EE3" w:rsidP="00EC0EC5">
      <w:pPr>
        <w:pStyle w:val="Akapitzlist"/>
        <w:numPr>
          <w:ilvl w:val="0"/>
          <w:numId w:val="10"/>
        </w:numPr>
        <w:spacing w:before="240" w:after="120" w:line="276" w:lineRule="auto"/>
        <w:ind w:right="72"/>
        <w:jc w:val="both"/>
        <w:rPr>
          <w:color w:val="000000" w:themeColor="text1"/>
        </w:rPr>
      </w:pPr>
      <w:r w:rsidRPr="00133F95">
        <w:rPr>
          <w:color w:val="000000" w:themeColor="text1"/>
        </w:rPr>
        <w:t>Wbudowany moduł TPM 2.0.</w:t>
      </w:r>
    </w:p>
    <w:p w14:paraId="05F6F78B"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Wentylatory: Redundantne typu Hot Plug.</w:t>
      </w:r>
    </w:p>
    <w:p w14:paraId="6E834BE3"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lastRenderedPageBreak/>
        <w:t>Zasilacze: Redundantne typu Hot Plug.</w:t>
      </w:r>
    </w:p>
    <w:p w14:paraId="3E032CBD" w14:textId="77777777" w:rsidR="006D2EE3" w:rsidRPr="00E35944" w:rsidRDefault="006D2EE3" w:rsidP="00EC0EC5">
      <w:pPr>
        <w:pStyle w:val="Akapitzlist"/>
        <w:numPr>
          <w:ilvl w:val="0"/>
          <w:numId w:val="10"/>
        </w:numPr>
        <w:spacing w:before="240" w:after="120" w:line="276" w:lineRule="auto"/>
        <w:ind w:right="72"/>
        <w:jc w:val="both"/>
        <w:rPr>
          <w:color w:val="000000" w:themeColor="text1"/>
        </w:rPr>
      </w:pPr>
      <w:r w:rsidRPr="00E35944">
        <w:rPr>
          <w:color w:val="000000" w:themeColor="text1"/>
        </w:rPr>
        <w:t>Karta zarządzania: Niezależna od zainstalowanego na serwerze systemu operacyjnego posiadająca dedykowane port RJ-45 Gigabit Ethernet umożliwiająca:</w:t>
      </w:r>
    </w:p>
    <w:p w14:paraId="1AD83072"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zdalny dostęp do graficznego interfejsu Web karty zarządzającej,</w:t>
      </w:r>
    </w:p>
    <w:p w14:paraId="72C73A76"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zdalne monitorowanie i informowanie o statusie serwera,</w:t>
      </w:r>
    </w:p>
    <w:p w14:paraId="601AB1C8"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szyfrowane połączenie (SSLv3) oraz autentykacje i autoryzację użytkownika,</w:t>
      </w:r>
    </w:p>
    <w:p w14:paraId="7B233BAA"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możliwość podmontowania zdalnych wirtualnych napędów,</w:t>
      </w:r>
    </w:p>
    <w:p w14:paraId="11B4EC2F"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wirtualną konsolę z dostępem do myszy, klawiatury,</w:t>
      </w:r>
    </w:p>
    <w:p w14:paraId="64D591A0"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wsparcie dla IPv6,</w:t>
      </w:r>
    </w:p>
    <w:p w14:paraId="70409D0F"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 xml:space="preserve">wsparcie dla SNMP; IPMI2.0, VLAN </w:t>
      </w:r>
      <w:proofErr w:type="spellStart"/>
      <w:r w:rsidRPr="00E35944">
        <w:rPr>
          <w:color w:val="000000" w:themeColor="text1"/>
        </w:rPr>
        <w:t>tagging</w:t>
      </w:r>
      <w:proofErr w:type="spellEnd"/>
      <w:r w:rsidRPr="00E35944">
        <w:rPr>
          <w:color w:val="000000" w:themeColor="text1"/>
        </w:rPr>
        <w:t>, SSH,</w:t>
      </w:r>
    </w:p>
    <w:p w14:paraId="79D644E7"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integracja z Active Directory,</w:t>
      </w:r>
    </w:p>
    <w:p w14:paraId="2C1E46E2" w14:textId="77777777" w:rsidR="006D2EE3" w:rsidRPr="00E35944" w:rsidRDefault="006D2EE3" w:rsidP="00EC0EC5">
      <w:pPr>
        <w:pStyle w:val="Akapitzlist"/>
        <w:numPr>
          <w:ilvl w:val="1"/>
          <w:numId w:val="27"/>
        </w:numPr>
        <w:spacing w:before="240" w:after="120" w:line="276" w:lineRule="auto"/>
        <w:ind w:left="1134" w:right="72" w:hanging="425"/>
        <w:jc w:val="both"/>
        <w:rPr>
          <w:color w:val="000000" w:themeColor="text1"/>
        </w:rPr>
      </w:pPr>
      <w:r w:rsidRPr="00E35944">
        <w:rPr>
          <w:color w:val="000000" w:themeColor="text1"/>
        </w:rPr>
        <w:t xml:space="preserve">wsparcie dla </w:t>
      </w:r>
      <w:proofErr w:type="spellStart"/>
      <w:r w:rsidRPr="00E35944">
        <w:rPr>
          <w:color w:val="000000" w:themeColor="text1"/>
        </w:rPr>
        <w:t>dynamic</w:t>
      </w:r>
      <w:proofErr w:type="spellEnd"/>
      <w:r w:rsidRPr="00E35944">
        <w:rPr>
          <w:color w:val="000000" w:themeColor="text1"/>
        </w:rPr>
        <w:t xml:space="preserve"> DNS.</w:t>
      </w:r>
    </w:p>
    <w:p w14:paraId="20921469" w14:textId="77777777" w:rsidR="006D2EE3" w:rsidRDefault="006D2EE3" w:rsidP="00EC0EC5">
      <w:pPr>
        <w:pStyle w:val="Akapitzlist"/>
        <w:numPr>
          <w:ilvl w:val="0"/>
          <w:numId w:val="10"/>
        </w:numPr>
        <w:spacing w:before="240" w:after="120" w:line="276" w:lineRule="auto"/>
        <w:ind w:right="72"/>
        <w:jc w:val="both"/>
        <w:rPr>
          <w:color w:val="000000" w:themeColor="text1"/>
        </w:rPr>
      </w:pPr>
      <w:r w:rsidRPr="00133F95">
        <w:rPr>
          <w:color w:val="000000" w:themeColor="text1"/>
        </w:rPr>
        <w:t xml:space="preserve">Oferowany serwer musi znajdować się na liście Windows Server </w:t>
      </w:r>
      <w:proofErr w:type="spellStart"/>
      <w:r w:rsidRPr="00133F95">
        <w:rPr>
          <w:color w:val="000000" w:themeColor="text1"/>
        </w:rPr>
        <w:t>Catalog</w:t>
      </w:r>
      <w:proofErr w:type="spellEnd"/>
      <w:r w:rsidRPr="00133F95">
        <w:rPr>
          <w:color w:val="000000" w:themeColor="text1"/>
        </w:rPr>
        <w:t xml:space="preserve"> i posiadać status „</w:t>
      </w:r>
      <w:proofErr w:type="spellStart"/>
      <w:r w:rsidRPr="00133F95">
        <w:rPr>
          <w:color w:val="000000" w:themeColor="text1"/>
        </w:rPr>
        <w:t>Certified</w:t>
      </w:r>
      <w:proofErr w:type="spellEnd"/>
      <w:r w:rsidRPr="00133F95">
        <w:rPr>
          <w:color w:val="000000" w:themeColor="text1"/>
        </w:rPr>
        <w:t xml:space="preserve"> for Windows” dla systemów Microsoft Windows Server 2016, Microsoft Windows Server 2019, Microsoft Windows Server 2022.</w:t>
      </w:r>
    </w:p>
    <w:p w14:paraId="1F25BE7D" w14:textId="77777777" w:rsidR="006D2EE3" w:rsidRPr="0035268D" w:rsidRDefault="006D2EE3" w:rsidP="00EC0EC5">
      <w:pPr>
        <w:pStyle w:val="Akapitzlist"/>
        <w:numPr>
          <w:ilvl w:val="0"/>
          <w:numId w:val="10"/>
        </w:numPr>
        <w:spacing w:before="240" w:after="120" w:line="276" w:lineRule="auto"/>
        <w:ind w:right="72"/>
        <w:jc w:val="both"/>
        <w:rPr>
          <w:color w:val="000000" w:themeColor="text1"/>
        </w:rPr>
      </w:pPr>
      <w:r>
        <w:t xml:space="preserve">Dokumenty potwierdzające jakość produktu i sposobu jego wykonania: Certyfikat ISO 9001 lub inny równoważny dokument poświadczający, że producent serwera opracował, wdrożył i certyfikował system zarządzania jakością; Certyfikat ISO 50001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serwera lub innego dokumentu potwierdzającego spełnienie kryteriów środowiskowych w tym zgodności z dyrektywą </w:t>
      </w:r>
      <w:proofErr w:type="spellStart"/>
      <w:r>
        <w:t>RoHS</w:t>
      </w:r>
      <w:proofErr w:type="spellEnd"/>
      <w:r>
        <w:t xml:space="preserve"> Unii Europejskiej o eliminacji substancji niebezpiecznych</w:t>
      </w:r>
      <w:r w:rsidRPr="0035268D">
        <w:t>. Zamawiający żąda załączenia do oferty przedmiotowych środków dowodowych - dokumentów potwierdzających spełnienie przez oferowany serwer i jego/ich producenta/producentów w zakresie określonym powyżej.</w:t>
      </w:r>
    </w:p>
    <w:p w14:paraId="060979AF" w14:textId="16E05A86" w:rsidR="006D2EE3" w:rsidRPr="00D15B8A" w:rsidRDefault="006D2EE3" w:rsidP="00EC0EC5">
      <w:pPr>
        <w:pStyle w:val="Akapitzlist"/>
        <w:numPr>
          <w:ilvl w:val="0"/>
          <w:numId w:val="10"/>
        </w:numPr>
        <w:spacing w:line="276" w:lineRule="auto"/>
        <w:jc w:val="both"/>
        <w:rPr>
          <w:rFonts w:cstheme="minorHAnsi"/>
          <w:lang w:eastAsia="pl-PL"/>
        </w:rPr>
      </w:pPr>
      <w:r>
        <w:rPr>
          <w:rFonts w:cstheme="minorHAnsi"/>
        </w:rPr>
        <w:t xml:space="preserve">Wykonawca jest zobowiązany do dostawy wraz z serwerem systemu operacyjnego umożliwiającego zarządzenie serwerem </w:t>
      </w:r>
      <w:r w:rsidR="006E7A09">
        <w:rPr>
          <w:rFonts w:cstheme="minorHAnsi"/>
        </w:rPr>
        <w:t xml:space="preserve">klasy </w:t>
      </w:r>
      <w:r w:rsidRPr="00F411A7">
        <w:rPr>
          <w:rFonts w:cstheme="minorHAnsi"/>
        </w:rPr>
        <w:t>Microsoft</w:t>
      </w:r>
      <w:r w:rsidRPr="00D15B8A">
        <w:rPr>
          <w:rFonts w:cstheme="minorHAnsi"/>
        </w:rPr>
        <w:t xml:space="preserve"> Windows Serwer </w:t>
      </w:r>
      <w:r w:rsidR="006E7A09">
        <w:rPr>
          <w:rFonts w:cstheme="minorHAnsi"/>
        </w:rPr>
        <w:t>Standard</w:t>
      </w:r>
      <w:r w:rsidRPr="00D15B8A">
        <w:rPr>
          <w:rFonts w:cstheme="minorHAnsi"/>
        </w:rPr>
        <w:t xml:space="preserve"> 2022 wraz z </w:t>
      </w:r>
      <w:r w:rsidR="00EE498F">
        <w:rPr>
          <w:rFonts w:cstheme="minorHAnsi"/>
        </w:rPr>
        <w:t>3</w:t>
      </w:r>
      <w:r>
        <w:rPr>
          <w:rFonts w:cstheme="minorHAnsi"/>
        </w:rPr>
        <w:t>0</w:t>
      </w:r>
      <w:r w:rsidRPr="00D15B8A">
        <w:rPr>
          <w:rFonts w:cstheme="minorHAnsi"/>
        </w:rPr>
        <w:t xml:space="preserve"> licencjami dostępowymi</w:t>
      </w:r>
      <w:r w:rsidR="006E7A09">
        <w:rPr>
          <w:rFonts w:cstheme="minorHAnsi"/>
        </w:rPr>
        <w:t xml:space="preserve"> dla użytkowników</w:t>
      </w:r>
      <w:r w:rsidRPr="00D15B8A">
        <w:rPr>
          <w:rFonts w:cstheme="minorHAnsi"/>
        </w:rPr>
        <w:t xml:space="preserve"> lub równoważne zgodnie z poniżej określonymi warunkami równoważności.</w:t>
      </w:r>
    </w:p>
    <w:p w14:paraId="348DF1DC" w14:textId="2BC37441" w:rsidR="006D2EE3" w:rsidRDefault="006D2EE3" w:rsidP="006D2EE3">
      <w:pPr>
        <w:pStyle w:val="Akapitzlist"/>
        <w:spacing w:line="276" w:lineRule="auto"/>
        <w:jc w:val="both"/>
        <w:rPr>
          <w:rFonts w:cstheme="minorHAnsi"/>
        </w:rPr>
      </w:pPr>
      <w:r w:rsidRPr="00F411A7">
        <w:rPr>
          <w:rFonts w:cstheme="minorHAnsi"/>
        </w:rPr>
        <w:t xml:space="preserve">Warunki równoważności dla dostawy oprogramowania </w:t>
      </w:r>
      <w:r w:rsidR="006E7A09">
        <w:rPr>
          <w:rFonts w:cstheme="minorHAnsi"/>
        </w:rPr>
        <w:t xml:space="preserve">klasy </w:t>
      </w:r>
      <w:r w:rsidRPr="00F411A7">
        <w:rPr>
          <w:rFonts w:cstheme="minorHAnsi"/>
        </w:rPr>
        <w:t xml:space="preserve">Microsoft Windows </w:t>
      </w:r>
      <w:r>
        <w:rPr>
          <w:rFonts w:cstheme="minorHAnsi"/>
        </w:rPr>
        <w:t xml:space="preserve">Serwer </w:t>
      </w:r>
      <w:r w:rsidR="00160946">
        <w:rPr>
          <w:rFonts w:cstheme="minorHAnsi"/>
        </w:rPr>
        <w:t>Standard</w:t>
      </w:r>
      <w:r w:rsidRPr="00D15B8A">
        <w:rPr>
          <w:rFonts w:cstheme="minorHAnsi"/>
        </w:rPr>
        <w:t xml:space="preserve"> </w:t>
      </w:r>
      <w:r w:rsidRPr="00F411A7">
        <w:rPr>
          <w:rFonts w:cstheme="minorHAnsi"/>
        </w:rPr>
        <w:t xml:space="preserve">2022 wraz z </w:t>
      </w:r>
      <w:r w:rsidR="00EE498F">
        <w:rPr>
          <w:rFonts w:cstheme="minorHAnsi"/>
        </w:rPr>
        <w:t>3</w:t>
      </w:r>
      <w:r>
        <w:rPr>
          <w:rFonts w:cstheme="minorHAnsi"/>
        </w:rPr>
        <w:t>0</w:t>
      </w:r>
      <w:r w:rsidRPr="00F411A7">
        <w:rPr>
          <w:rFonts w:cstheme="minorHAnsi"/>
        </w:rPr>
        <w:t xml:space="preserve"> licencjami dostępowymi </w:t>
      </w:r>
      <w:r w:rsidR="006E7A09">
        <w:rPr>
          <w:rFonts w:cstheme="minorHAnsi"/>
        </w:rPr>
        <w:t>dla użytkowników</w:t>
      </w:r>
      <w:r w:rsidRPr="00F411A7">
        <w:rPr>
          <w:rFonts w:cstheme="minorHAnsi"/>
        </w:rPr>
        <w:t>:</w:t>
      </w:r>
    </w:p>
    <w:p w14:paraId="044F98EA"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Licencja musi uprawniać do uruchamiania serwerowego systemu operacyjnego w</w:t>
      </w:r>
      <w:r>
        <w:rPr>
          <w:color w:val="000000" w:themeColor="text1"/>
        </w:rPr>
        <w:t> </w:t>
      </w:r>
      <w:r w:rsidRPr="00F411A7">
        <w:rPr>
          <w:color w:val="000000" w:themeColor="text1"/>
        </w:rPr>
        <w:t>środowisku fizycznym i dwóch wirtualnych środowiskach serwerowego systemu operacyjnego za pomocą wbudowanych mechanizmów wirtualizacji.</w:t>
      </w:r>
    </w:p>
    <w:p w14:paraId="7CA9FE6E"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wykorzystania, co najmniej 120 logicznych procesorów oraz co najmniej 2 TB pamięci RAM w środowisku fizycznym.</w:t>
      </w:r>
    </w:p>
    <w:p w14:paraId="2092AF5C"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wykorzystywania 64 procesorów wirtualnych oraz 1TB pamięci RAM i dysku o pojemności min. 64TB przez każdy wirtualny serwerowy system operacyjny.</w:t>
      </w:r>
    </w:p>
    <w:p w14:paraId="365E1764"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migracji maszyn wirtualnych bez zatrzymywania ich pracy między fizycznymi serwerami z uruchomionym mechanizmem wirtualizacji (</w:t>
      </w:r>
      <w:proofErr w:type="spellStart"/>
      <w:r w:rsidRPr="00F411A7">
        <w:rPr>
          <w:color w:val="000000" w:themeColor="text1"/>
        </w:rPr>
        <w:t>hypervisor</w:t>
      </w:r>
      <w:proofErr w:type="spellEnd"/>
      <w:r w:rsidRPr="00F411A7">
        <w:rPr>
          <w:color w:val="000000" w:themeColor="text1"/>
        </w:rPr>
        <w:t>) przez sieć Ethernet, bez konieczności stosowania dodatkowych mechanizmów współdzielenia pamięci.</w:t>
      </w:r>
    </w:p>
    <w:p w14:paraId="52B42F4B"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lastRenderedPageBreak/>
        <w:t>Wsparcie (na umożliwiającym to sprzęcie) dodawania i wymiany pamięci RAM bez przerywania pracy.</w:t>
      </w:r>
    </w:p>
    <w:p w14:paraId="65873386"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Wsparcie (na umożliwiającym to sprzęcie) dodawania i wymiany procesorów bez przerywania pracy.</w:t>
      </w:r>
    </w:p>
    <w:p w14:paraId="0ED08F5F"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Automatyczna weryfikacja cyfrowych sygnatur sterowników w celu sprawdzenia czy sterownik przeszedł testy jakości przeprowadzone przez producenta systemu operacyjnego.</w:t>
      </w:r>
    </w:p>
    <w:p w14:paraId="7218F45E"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dynamicznego obniżania poboru energii przez rdzenie procesorów niewykorzystywane w bieżącej pracy.</w:t>
      </w:r>
    </w:p>
    <w:p w14:paraId="4263B794"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 xml:space="preserve">Mechanizm ten musi uwzględniać specyfikę procesorów wyposażonych w mechanizmy </w:t>
      </w:r>
      <w:proofErr w:type="spellStart"/>
      <w:r w:rsidRPr="00F411A7">
        <w:rPr>
          <w:color w:val="000000" w:themeColor="text1"/>
        </w:rPr>
        <w:t>Hyper-Threading</w:t>
      </w:r>
      <w:proofErr w:type="spellEnd"/>
      <w:r w:rsidRPr="00F411A7">
        <w:rPr>
          <w:color w:val="000000" w:themeColor="text1"/>
        </w:rPr>
        <w:t>;</w:t>
      </w:r>
    </w:p>
    <w:p w14:paraId="0686854E"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Wbudowany mechanizm klasyfikowania i indeksowania plików (dokumentów) w oparciu o ich zawartość.</w:t>
      </w:r>
    </w:p>
    <w:p w14:paraId="71B4C152"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Wbudowane szyfrowanie dysków przy pomocy mechanizmów posiadających certyfikat FIPS 140-2 lub równoważny wydany przez NIST lub inną agendę rządową zajmującą się bezpieczeństwem informacji.</w:t>
      </w:r>
    </w:p>
    <w:p w14:paraId="3E696BA3"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uruchamianie aplikacji internetowych wykorzystujących technologię ASP.NET.</w:t>
      </w:r>
    </w:p>
    <w:p w14:paraId="6D532800"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dystrybucji ruchu sieciowego HTTP pomiędzy kilka serwerów.</w:t>
      </w:r>
    </w:p>
    <w:p w14:paraId="2A327566"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Wbudowana zapora internetowa (firewall) z obsługą definiowanych reguł dla ochrony połączeń internetowych i intranetowych.</w:t>
      </w:r>
    </w:p>
    <w:p w14:paraId="6CCE8505"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Zlokalizowane w języku polskim, co najmniej następujące elementy: menu, przeglądarka internetowa, pomoc, komunikaty systemowe.</w:t>
      </w:r>
    </w:p>
    <w:p w14:paraId="49D20F25"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zmiany języka interfejsu po zainstalowaniu systemu, dla co najmniej 2 języków poprzez wybór z listy dostępnych lokalizacji.</w:t>
      </w:r>
    </w:p>
    <w:p w14:paraId="1A9BE1E0"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 xml:space="preserve">Wsparcie dla większości powszechnie używanych urządzeń peryferyjnych (drukarek, urządzeń sieciowych, standardów USB, </w:t>
      </w:r>
      <w:proofErr w:type="spellStart"/>
      <w:r w:rsidRPr="00F411A7">
        <w:rPr>
          <w:color w:val="000000" w:themeColor="text1"/>
        </w:rPr>
        <w:t>Plug&amp;Play</w:t>
      </w:r>
      <w:proofErr w:type="spellEnd"/>
      <w:r w:rsidRPr="00F411A7">
        <w:rPr>
          <w:color w:val="000000" w:themeColor="text1"/>
        </w:rPr>
        <w:t>).</w:t>
      </w:r>
    </w:p>
    <w:p w14:paraId="69350346"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zdalnej konfiguracji, administrowania oraz aktualizowania systemu.</w:t>
      </w:r>
    </w:p>
    <w:p w14:paraId="31CB7769"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Wsparcie dostępu do zasobu dyskowego SSO poprzez wiele ścieżek (</w:t>
      </w:r>
      <w:proofErr w:type="spellStart"/>
      <w:r w:rsidRPr="00F411A7">
        <w:rPr>
          <w:color w:val="000000" w:themeColor="text1"/>
        </w:rPr>
        <w:t>Multipath</w:t>
      </w:r>
      <w:proofErr w:type="spellEnd"/>
      <w:r w:rsidRPr="00F411A7">
        <w:rPr>
          <w:color w:val="000000" w:themeColor="text1"/>
        </w:rPr>
        <w:t>).</w:t>
      </w:r>
    </w:p>
    <w:p w14:paraId="65B0CEF5" w14:textId="77777777" w:rsidR="00160946"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instalacji poprawek poprzez wgranie ich do obrazu instalacyjnego.</w:t>
      </w:r>
    </w:p>
    <w:p w14:paraId="4B0088B6" w14:textId="77777777" w:rsidR="00160946" w:rsidRPr="00A92094" w:rsidRDefault="00160946" w:rsidP="00EC0EC5">
      <w:pPr>
        <w:pStyle w:val="Akapitzlist"/>
        <w:numPr>
          <w:ilvl w:val="1"/>
          <w:numId w:val="28"/>
        </w:numPr>
        <w:spacing w:before="240" w:after="120" w:line="276" w:lineRule="auto"/>
        <w:ind w:right="72"/>
        <w:jc w:val="both"/>
        <w:rPr>
          <w:color w:val="000000" w:themeColor="text1"/>
        </w:rPr>
      </w:pPr>
      <w:r w:rsidRPr="00A92094">
        <w:rPr>
          <w:color w:val="000000" w:themeColor="text1"/>
        </w:rPr>
        <w:t>Mechanizmy zdalnej administracji oraz mechanizmy (również działające zdalnie) administracji przez skrypty.</w:t>
      </w:r>
    </w:p>
    <w:p w14:paraId="7CA3A720" w14:textId="1DCA9079" w:rsidR="002D56C5" w:rsidRPr="003008A6" w:rsidRDefault="006D2EE3" w:rsidP="00EC0EC5">
      <w:pPr>
        <w:pStyle w:val="Akapitzlist"/>
        <w:numPr>
          <w:ilvl w:val="0"/>
          <w:numId w:val="10"/>
        </w:numPr>
        <w:spacing w:line="276" w:lineRule="auto"/>
        <w:jc w:val="both"/>
        <w:rPr>
          <w:rFonts w:cstheme="minorHAnsi"/>
        </w:rPr>
      </w:pPr>
      <w:r w:rsidRPr="003008A6">
        <w:rPr>
          <w:rFonts w:cstheme="minorHAnsi"/>
        </w:rPr>
        <w:t xml:space="preserve">Gwarancja: min. </w:t>
      </w:r>
      <w:r w:rsidR="00160946">
        <w:rPr>
          <w:rFonts w:cstheme="minorHAnsi"/>
        </w:rPr>
        <w:t>36 miesięcy</w:t>
      </w:r>
      <w:r w:rsidRPr="003008A6">
        <w:rPr>
          <w:rFonts w:cstheme="minorHAnsi"/>
        </w:rPr>
        <w:t xml:space="preserve"> gwarancji producenta z czasem reakcji w miejscu instalacji sprzętu w następny dzień roboczy. </w:t>
      </w:r>
      <w:r w:rsidR="003D6292">
        <w:rPr>
          <w:rFonts w:cstheme="minorHAnsi"/>
        </w:rPr>
        <w:t xml:space="preserve">Gwarancja powinna obejmować usługę naprawy przez serwisanta, a także </w:t>
      </w:r>
      <w:r w:rsidR="003D6292">
        <w:rPr>
          <w:rFonts w:ascii="Calibri" w:hAnsi="Calibri" w:cs="Calibri"/>
        </w:rPr>
        <w:t>dodatkowo wsparcie technika w przypadku problemów z systemami operacyjnymi, które są wspierane w posiadanym serwerze</w:t>
      </w:r>
      <w:r w:rsidR="003D6292">
        <w:rPr>
          <w:rFonts w:cstheme="minorHAnsi"/>
        </w:rPr>
        <w:t xml:space="preserve">. </w:t>
      </w:r>
      <w:r w:rsidRPr="003008A6">
        <w:rPr>
          <w:rFonts w:cstheme="minorHAnsi"/>
        </w:rPr>
        <w:t>W okresie gwarancji wymagane jest bezpłatne usuwanie awarii, bezpłatny dostęp do części zamiennych wymienianych w przypadku awarii oraz dostęp do wszystkich nowszych wersji oprogramowania. Serwis musi zawierać usługę pozostawiania u Zamawiającego uszkodzonych dysków w okresie obowiązywania gwarancji bez dodatkowych opłat.</w:t>
      </w:r>
    </w:p>
    <w:p w14:paraId="0B2DB6EE" w14:textId="70FB5F72" w:rsidR="00F713E5" w:rsidRDefault="00F713E5" w:rsidP="00F713E5">
      <w:pPr>
        <w:pStyle w:val="Nagwek1"/>
        <w:numPr>
          <w:ilvl w:val="1"/>
          <w:numId w:val="1"/>
        </w:numPr>
        <w:spacing w:after="240" w:line="276" w:lineRule="auto"/>
      </w:pPr>
      <w:bookmarkStart w:id="10" w:name="_Toc104375149"/>
      <w:r>
        <w:lastRenderedPageBreak/>
        <w:t>Zakup licencji oprogramowania specjalistycznego - zarządzanie siecią i zasobami IT (1 szt.).</w:t>
      </w:r>
      <w:bookmarkEnd w:id="10"/>
    </w:p>
    <w:p w14:paraId="08DC998A" w14:textId="12D18ADE" w:rsidR="0046161D" w:rsidRDefault="0046161D" w:rsidP="0046161D">
      <w:pPr>
        <w:pStyle w:val="Akapitzlist"/>
        <w:spacing w:line="276" w:lineRule="auto"/>
        <w:ind w:left="0"/>
        <w:jc w:val="both"/>
      </w:pPr>
      <w:r>
        <w:t>Minimalne wymagania funkcjonalne dla oprogramowania specjalistycznego do zarządzania siecią i</w:t>
      </w:r>
      <w:r w:rsidR="00296778">
        <w:t> </w:t>
      </w:r>
      <w:r>
        <w:t>zasobami IT:</w:t>
      </w:r>
    </w:p>
    <w:p w14:paraId="11FB0692" w14:textId="77777777" w:rsidR="0046161D" w:rsidRDefault="0046161D" w:rsidP="00EC0EC5">
      <w:pPr>
        <w:pStyle w:val="Akapitzlist"/>
        <w:numPr>
          <w:ilvl w:val="0"/>
          <w:numId w:val="11"/>
        </w:numPr>
        <w:spacing w:line="276" w:lineRule="auto"/>
        <w:jc w:val="both"/>
      </w:pPr>
      <w:r>
        <w:t>Oprogramowanie musi składać się serwera zarządzającego, zdalnych konsoli oraz Agentów.</w:t>
      </w:r>
    </w:p>
    <w:p w14:paraId="6637D4CC" w14:textId="77777777" w:rsidR="0046161D" w:rsidRDefault="0046161D" w:rsidP="00EC0EC5">
      <w:pPr>
        <w:pStyle w:val="Akapitzlist"/>
        <w:numPr>
          <w:ilvl w:val="0"/>
          <w:numId w:val="11"/>
        </w:numPr>
        <w:spacing w:line="276" w:lineRule="auto"/>
        <w:jc w:val="both"/>
      </w:pPr>
      <w:r>
        <w:t>Komunikacja pomiędzy Serwerem a Agentami i Konsolami nawiązywana powinna być przy użyciu szyfrowanego protokołu TLS 1.2.</w:t>
      </w:r>
    </w:p>
    <w:p w14:paraId="06EB7413" w14:textId="77777777" w:rsidR="0046161D" w:rsidRDefault="0046161D" w:rsidP="00EC0EC5">
      <w:pPr>
        <w:pStyle w:val="Akapitzlist"/>
        <w:numPr>
          <w:ilvl w:val="0"/>
          <w:numId w:val="11"/>
        </w:numPr>
        <w:spacing w:line="276" w:lineRule="auto"/>
        <w:jc w:val="both"/>
      </w:pPr>
      <w:r>
        <w:t>Oprogramowanie musi umożliwiać kompleksowy monitoring sieci, monitoring sprzętu komputerowego na stanowiskach użytkowników pod kątem zmian sprzętowych i programowych.</w:t>
      </w:r>
    </w:p>
    <w:p w14:paraId="0CC399A8" w14:textId="77777777" w:rsidR="0046161D" w:rsidRDefault="0046161D" w:rsidP="00EC0EC5">
      <w:pPr>
        <w:pStyle w:val="Akapitzlist"/>
        <w:numPr>
          <w:ilvl w:val="0"/>
          <w:numId w:val="11"/>
        </w:numPr>
        <w:spacing w:line="276" w:lineRule="auto"/>
        <w:jc w:val="both"/>
      </w:pPr>
      <w:r>
        <w:t>Dostęp do danych osobowych oraz danych z monitoringu, zgodnie z RODO, musi być objęty kontrolą na poziomie wybranych Administratorów - nadawanie kontom administracyjnym różnych poziomów dostępu oraz uprawnień zarówno do grup urządzeń, jak i użytkowników.</w:t>
      </w:r>
    </w:p>
    <w:p w14:paraId="46EA7E80" w14:textId="77777777" w:rsidR="0046161D" w:rsidRDefault="0046161D" w:rsidP="00EC0EC5">
      <w:pPr>
        <w:pStyle w:val="Akapitzlist"/>
        <w:numPr>
          <w:ilvl w:val="0"/>
          <w:numId w:val="11"/>
        </w:numPr>
        <w:spacing w:line="276" w:lineRule="auto"/>
        <w:jc w:val="both"/>
      </w:pPr>
      <w:r>
        <w:t>Oprogramowanie musi posiadać funkcjonalność monitorowania infrastruktury serwerowej i sieciowej w zakresie:</w:t>
      </w:r>
    </w:p>
    <w:p w14:paraId="2D03BE61" w14:textId="77777777" w:rsidR="0046161D" w:rsidRDefault="0046161D" w:rsidP="00EC0EC5">
      <w:pPr>
        <w:pStyle w:val="Akapitzlist"/>
        <w:numPr>
          <w:ilvl w:val="1"/>
          <w:numId w:val="29"/>
        </w:numPr>
        <w:spacing w:line="276" w:lineRule="auto"/>
        <w:jc w:val="both"/>
      </w:pPr>
      <w:r>
        <w:t xml:space="preserve">wykrywania urządzeń w sieci poprzez skanowanie ping (oraz </w:t>
      </w:r>
      <w:proofErr w:type="spellStart"/>
      <w:r>
        <w:t>arp</w:t>
      </w:r>
      <w:proofErr w:type="spellEnd"/>
      <w:r>
        <w:t>-ping),</w:t>
      </w:r>
    </w:p>
    <w:p w14:paraId="03AB6CD4" w14:textId="77777777" w:rsidR="0046161D" w:rsidRDefault="0046161D" w:rsidP="00EC0EC5">
      <w:pPr>
        <w:pStyle w:val="Akapitzlist"/>
        <w:numPr>
          <w:ilvl w:val="1"/>
          <w:numId w:val="29"/>
        </w:numPr>
        <w:spacing w:line="276" w:lineRule="auto"/>
        <w:jc w:val="both"/>
      </w:pPr>
      <w:r>
        <w:t>wizualizacji stanu urządzeń w postaci ikon urządzeń na mapach sieci,</w:t>
      </w:r>
    </w:p>
    <w:p w14:paraId="627AAF78" w14:textId="77777777" w:rsidR="0046161D" w:rsidRDefault="0046161D" w:rsidP="00EC0EC5">
      <w:pPr>
        <w:pStyle w:val="Akapitzlist"/>
        <w:numPr>
          <w:ilvl w:val="1"/>
          <w:numId w:val="29"/>
        </w:numPr>
        <w:spacing w:line="276" w:lineRule="auto"/>
        <w:jc w:val="both"/>
      </w:pPr>
      <w:r>
        <w:t>wizualizacji połączeń pomiędzy urządzeniami a przełącznikami i informacji, do którego portu przełącznika podłączone jest dane urządzenie.</w:t>
      </w:r>
    </w:p>
    <w:p w14:paraId="17AA801D" w14:textId="77777777" w:rsidR="0046161D" w:rsidRDefault="0046161D" w:rsidP="00EC0EC5">
      <w:pPr>
        <w:pStyle w:val="Akapitzlist"/>
        <w:numPr>
          <w:ilvl w:val="1"/>
          <w:numId w:val="29"/>
        </w:numPr>
        <w:spacing w:line="276" w:lineRule="auto"/>
        <w:jc w:val="both"/>
      </w:pPr>
      <w:r>
        <w:t>serwisów TCP/IP, HTTP, POP3, SMTP, FTP i innych wraz z możliwością definiowania własnych serwisów. Program monitoruje czas ich odpowiedzi i procent utraconych pakietów,</w:t>
      </w:r>
    </w:p>
    <w:p w14:paraId="03019322" w14:textId="77777777" w:rsidR="0046161D" w:rsidRDefault="0046161D" w:rsidP="00EC0EC5">
      <w:pPr>
        <w:pStyle w:val="Akapitzlist"/>
        <w:numPr>
          <w:ilvl w:val="1"/>
          <w:numId w:val="29"/>
        </w:numPr>
        <w:spacing w:line="276" w:lineRule="auto"/>
        <w:jc w:val="both"/>
      </w:pPr>
      <w:r>
        <w:t>serwerów pocztowych: - monitorowanie serwisu odbierającego, jak i wysyłającego pocztę, - możliwość monitorowania stanu systemów i wysyłania powiadomienia (e-mail, SMS i inne), - możliwość wykonywania operacji testowych, - możliwość wysłania powiadomienia, jeśli serwer pocztowy nie działa,</w:t>
      </w:r>
    </w:p>
    <w:p w14:paraId="6E763479" w14:textId="77777777" w:rsidR="0046161D" w:rsidRDefault="0046161D" w:rsidP="00EC0EC5">
      <w:pPr>
        <w:pStyle w:val="Akapitzlist"/>
        <w:numPr>
          <w:ilvl w:val="1"/>
          <w:numId w:val="29"/>
        </w:numPr>
        <w:spacing w:line="276" w:lineRule="auto"/>
        <w:jc w:val="both"/>
      </w:pPr>
      <w:r>
        <w:t>monitorowania serwerów WWW i adresów URL,</w:t>
      </w:r>
    </w:p>
    <w:p w14:paraId="47C7FDD8" w14:textId="77777777" w:rsidR="0046161D" w:rsidRDefault="0046161D" w:rsidP="00EC0EC5">
      <w:pPr>
        <w:pStyle w:val="Akapitzlist"/>
        <w:numPr>
          <w:ilvl w:val="1"/>
          <w:numId w:val="29"/>
        </w:numPr>
        <w:spacing w:line="276" w:lineRule="auto"/>
        <w:jc w:val="both"/>
      </w:pPr>
      <w:r>
        <w:t>obsługi szyfrowania SSL/TLS w powiadomieniach e-mail.</w:t>
      </w:r>
    </w:p>
    <w:p w14:paraId="5E6229FF" w14:textId="77777777" w:rsidR="0046161D" w:rsidRDefault="0046161D" w:rsidP="00EC0EC5">
      <w:pPr>
        <w:pStyle w:val="Akapitzlist"/>
        <w:numPr>
          <w:ilvl w:val="1"/>
          <w:numId w:val="29"/>
        </w:numPr>
        <w:spacing w:line="276" w:lineRule="auto"/>
        <w:jc w:val="both"/>
      </w:pPr>
      <w:r>
        <w:t xml:space="preserve">obsługi komunikatów </w:t>
      </w:r>
      <w:proofErr w:type="spellStart"/>
      <w:r>
        <w:t>syslog</w:t>
      </w:r>
      <w:proofErr w:type="spellEnd"/>
      <w:r>
        <w:t xml:space="preserve"> i pułapek SNMP.</w:t>
      </w:r>
    </w:p>
    <w:p w14:paraId="76F2165E" w14:textId="77777777" w:rsidR="0046161D" w:rsidRDefault="0046161D" w:rsidP="00EC0EC5">
      <w:pPr>
        <w:pStyle w:val="Akapitzlist"/>
        <w:numPr>
          <w:ilvl w:val="1"/>
          <w:numId w:val="29"/>
        </w:numPr>
        <w:spacing w:line="276" w:lineRule="auto"/>
        <w:jc w:val="both"/>
      </w:pPr>
      <w:r>
        <w:t>monitoringu routerów i przełączników wg: - zmian stanu interfejsów sieciowych, - ruchu sieciowego, - podłączonych stacji roboczych- ruchu generowanego przez podłączone stacje robocze,</w:t>
      </w:r>
    </w:p>
    <w:p w14:paraId="40510238" w14:textId="77777777" w:rsidR="0046161D" w:rsidRDefault="0046161D" w:rsidP="00EC0EC5">
      <w:pPr>
        <w:pStyle w:val="Akapitzlist"/>
        <w:numPr>
          <w:ilvl w:val="1"/>
          <w:numId w:val="29"/>
        </w:numPr>
        <w:spacing w:line="276" w:lineRule="auto"/>
        <w:jc w:val="both"/>
      </w:pPr>
      <w:r>
        <w:t>kontroli nad monitorem usług Windows,</w:t>
      </w:r>
    </w:p>
    <w:p w14:paraId="7ECEF1BC" w14:textId="77777777" w:rsidR="0046161D" w:rsidRDefault="0046161D" w:rsidP="00EC0EC5">
      <w:pPr>
        <w:pStyle w:val="Akapitzlist"/>
        <w:numPr>
          <w:ilvl w:val="1"/>
          <w:numId w:val="29"/>
        </w:numPr>
        <w:spacing w:line="276" w:lineRule="auto"/>
        <w:jc w:val="both"/>
      </w:pPr>
      <w:r>
        <w:t>monitorowania wydajności systemów Windows: - obciążenie CPU, pamięci, zajętość dysków, transfer sieciowy.</w:t>
      </w:r>
    </w:p>
    <w:p w14:paraId="641CBFDE" w14:textId="77777777" w:rsidR="0046161D" w:rsidRDefault="0046161D" w:rsidP="00EC0EC5">
      <w:pPr>
        <w:pStyle w:val="Akapitzlist"/>
        <w:numPr>
          <w:ilvl w:val="0"/>
          <w:numId w:val="11"/>
        </w:numPr>
        <w:spacing w:line="276" w:lineRule="auto"/>
        <w:jc w:val="both"/>
      </w:pPr>
      <w:r>
        <w:t>Oprogramowanie musi umożliwiać automatyczne gromadzenie danych o sprzęcie i oprogramowaniu na stacjach roboczych w zakresie:</w:t>
      </w:r>
    </w:p>
    <w:p w14:paraId="3DF98A2E" w14:textId="77777777" w:rsidR="0046161D" w:rsidRDefault="0046161D" w:rsidP="00EC0EC5">
      <w:pPr>
        <w:pStyle w:val="Akapitzlist"/>
        <w:numPr>
          <w:ilvl w:val="1"/>
          <w:numId w:val="30"/>
        </w:numPr>
        <w:spacing w:line="276" w:lineRule="auto"/>
        <w:jc w:val="both"/>
      </w:pPr>
      <w:r>
        <w:t>informacji dotyczących sprzętu: modelu, procesora, pamięci, płyty głównej, napędów, kart itp.;</w:t>
      </w:r>
    </w:p>
    <w:p w14:paraId="2936DB15" w14:textId="77777777" w:rsidR="0046161D" w:rsidRDefault="0046161D" w:rsidP="00EC0EC5">
      <w:pPr>
        <w:pStyle w:val="Akapitzlist"/>
        <w:numPr>
          <w:ilvl w:val="1"/>
          <w:numId w:val="30"/>
        </w:numPr>
        <w:spacing w:line="276" w:lineRule="auto"/>
        <w:jc w:val="both"/>
      </w:pPr>
      <w:r>
        <w:t xml:space="preserve">zestawienia posiadanych konfiguracji sprzętowych, wolne miejsce na dyskach, średnie wykorzystanie pamięci, informacje pozwalające na wytypowanie systemów, dla których konieczny jest </w:t>
      </w:r>
      <w:proofErr w:type="spellStart"/>
      <w:r>
        <w:t>upgrade</w:t>
      </w:r>
      <w:proofErr w:type="spellEnd"/>
      <w:r>
        <w:t>;</w:t>
      </w:r>
    </w:p>
    <w:p w14:paraId="387F7C56" w14:textId="77777777" w:rsidR="0046161D" w:rsidRDefault="0046161D" w:rsidP="00EC0EC5">
      <w:pPr>
        <w:pStyle w:val="Akapitzlist"/>
        <w:numPr>
          <w:ilvl w:val="1"/>
          <w:numId w:val="30"/>
        </w:numPr>
        <w:spacing w:line="276" w:lineRule="auto"/>
        <w:jc w:val="both"/>
      </w:pPr>
      <w:r>
        <w:t>informacji o zainstalowanych aplikacjach oraz aktualizacjach Windows, umożliwiających audytowanie i weryfikację użytkowania licencji w organizacji;</w:t>
      </w:r>
    </w:p>
    <w:p w14:paraId="0DD1C291" w14:textId="77777777" w:rsidR="0046161D" w:rsidRDefault="0046161D" w:rsidP="00EC0EC5">
      <w:pPr>
        <w:pStyle w:val="Akapitzlist"/>
        <w:numPr>
          <w:ilvl w:val="1"/>
          <w:numId w:val="30"/>
        </w:numPr>
        <w:spacing w:line="276" w:lineRule="auto"/>
        <w:jc w:val="both"/>
      </w:pPr>
      <w:r>
        <w:t>informacji o wszystkich zmianach przeprowadzonych na wybranej stacji roboczej: instalacji/deinstalacji aplikacji, zmian adresu IP itd.;</w:t>
      </w:r>
    </w:p>
    <w:p w14:paraId="4321E78D" w14:textId="77777777" w:rsidR="0046161D" w:rsidRDefault="0046161D" w:rsidP="00EC0EC5">
      <w:pPr>
        <w:pStyle w:val="Akapitzlist"/>
        <w:numPr>
          <w:ilvl w:val="1"/>
          <w:numId w:val="30"/>
        </w:numPr>
        <w:spacing w:line="276" w:lineRule="auto"/>
        <w:jc w:val="both"/>
      </w:pPr>
      <w:r>
        <w:lastRenderedPageBreak/>
        <w:t>możliwość wysyłania powiadomienia np. e-mailem w przypadku zainstalowania programu lub jakiejkolwiek zmiany konfiguracji sprzętowej komputera;</w:t>
      </w:r>
    </w:p>
    <w:p w14:paraId="06BCF2E1" w14:textId="77777777" w:rsidR="0046161D" w:rsidRDefault="0046161D" w:rsidP="00EC0EC5">
      <w:pPr>
        <w:pStyle w:val="Akapitzlist"/>
        <w:numPr>
          <w:ilvl w:val="1"/>
          <w:numId w:val="30"/>
        </w:numPr>
        <w:spacing w:line="276" w:lineRule="auto"/>
        <w:jc w:val="both"/>
      </w:pPr>
      <w:r>
        <w:t>możliwość odczytania numeru seryjnego (klucze licencyjne);</w:t>
      </w:r>
    </w:p>
    <w:p w14:paraId="19BE4F5F" w14:textId="77777777" w:rsidR="0046161D" w:rsidRDefault="0046161D" w:rsidP="00EC0EC5">
      <w:pPr>
        <w:pStyle w:val="Akapitzlist"/>
        <w:numPr>
          <w:ilvl w:val="1"/>
          <w:numId w:val="30"/>
        </w:numPr>
        <w:spacing w:line="276" w:lineRule="auto"/>
        <w:jc w:val="both"/>
      </w:pPr>
      <w:r>
        <w:t>możliwość automatycznego zarządzania instalacjami i deinstalacjami oprogramowania poprzez określenie paczek aplikacji wymaganych oraz nieautoryzowanych;</w:t>
      </w:r>
    </w:p>
    <w:p w14:paraId="34F7BABE" w14:textId="77777777" w:rsidR="0046161D" w:rsidRDefault="0046161D" w:rsidP="00EC0EC5">
      <w:pPr>
        <w:pStyle w:val="Akapitzlist"/>
        <w:numPr>
          <w:ilvl w:val="1"/>
          <w:numId w:val="30"/>
        </w:numPr>
        <w:spacing w:line="276" w:lineRule="auto"/>
        <w:jc w:val="both"/>
      </w:pPr>
      <w:r>
        <w:t>możliwość przeglądu informacji o konfiguracji systemu, np. komend startowych, zmiennych środowiskowych, kontach lokalnych użytkowników, harmonogramie zadań itp.</w:t>
      </w:r>
    </w:p>
    <w:p w14:paraId="1EC3CC97" w14:textId="77777777" w:rsidR="0046161D" w:rsidRDefault="0046161D" w:rsidP="00EC0EC5">
      <w:pPr>
        <w:pStyle w:val="Akapitzlist"/>
        <w:numPr>
          <w:ilvl w:val="0"/>
          <w:numId w:val="11"/>
        </w:numPr>
        <w:spacing w:line="276" w:lineRule="auto"/>
        <w:jc w:val="both"/>
      </w:pPr>
      <w:r>
        <w:t>Oprogramowanie musi mieć możliwość prowadzenia bazy ewidencji majątku IT w zakresie:</w:t>
      </w:r>
    </w:p>
    <w:p w14:paraId="588C6DDB" w14:textId="77777777" w:rsidR="0046161D" w:rsidRDefault="0046161D" w:rsidP="00EC0EC5">
      <w:pPr>
        <w:pStyle w:val="Akapitzlist"/>
        <w:numPr>
          <w:ilvl w:val="1"/>
          <w:numId w:val="31"/>
        </w:numPr>
        <w:spacing w:line="276" w:lineRule="auto"/>
        <w:jc w:val="both"/>
      </w:pPr>
      <w:r>
        <w:t>przechowywania wszystkich informacji dotyczących infrastruktury IT w jednym miejscu oraz automatycznego aktualizowania zgromadzonych informacji;</w:t>
      </w:r>
    </w:p>
    <w:p w14:paraId="1E5F62D2" w14:textId="77777777" w:rsidR="0046161D" w:rsidRDefault="0046161D" w:rsidP="00EC0EC5">
      <w:pPr>
        <w:pStyle w:val="Akapitzlist"/>
        <w:numPr>
          <w:ilvl w:val="1"/>
          <w:numId w:val="31"/>
        </w:numPr>
        <w:spacing w:line="276" w:lineRule="auto"/>
        <w:jc w:val="both"/>
      </w:pPr>
      <w:r>
        <w:t>definiowania własnych typów (elementów wyposażenia), ich atrybutów oraz wartości - dla danego urządzenia lub oprogramowania istnieje możliwość dodawania dodatkowych informacji, np. numer inwentarzowy, osoba odpowiedzialna, numer i skan faktury zakupu, wartość sprzętu lub oprogramowania, nazwa sprzedawcy, termin upływu i skan gwarancji, termin kolejnego przeglądu (można podać datę, po której administrator otrzyma powiadomienie o zbliżającym się terminie przeglądu lub upływie gwarancji), nazwa firmy serwisującej, inny dowolny załącznik (np. plik .DOCX, .XLSX, .PDF), skan dowolnego dokumentu, czy też własny komentarz, możliwość importu danych z zewnętrznego źródła np. (.CSV);</w:t>
      </w:r>
    </w:p>
    <w:p w14:paraId="4C5EDA38" w14:textId="77777777" w:rsidR="0046161D" w:rsidRDefault="0046161D" w:rsidP="00EC0EC5">
      <w:pPr>
        <w:pStyle w:val="Akapitzlist"/>
        <w:numPr>
          <w:ilvl w:val="1"/>
          <w:numId w:val="31"/>
        </w:numPr>
        <w:spacing w:line="276" w:lineRule="auto"/>
        <w:jc w:val="both"/>
      </w:pPr>
      <w:r>
        <w:t>generowania zestawienia wszystkich środków trwałych, w tym urządzeń i zainstalowanego na nich oprogramowania;</w:t>
      </w:r>
    </w:p>
    <w:p w14:paraId="6DE67E91" w14:textId="77777777" w:rsidR="0046161D" w:rsidRDefault="0046161D" w:rsidP="00EC0EC5">
      <w:pPr>
        <w:pStyle w:val="Akapitzlist"/>
        <w:numPr>
          <w:ilvl w:val="1"/>
          <w:numId w:val="31"/>
        </w:numPr>
        <w:spacing w:line="276" w:lineRule="auto"/>
        <w:jc w:val="both"/>
      </w:pPr>
      <w:r>
        <w:t>archiwizacji i porównywania audytów środków trwałych;</w:t>
      </w:r>
    </w:p>
    <w:p w14:paraId="3E9273EA" w14:textId="77777777" w:rsidR="0046161D" w:rsidRDefault="0046161D" w:rsidP="00EC0EC5">
      <w:pPr>
        <w:pStyle w:val="Akapitzlist"/>
        <w:numPr>
          <w:ilvl w:val="1"/>
          <w:numId w:val="31"/>
        </w:numPr>
        <w:spacing w:line="276" w:lineRule="auto"/>
        <w:jc w:val="both"/>
      </w:pPr>
      <w:r>
        <w:t>tworzenia kodów kreskowych w Środkach Trwałych;</w:t>
      </w:r>
    </w:p>
    <w:p w14:paraId="1375BFF0" w14:textId="77777777" w:rsidR="0046161D" w:rsidRDefault="0046161D" w:rsidP="00EC0EC5">
      <w:pPr>
        <w:pStyle w:val="Akapitzlist"/>
        <w:numPr>
          <w:ilvl w:val="1"/>
          <w:numId w:val="31"/>
        </w:numPr>
        <w:spacing w:line="276" w:lineRule="auto"/>
        <w:jc w:val="both"/>
      </w:pPr>
      <w:r>
        <w:t xml:space="preserve">drukowania kodów kreskowych oraz dwuwymiarowych kodów alfanumerycznych (QR </w:t>
      </w:r>
      <w:proofErr w:type="spellStart"/>
      <w:r>
        <w:t>Code</w:t>
      </w:r>
      <w:proofErr w:type="spellEnd"/>
      <w:r>
        <w:t>) dla środków trwałych, które posiadają numer inwentarzowy;</w:t>
      </w:r>
    </w:p>
    <w:p w14:paraId="27510B31" w14:textId="77777777" w:rsidR="0046161D" w:rsidRDefault="0046161D" w:rsidP="00EC0EC5">
      <w:pPr>
        <w:pStyle w:val="Akapitzlist"/>
        <w:numPr>
          <w:ilvl w:val="1"/>
          <w:numId w:val="31"/>
        </w:numPr>
        <w:spacing w:line="276" w:lineRule="auto"/>
        <w:jc w:val="both"/>
      </w:pPr>
      <w:r>
        <w:t>inwentaryzacji sprzętu posiadającego kody kreskowe za pomocą aplikacji mobilnej co najmniej na system Android;</w:t>
      </w:r>
    </w:p>
    <w:p w14:paraId="6B2728B2" w14:textId="77777777" w:rsidR="0046161D" w:rsidRDefault="0046161D" w:rsidP="00EC0EC5">
      <w:pPr>
        <w:pStyle w:val="Akapitzlist"/>
        <w:numPr>
          <w:ilvl w:val="1"/>
          <w:numId w:val="31"/>
        </w:numPr>
        <w:spacing w:line="276" w:lineRule="auto"/>
        <w:jc w:val="both"/>
      </w:pPr>
      <w:r>
        <w:t>inwentaryzacji stacji roboczych niepodłączonych do sieci (bez instalacji dodatkowego oprogramowania poprzez manualne wykonanie skanów inwentaryzacji offline).</w:t>
      </w:r>
    </w:p>
    <w:p w14:paraId="585122F5" w14:textId="77777777" w:rsidR="0046161D" w:rsidRDefault="0046161D" w:rsidP="00EC0EC5">
      <w:pPr>
        <w:pStyle w:val="Akapitzlist"/>
        <w:numPr>
          <w:ilvl w:val="0"/>
          <w:numId w:val="11"/>
        </w:numPr>
        <w:spacing w:line="276" w:lineRule="auto"/>
        <w:jc w:val="both"/>
      </w:pPr>
      <w:r>
        <w:t>Oprogramowanie musi zapewniać funkcjonalność w zakresie pozyskiwania informacji o oprogramowaniu i audycie licencji poprzez:</w:t>
      </w:r>
    </w:p>
    <w:p w14:paraId="3BB6F93B" w14:textId="77777777" w:rsidR="0046161D" w:rsidRDefault="0046161D" w:rsidP="00EC0EC5">
      <w:pPr>
        <w:pStyle w:val="Akapitzlist"/>
        <w:numPr>
          <w:ilvl w:val="1"/>
          <w:numId w:val="32"/>
        </w:numPr>
        <w:spacing w:line="276" w:lineRule="auto"/>
        <w:jc w:val="both"/>
      </w:pPr>
      <w:r>
        <w:t>skanowanie plików wykonywalnych i multimedialnych na stacjach roboczych, skanowanie, archiwów ZIP;</w:t>
      </w:r>
    </w:p>
    <w:p w14:paraId="7584194F" w14:textId="77777777" w:rsidR="0046161D" w:rsidRDefault="0046161D" w:rsidP="00EC0EC5">
      <w:pPr>
        <w:pStyle w:val="Akapitzlist"/>
        <w:numPr>
          <w:ilvl w:val="1"/>
          <w:numId w:val="32"/>
        </w:numPr>
        <w:spacing w:line="276" w:lineRule="auto"/>
        <w:jc w:val="both"/>
      </w:pPr>
      <w:r>
        <w:t>zarządzanie posiadanymi licencjami;</w:t>
      </w:r>
    </w:p>
    <w:p w14:paraId="67CBD379" w14:textId="77777777" w:rsidR="0046161D" w:rsidRDefault="0046161D" w:rsidP="00EC0EC5">
      <w:pPr>
        <w:pStyle w:val="Akapitzlist"/>
        <w:numPr>
          <w:ilvl w:val="1"/>
          <w:numId w:val="32"/>
        </w:numPr>
        <w:spacing w:line="276" w:lineRule="auto"/>
        <w:jc w:val="both"/>
      </w:pPr>
      <w:r>
        <w:t>audyt legalności oprogramowania oraz powiadamianie w razie przekroczenia liczby posiadanych licencji;</w:t>
      </w:r>
    </w:p>
    <w:p w14:paraId="117CB8D4" w14:textId="77777777" w:rsidR="0046161D" w:rsidRDefault="0046161D" w:rsidP="00EC0EC5">
      <w:pPr>
        <w:pStyle w:val="Akapitzlist"/>
        <w:numPr>
          <w:ilvl w:val="1"/>
          <w:numId w:val="32"/>
        </w:numPr>
        <w:spacing w:line="276" w:lineRule="auto"/>
        <w:jc w:val="both"/>
      </w:pPr>
      <w:r>
        <w:t>zarządzanie posiadanymi licencjami: raport zgodności licencji;</w:t>
      </w:r>
    </w:p>
    <w:p w14:paraId="78CB57C2" w14:textId="77777777" w:rsidR="0046161D" w:rsidRDefault="0046161D" w:rsidP="00EC0EC5">
      <w:pPr>
        <w:pStyle w:val="Akapitzlist"/>
        <w:numPr>
          <w:ilvl w:val="1"/>
          <w:numId w:val="32"/>
        </w:numPr>
        <w:spacing w:line="276" w:lineRule="auto"/>
        <w:jc w:val="both"/>
      </w:pPr>
      <w:r>
        <w:t>możliwość przypisania do programów numerów seryjnych, wartości itp.</w:t>
      </w:r>
    </w:p>
    <w:p w14:paraId="2BF296E7" w14:textId="77777777" w:rsidR="0046161D" w:rsidRDefault="0046161D" w:rsidP="00EC0EC5">
      <w:pPr>
        <w:pStyle w:val="Akapitzlist"/>
        <w:numPr>
          <w:ilvl w:val="0"/>
          <w:numId w:val="11"/>
        </w:numPr>
        <w:spacing w:line="276" w:lineRule="auto"/>
        <w:jc w:val="both"/>
      </w:pPr>
      <w:r>
        <w:t>Oprogramowanie musi zapewniać integrację z Active Directory - zarządzanie prawami dostępu przypisanymi do użytkowników oraz grup domenowych.</w:t>
      </w:r>
    </w:p>
    <w:p w14:paraId="4233B668" w14:textId="7CF44CE7" w:rsidR="00396E39" w:rsidRPr="007F60DD" w:rsidRDefault="00396E39" w:rsidP="00EC0EC5">
      <w:pPr>
        <w:pStyle w:val="Akapitzlist"/>
        <w:numPr>
          <w:ilvl w:val="0"/>
          <w:numId w:val="11"/>
        </w:numPr>
        <w:spacing w:line="276" w:lineRule="auto"/>
        <w:jc w:val="both"/>
      </w:pPr>
      <w:r w:rsidRPr="007F60DD">
        <w:t>W zakresie pomocy technicznej system musi umożliwiać:</w:t>
      </w:r>
    </w:p>
    <w:p w14:paraId="074C5275" w14:textId="07C95CE6" w:rsidR="004B501E" w:rsidRPr="007F60DD" w:rsidRDefault="004B501E" w:rsidP="00EC0EC5">
      <w:pPr>
        <w:pStyle w:val="Akapitzlist"/>
        <w:numPr>
          <w:ilvl w:val="1"/>
          <w:numId w:val="33"/>
        </w:numPr>
        <w:spacing w:line="276" w:lineRule="auto"/>
        <w:jc w:val="both"/>
      </w:pPr>
      <w:r w:rsidRPr="007F60DD">
        <w:t>tworzenie zgłoszeń serwisowych i zarządzanie nimi (przypisywanie do administratorów)</w:t>
      </w:r>
      <w:r w:rsidR="007F60DD">
        <w:t>;</w:t>
      </w:r>
    </w:p>
    <w:p w14:paraId="16040156" w14:textId="52FD92FC" w:rsidR="004B501E" w:rsidRPr="007F60DD" w:rsidRDefault="004B501E" w:rsidP="00EC0EC5">
      <w:pPr>
        <w:pStyle w:val="Akapitzlist"/>
        <w:numPr>
          <w:ilvl w:val="1"/>
          <w:numId w:val="33"/>
        </w:numPr>
        <w:spacing w:line="276" w:lineRule="auto"/>
        <w:jc w:val="both"/>
      </w:pPr>
      <w:r w:rsidRPr="007F60DD">
        <w:t>załączanie komentarzy, zrzutów ekranów i załączników w zgłoszeniach</w:t>
      </w:r>
      <w:r w:rsidR="007F60DD">
        <w:t>;</w:t>
      </w:r>
    </w:p>
    <w:p w14:paraId="32B407E0" w14:textId="64FCA68F" w:rsidR="004B501E" w:rsidRPr="007F60DD" w:rsidRDefault="004B501E" w:rsidP="00EC0EC5">
      <w:pPr>
        <w:pStyle w:val="Akapitzlist"/>
        <w:numPr>
          <w:ilvl w:val="1"/>
          <w:numId w:val="33"/>
        </w:numPr>
        <w:spacing w:line="276" w:lineRule="auto"/>
        <w:jc w:val="both"/>
      </w:pPr>
      <w:r w:rsidRPr="007F60DD">
        <w:t>konfigurowanie pól niestandardowych, powiązanych w wybraną kategorią zgłoszenia</w:t>
      </w:r>
      <w:r w:rsidR="007F60DD">
        <w:t>;</w:t>
      </w:r>
    </w:p>
    <w:p w14:paraId="3F9EE8BA" w14:textId="4B8EB40F" w:rsidR="004B501E" w:rsidRPr="007F60DD" w:rsidRDefault="004B501E" w:rsidP="00EC0EC5">
      <w:pPr>
        <w:pStyle w:val="Akapitzlist"/>
        <w:numPr>
          <w:ilvl w:val="1"/>
          <w:numId w:val="33"/>
        </w:numPr>
        <w:spacing w:line="276" w:lineRule="auto"/>
        <w:jc w:val="both"/>
      </w:pPr>
      <w:r w:rsidRPr="007F60DD">
        <w:lastRenderedPageBreak/>
        <w:t>przetwarzanie zgłoszeń w trybie anonimowym (wsparcie w realizacji wymogów „Dyrektywy o Sygnalistach”)</w:t>
      </w:r>
      <w:r w:rsidR="007F60DD">
        <w:t>;</w:t>
      </w:r>
    </w:p>
    <w:p w14:paraId="4E5304EE" w14:textId="3C9E83CF" w:rsidR="004B501E" w:rsidRPr="007F60DD" w:rsidRDefault="004B501E" w:rsidP="00EC0EC5">
      <w:pPr>
        <w:pStyle w:val="Akapitzlist"/>
        <w:numPr>
          <w:ilvl w:val="1"/>
          <w:numId w:val="33"/>
        </w:numPr>
        <w:spacing w:line="276" w:lineRule="auto"/>
        <w:jc w:val="both"/>
      </w:pPr>
      <w:r w:rsidRPr="007F60DD">
        <w:t>dokumenty prawne dot. ochrony sygnalistów w tym szablon regulaminu zgłoszeń wewnętrznych wymagany przez Dyrektywę</w:t>
      </w:r>
      <w:r w:rsidR="007F60DD">
        <w:t>;</w:t>
      </w:r>
    </w:p>
    <w:p w14:paraId="61F104BC" w14:textId="2833664E" w:rsidR="004B501E" w:rsidRPr="007F60DD" w:rsidRDefault="004B501E" w:rsidP="00EC0EC5">
      <w:pPr>
        <w:pStyle w:val="Akapitzlist"/>
        <w:numPr>
          <w:ilvl w:val="1"/>
          <w:numId w:val="33"/>
        </w:numPr>
        <w:spacing w:line="276" w:lineRule="auto"/>
        <w:jc w:val="both"/>
      </w:pPr>
      <w:r w:rsidRPr="007F60DD">
        <w:t>planowanie zastępstw w przydzielaniu zgłoszeń</w:t>
      </w:r>
      <w:r w:rsidR="007F60DD">
        <w:t>;</w:t>
      </w:r>
    </w:p>
    <w:p w14:paraId="764F9E2C" w14:textId="56E88A76" w:rsidR="004B501E" w:rsidRPr="007F60DD" w:rsidRDefault="004B501E" w:rsidP="00EC0EC5">
      <w:pPr>
        <w:pStyle w:val="Akapitzlist"/>
        <w:numPr>
          <w:ilvl w:val="1"/>
          <w:numId w:val="33"/>
        </w:numPr>
        <w:spacing w:line="276" w:lineRule="auto"/>
        <w:jc w:val="both"/>
      </w:pPr>
      <w:r w:rsidRPr="007F60DD">
        <w:t>funkcję rozbudowanych raportów</w:t>
      </w:r>
      <w:r w:rsidR="007F60DD">
        <w:t>;</w:t>
      </w:r>
    </w:p>
    <w:p w14:paraId="6774042E" w14:textId="3214BFB0" w:rsidR="004B501E" w:rsidRPr="007F60DD" w:rsidRDefault="004B501E" w:rsidP="00EC0EC5">
      <w:pPr>
        <w:pStyle w:val="Akapitzlist"/>
        <w:numPr>
          <w:ilvl w:val="1"/>
          <w:numId w:val="33"/>
        </w:numPr>
        <w:spacing w:line="276" w:lineRule="auto"/>
        <w:jc w:val="both"/>
      </w:pPr>
      <w:r w:rsidRPr="007F60DD">
        <w:t>powiadomienia i widok zgłoszenia odświeżany w czasie rzeczywistym</w:t>
      </w:r>
      <w:r w:rsidR="007F60DD">
        <w:t>;</w:t>
      </w:r>
    </w:p>
    <w:p w14:paraId="68D13ED6" w14:textId="610A8F36" w:rsidR="004B501E" w:rsidRPr="007F60DD" w:rsidRDefault="004B501E" w:rsidP="00EC0EC5">
      <w:pPr>
        <w:pStyle w:val="Akapitzlist"/>
        <w:numPr>
          <w:ilvl w:val="1"/>
          <w:numId w:val="33"/>
        </w:numPr>
        <w:spacing w:line="276" w:lineRule="auto"/>
        <w:jc w:val="both"/>
      </w:pPr>
      <w:r w:rsidRPr="007F60DD">
        <w:t>baza zgłoszeń z rozbudowaną wyszukiwarką</w:t>
      </w:r>
      <w:r w:rsidR="007F60DD">
        <w:t>;</w:t>
      </w:r>
    </w:p>
    <w:p w14:paraId="3E6487AF" w14:textId="6D25075F" w:rsidR="004B501E" w:rsidRPr="007F60DD" w:rsidRDefault="004B501E" w:rsidP="00EC0EC5">
      <w:pPr>
        <w:pStyle w:val="Akapitzlist"/>
        <w:numPr>
          <w:ilvl w:val="1"/>
          <w:numId w:val="33"/>
        </w:numPr>
        <w:spacing w:line="276" w:lineRule="auto"/>
        <w:jc w:val="both"/>
      </w:pPr>
      <w:r w:rsidRPr="007F60DD">
        <w:t>przejrzysty i intuicyjny interfejs webowy</w:t>
      </w:r>
      <w:r w:rsidR="007F60DD">
        <w:t>;</w:t>
      </w:r>
    </w:p>
    <w:p w14:paraId="31B62CA7" w14:textId="4098B1E9" w:rsidR="004B501E" w:rsidRPr="007F60DD" w:rsidRDefault="004B501E" w:rsidP="00EC0EC5">
      <w:pPr>
        <w:pStyle w:val="Akapitzlist"/>
        <w:numPr>
          <w:ilvl w:val="1"/>
          <w:numId w:val="33"/>
        </w:numPr>
        <w:spacing w:line="276" w:lineRule="auto"/>
        <w:jc w:val="both"/>
      </w:pPr>
      <w:r w:rsidRPr="007F60DD">
        <w:t>wewnętrzny komunikator (czat) z możliwością przydzielania uprawnień oraz przesyłania plików i tworzenia rozmów grupowych</w:t>
      </w:r>
      <w:r w:rsidR="007F60DD">
        <w:t>;</w:t>
      </w:r>
    </w:p>
    <w:p w14:paraId="34DBC19C" w14:textId="3CEE0EC9" w:rsidR="004B501E" w:rsidRPr="007F60DD" w:rsidRDefault="004B501E" w:rsidP="00EC0EC5">
      <w:pPr>
        <w:pStyle w:val="Akapitzlist"/>
        <w:numPr>
          <w:ilvl w:val="1"/>
          <w:numId w:val="33"/>
        </w:numPr>
        <w:spacing w:line="276" w:lineRule="auto"/>
        <w:jc w:val="both"/>
      </w:pPr>
      <w:r w:rsidRPr="007F60DD">
        <w:t>komunikaty wysyłane do użytkowników/komputerów z możliwym/obowiązkowym potwierdzeniem odczytu</w:t>
      </w:r>
      <w:r w:rsidR="007F60DD">
        <w:t>;</w:t>
      </w:r>
    </w:p>
    <w:p w14:paraId="6D9F4753" w14:textId="13BA1861" w:rsidR="004B501E" w:rsidRPr="007F60DD" w:rsidRDefault="004B501E" w:rsidP="00EC0EC5">
      <w:pPr>
        <w:pStyle w:val="Akapitzlist"/>
        <w:numPr>
          <w:ilvl w:val="1"/>
          <w:numId w:val="33"/>
        </w:numPr>
        <w:spacing w:line="276" w:lineRule="auto"/>
        <w:jc w:val="both"/>
      </w:pPr>
      <w:r w:rsidRPr="007F60DD">
        <w:t>zdalny dostęp do komputerów z możliwością blokady myszy/klawiatury</w:t>
      </w:r>
      <w:r w:rsidR="007F60DD">
        <w:t>;</w:t>
      </w:r>
    </w:p>
    <w:p w14:paraId="12802A33" w14:textId="6545EF2B" w:rsidR="004B501E" w:rsidRPr="007F60DD" w:rsidRDefault="004B501E" w:rsidP="00EC0EC5">
      <w:pPr>
        <w:pStyle w:val="Akapitzlist"/>
        <w:numPr>
          <w:ilvl w:val="1"/>
          <w:numId w:val="33"/>
        </w:numPr>
        <w:spacing w:line="276" w:lineRule="auto"/>
        <w:jc w:val="both"/>
      </w:pPr>
      <w:r w:rsidRPr="007F60DD">
        <w:t>dwukierunkowa wymiana plików</w:t>
      </w:r>
      <w:r w:rsidR="007F60DD">
        <w:t>;</w:t>
      </w:r>
    </w:p>
    <w:p w14:paraId="59DFA17F" w14:textId="46F52BB9" w:rsidR="004B501E" w:rsidRPr="007F60DD" w:rsidRDefault="004B501E" w:rsidP="00EC0EC5">
      <w:pPr>
        <w:pStyle w:val="Akapitzlist"/>
        <w:numPr>
          <w:ilvl w:val="1"/>
          <w:numId w:val="33"/>
        </w:numPr>
        <w:spacing w:line="276" w:lineRule="auto"/>
        <w:jc w:val="both"/>
      </w:pPr>
      <w:r w:rsidRPr="007F60DD">
        <w:t>zarządzanie procesami Windows z poziomu okna informacji o urządzeniu</w:t>
      </w:r>
      <w:r w:rsidR="007F60DD">
        <w:t>;</w:t>
      </w:r>
    </w:p>
    <w:p w14:paraId="73435D1A" w14:textId="469B2FA6" w:rsidR="004B501E" w:rsidRPr="007F60DD" w:rsidRDefault="004B501E" w:rsidP="00EC0EC5">
      <w:pPr>
        <w:pStyle w:val="Akapitzlist"/>
        <w:numPr>
          <w:ilvl w:val="1"/>
          <w:numId w:val="33"/>
        </w:numPr>
        <w:spacing w:line="276" w:lineRule="auto"/>
        <w:jc w:val="both"/>
      </w:pPr>
      <w:r w:rsidRPr="007F60DD">
        <w:t>zadania dystrybucji oraz uruchamiania plików (zdalna instalacja oprogramowania)</w:t>
      </w:r>
      <w:r w:rsidR="007F60DD">
        <w:t>;</w:t>
      </w:r>
    </w:p>
    <w:p w14:paraId="7A5791B9" w14:textId="4A7FCC2B" w:rsidR="004B501E" w:rsidRPr="007F60DD" w:rsidRDefault="004B501E" w:rsidP="00EC0EC5">
      <w:pPr>
        <w:pStyle w:val="Akapitzlist"/>
        <w:numPr>
          <w:ilvl w:val="1"/>
          <w:numId w:val="33"/>
        </w:numPr>
        <w:spacing w:line="276" w:lineRule="auto"/>
        <w:jc w:val="both"/>
      </w:pPr>
      <w:r w:rsidRPr="007F60DD">
        <w:t>procesowanie zgłoszeń z wiadomości e-mail</w:t>
      </w:r>
      <w:r w:rsidR="007F60DD">
        <w:t>;</w:t>
      </w:r>
    </w:p>
    <w:p w14:paraId="0C7E59FA" w14:textId="23C877CC" w:rsidR="004B501E" w:rsidRPr="007F60DD" w:rsidRDefault="004B501E" w:rsidP="00EC0EC5">
      <w:pPr>
        <w:pStyle w:val="Akapitzlist"/>
        <w:numPr>
          <w:ilvl w:val="1"/>
          <w:numId w:val="33"/>
        </w:numPr>
        <w:spacing w:line="276" w:lineRule="auto"/>
        <w:jc w:val="both"/>
      </w:pPr>
      <w:r w:rsidRPr="007F60DD">
        <w:t>integracja bazy użytkowników z Active Directory</w:t>
      </w:r>
      <w:r w:rsidR="007F60DD">
        <w:t>;</w:t>
      </w:r>
    </w:p>
    <w:p w14:paraId="664E715B" w14:textId="77777777" w:rsidR="004B501E" w:rsidRPr="007F60DD" w:rsidRDefault="004B501E" w:rsidP="00EC0EC5">
      <w:pPr>
        <w:pStyle w:val="Akapitzlist"/>
        <w:numPr>
          <w:ilvl w:val="1"/>
          <w:numId w:val="33"/>
        </w:numPr>
        <w:spacing w:line="276" w:lineRule="auto"/>
        <w:jc w:val="both"/>
      </w:pPr>
      <w:r w:rsidRPr="007F60DD">
        <w:t>zarządzanie kontami lokalnych użytkowników Windows (tworzenie, usuwanie, edycja, reset hasła, eskalacja/deeskalacja uprawnień oraz włączanie/wyłączanie kont).</w:t>
      </w:r>
    </w:p>
    <w:p w14:paraId="433743B6" w14:textId="751351EB" w:rsidR="004B501E" w:rsidRPr="007F60DD" w:rsidRDefault="004B501E" w:rsidP="00EC0EC5">
      <w:pPr>
        <w:pStyle w:val="Akapitzlist"/>
        <w:numPr>
          <w:ilvl w:val="0"/>
          <w:numId w:val="11"/>
        </w:numPr>
        <w:spacing w:line="276" w:lineRule="auto"/>
        <w:jc w:val="both"/>
      </w:pPr>
      <w:r w:rsidRPr="007F60DD">
        <w:t>W zakresie kontroli dostępu do danych system musi umożliwiać:</w:t>
      </w:r>
    </w:p>
    <w:p w14:paraId="5EAECF95" w14:textId="5CA88F58" w:rsidR="004B501E" w:rsidRPr="007F60DD" w:rsidRDefault="004B501E" w:rsidP="00EC0EC5">
      <w:pPr>
        <w:pStyle w:val="Akapitzlist"/>
        <w:numPr>
          <w:ilvl w:val="1"/>
          <w:numId w:val="34"/>
        </w:numPr>
        <w:spacing w:line="276" w:lineRule="auto"/>
        <w:jc w:val="both"/>
      </w:pPr>
      <w:r w:rsidRPr="007F60DD">
        <w:t>automatyczne nadawanie użytkownikowi domyślnej polityki monitorowania i bezpieczeństwa</w:t>
      </w:r>
      <w:r w:rsidR="007F60DD">
        <w:t>;</w:t>
      </w:r>
    </w:p>
    <w:p w14:paraId="735E7BB7" w14:textId="499012B0" w:rsidR="004B501E" w:rsidRPr="007F60DD" w:rsidRDefault="004B501E" w:rsidP="00EC0EC5">
      <w:pPr>
        <w:pStyle w:val="Akapitzlist"/>
        <w:numPr>
          <w:ilvl w:val="1"/>
          <w:numId w:val="34"/>
        </w:numPr>
        <w:spacing w:line="276" w:lineRule="auto"/>
        <w:jc w:val="both"/>
      </w:pPr>
      <w:r w:rsidRPr="007F60DD">
        <w:t>ograniczenie ryzyka wycieku strategicznych danych za pośrednictwem przenośnych pamięci masowych oraz urządzeń mobilnych</w:t>
      </w:r>
      <w:r w:rsidR="007F60DD">
        <w:t>;</w:t>
      </w:r>
    </w:p>
    <w:p w14:paraId="0ABD0D9A" w14:textId="3729BD1C" w:rsidR="004B501E" w:rsidRPr="007F60DD" w:rsidRDefault="004B501E" w:rsidP="00EC0EC5">
      <w:pPr>
        <w:pStyle w:val="Akapitzlist"/>
        <w:numPr>
          <w:ilvl w:val="1"/>
          <w:numId w:val="34"/>
        </w:numPr>
        <w:spacing w:line="276" w:lineRule="auto"/>
        <w:jc w:val="both"/>
      </w:pPr>
      <w:r w:rsidRPr="007F60DD">
        <w:t>zabezpieczenie sieci firmowej przed wirusami instalującymi się automatycznie z pendrive'ów lub dysków zewnętrznych</w:t>
      </w:r>
      <w:r w:rsidR="007F60DD">
        <w:t>;</w:t>
      </w:r>
    </w:p>
    <w:p w14:paraId="789D98B3" w14:textId="06238AB2" w:rsidR="004B501E" w:rsidRPr="007F60DD" w:rsidRDefault="004B501E" w:rsidP="00EC0EC5">
      <w:pPr>
        <w:pStyle w:val="Akapitzlist"/>
        <w:numPr>
          <w:ilvl w:val="1"/>
          <w:numId w:val="34"/>
        </w:numPr>
        <w:spacing w:line="276" w:lineRule="auto"/>
        <w:jc w:val="both"/>
      </w:pPr>
      <w:r w:rsidRPr="007F60DD">
        <w:t xml:space="preserve">integracja z Windows </w:t>
      </w:r>
      <w:proofErr w:type="spellStart"/>
      <w:r w:rsidRPr="007F60DD">
        <w:t>Defender</w:t>
      </w:r>
      <w:proofErr w:type="spellEnd"/>
      <w:r w:rsidRPr="007F60DD">
        <w:t>: zarządzanie ustawieniami wbudowanego antywirusa wraz z</w:t>
      </w:r>
      <w:r w:rsidR="007F60DD">
        <w:t> </w:t>
      </w:r>
      <w:r w:rsidRPr="007F60DD">
        <w:t>możliwością alarmowania o wykrytych problemach oraz wynikach skanowania</w:t>
      </w:r>
      <w:r w:rsidR="007F60DD">
        <w:t>;</w:t>
      </w:r>
    </w:p>
    <w:p w14:paraId="50F801CA" w14:textId="166EA472" w:rsidR="004B501E" w:rsidRPr="007F60DD" w:rsidRDefault="004B501E" w:rsidP="00EC0EC5">
      <w:pPr>
        <w:pStyle w:val="Akapitzlist"/>
        <w:numPr>
          <w:ilvl w:val="1"/>
          <w:numId w:val="34"/>
        </w:numPr>
        <w:spacing w:line="276" w:lineRule="auto"/>
        <w:jc w:val="both"/>
      </w:pPr>
      <w:r w:rsidRPr="007F60DD">
        <w:t>integracja z Windows Firewall: włączanie i wyłączanie zapory dla wybranych typów połączeń, tworzenie reguł ruchu, odczyt stanu zapory na stacjach roboczych</w:t>
      </w:r>
      <w:r w:rsidR="007F60DD">
        <w:t>;</w:t>
      </w:r>
    </w:p>
    <w:p w14:paraId="55697879" w14:textId="2DA75553" w:rsidR="004B501E" w:rsidRPr="007F60DD" w:rsidRDefault="004B501E" w:rsidP="00EC0EC5">
      <w:pPr>
        <w:pStyle w:val="Akapitzlist"/>
        <w:numPr>
          <w:ilvl w:val="1"/>
          <w:numId w:val="34"/>
        </w:numPr>
        <w:spacing w:line="276" w:lineRule="auto"/>
        <w:jc w:val="both"/>
      </w:pPr>
      <w:r w:rsidRPr="007F60DD">
        <w:t>możliwość usuwania nieistniejących/zutylizowanych nośników danych (np. USB)</w:t>
      </w:r>
      <w:r w:rsidR="007F60DD">
        <w:t>;</w:t>
      </w:r>
    </w:p>
    <w:p w14:paraId="4A3FAED8" w14:textId="07811591" w:rsidR="004B501E" w:rsidRPr="007F60DD" w:rsidRDefault="004B501E" w:rsidP="00EC0EC5">
      <w:pPr>
        <w:pStyle w:val="Akapitzlist"/>
        <w:numPr>
          <w:ilvl w:val="1"/>
          <w:numId w:val="34"/>
        </w:numPr>
        <w:spacing w:line="276" w:lineRule="auto"/>
        <w:jc w:val="both"/>
      </w:pPr>
      <w:r w:rsidRPr="007F60DD">
        <w:t>alarmy o podłączonym urządzeniu obcym (nieposiadającym atrybutu „nośnik zaufany”)</w:t>
      </w:r>
      <w:r w:rsidR="007F60DD">
        <w:t>;</w:t>
      </w:r>
    </w:p>
    <w:p w14:paraId="08237C19" w14:textId="77777777" w:rsidR="004B501E" w:rsidRPr="007F60DD" w:rsidRDefault="004B501E" w:rsidP="00EC0EC5">
      <w:pPr>
        <w:pStyle w:val="Akapitzlist"/>
        <w:numPr>
          <w:ilvl w:val="1"/>
          <w:numId w:val="34"/>
        </w:numPr>
        <w:spacing w:line="276" w:lineRule="auto"/>
        <w:jc w:val="both"/>
      </w:pPr>
      <w:r w:rsidRPr="007F60DD">
        <w:t xml:space="preserve">integracja z Windows </w:t>
      </w:r>
      <w:proofErr w:type="spellStart"/>
      <w:r w:rsidRPr="007F60DD">
        <w:t>Bitlocker</w:t>
      </w:r>
      <w:proofErr w:type="spellEnd"/>
      <w:r w:rsidRPr="007F60DD">
        <w:t>: odczyt stanu modułu TPM oraz zaszyfrowania woluminów</w:t>
      </w:r>
    </w:p>
    <w:p w14:paraId="545C8693" w14:textId="546C7C21" w:rsidR="004B501E" w:rsidRPr="007F60DD" w:rsidRDefault="004B501E" w:rsidP="00EC0EC5">
      <w:pPr>
        <w:pStyle w:val="Akapitzlist"/>
        <w:numPr>
          <w:ilvl w:val="1"/>
          <w:numId w:val="34"/>
        </w:numPr>
        <w:spacing w:line="276" w:lineRule="auto"/>
        <w:jc w:val="both"/>
      </w:pPr>
      <w:r w:rsidRPr="007F60DD">
        <w:t>zdefiniowanie polityki przenoszenia danych firmowych przez pracowników wraz z</w:t>
      </w:r>
      <w:r w:rsidR="007F60DD">
        <w:t> </w:t>
      </w:r>
      <w:r w:rsidRPr="007F60DD">
        <w:t>odpowiednimi uprawnieniami</w:t>
      </w:r>
      <w:r w:rsidR="007F60DD">
        <w:t>;</w:t>
      </w:r>
    </w:p>
    <w:p w14:paraId="7CA397C8" w14:textId="6DD48792" w:rsidR="004B501E" w:rsidRPr="007F60DD" w:rsidRDefault="004B501E" w:rsidP="00EC0EC5">
      <w:pPr>
        <w:pStyle w:val="Akapitzlist"/>
        <w:numPr>
          <w:ilvl w:val="1"/>
          <w:numId w:val="34"/>
        </w:numPr>
        <w:spacing w:line="276" w:lineRule="auto"/>
        <w:jc w:val="both"/>
      </w:pPr>
      <w:r w:rsidRPr="007F60DD">
        <w:t>informacje o urządzeniach podłączonych do danego komputera</w:t>
      </w:r>
      <w:r w:rsidR="007F60DD">
        <w:t>;</w:t>
      </w:r>
    </w:p>
    <w:p w14:paraId="2B02C074" w14:textId="0D61E8A6" w:rsidR="004B501E" w:rsidRPr="007F60DD" w:rsidRDefault="004B501E" w:rsidP="00EC0EC5">
      <w:pPr>
        <w:pStyle w:val="Akapitzlist"/>
        <w:numPr>
          <w:ilvl w:val="1"/>
          <w:numId w:val="34"/>
        </w:numPr>
        <w:spacing w:line="276" w:lineRule="auto"/>
        <w:jc w:val="both"/>
      </w:pPr>
      <w:r w:rsidRPr="007F60DD">
        <w:t>lista wszystkich urządzeń podłączonych do komputerów w sieci</w:t>
      </w:r>
      <w:r w:rsidR="007F60DD">
        <w:t>;</w:t>
      </w:r>
    </w:p>
    <w:p w14:paraId="239DF217" w14:textId="6E31D4AB" w:rsidR="004B501E" w:rsidRPr="007F60DD" w:rsidRDefault="004B501E" w:rsidP="00EC0EC5">
      <w:pPr>
        <w:pStyle w:val="Akapitzlist"/>
        <w:numPr>
          <w:ilvl w:val="1"/>
          <w:numId w:val="34"/>
        </w:numPr>
        <w:spacing w:line="276" w:lineRule="auto"/>
        <w:jc w:val="both"/>
      </w:pPr>
      <w:r w:rsidRPr="007F60DD">
        <w:t>audyt (historia) podłączeń i operacji na urządzeniach przenośnych oraz na udziałach sieciowych</w:t>
      </w:r>
      <w:r w:rsidR="007F60DD">
        <w:t>;</w:t>
      </w:r>
    </w:p>
    <w:p w14:paraId="7D5D2EEC" w14:textId="7C085475" w:rsidR="004B501E" w:rsidRPr="007F60DD" w:rsidRDefault="004B501E" w:rsidP="00EC0EC5">
      <w:pPr>
        <w:pStyle w:val="Akapitzlist"/>
        <w:numPr>
          <w:ilvl w:val="1"/>
          <w:numId w:val="34"/>
        </w:numPr>
        <w:spacing w:line="276" w:lineRule="auto"/>
        <w:jc w:val="both"/>
      </w:pPr>
      <w:r w:rsidRPr="007F60DD">
        <w:t>zarządzanie prawami dostępu (zapis, uruchomienie, odczyt) dla urządzeń, komputerów i</w:t>
      </w:r>
      <w:r w:rsidR="007F60DD">
        <w:t> </w:t>
      </w:r>
      <w:r w:rsidRPr="007F60DD">
        <w:t>użytkowników</w:t>
      </w:r>
      <w:r w:rsidR="007F60DD">
        <w:t>;</w:t>
      </w:r>
    </w:p>
    <w:p w14:paraId="013A9478" w14:textId="033FDCDF" w:rsidR="004B501E" w:rsidRPr="007F60DD" w:rsidRDefault="004B501E" w:rsidP="00EC0EC5">
      <w:pPr>
        <w:pStyle w:val="Akapitzlist"/>
        <w:numPr>
          <w:ilvl w:val="1"/>
          <w:numId w:val="34"/>
        </w:numPr>
        <w:spacing w:line="276" w:lineRule="auto"/>
        <w:jc w:val="both"/>
      </w:pPr>
      <w:r w:rsidRPr="007F60DD">
        <w:t>centralna konfiguracja: ustawienie reguł dla całej sieci, dla wybranych map sieci oraz dla grup i użytkowników Active Directory</w:t>
      </w:r>
      <w:r w:rsidR="00CB551F" w:rsidRPr="007F60DD">
        <w:t>.</w:t>
      </w:r>
    </w:p>
    <w:p w14:paraId="2904CF17" w14:textId="77777777" w:rsidR="0046161D" w:rsidRDefault="0046161D" w:rsidP="0046161D">
      <w:pPr>
        <w:pStyle w:val="Akapitzlist"/>
        <w:spacing w:line="276" w:lineRule="auto"/>
        <w:ind w:left="360"/>
        <w:jc w:val="both"/>
      </w:pPr>
    </w:p>
    <w:p w14:paraId="38895DDA" w14:textId="77777777" w:rsidR="0046161D" w:rsidRDefault="0046161D" w:rsidP="0046161D">
      <w:pPr>
        <w:pStyle w:val="Akapitzlist"/>
        <w:spacing w:line="276" w:lineRule="auto"/>
        <w:ind w:left="360"/>
        <w:jc w:val="both"/>
        <w:rPr>
          <w:u w:val="single"/>
        </w:rPr>
      </w:pPr>
      <w:r>
        <w:rPr>
          <w:u w:val="single"/>
        </w:rPr>
        <w:lastRenderedPageBreak/>
        <w:t>Wymagania instalacyjne i wdrożeniowe dla dostarczonego oprogramowania:</w:t>
      </w:r>
    </w:p>
    <w:p w14:paraId="08E24C64" w14:textId="79900C5C" w:rsidR="0046161D" w:rsidRDefault="0046161D" w:rsidP="00EC0EC5">
      <w:pPr>
        <w:pStyle w:val="Akapitzlist"/>
        <w:numPr>
          <w:ilvl w:val="0"/>
          <w:numId w:val="12"/>
        </w:numPr>
        <w:spacing w:before="240" w:after="120" w:line="276" w:lineRule="auto"/>
        <w:ind w:right="72"/>
        <w:jc w:val="both"/>
        <w:rPr>
          <w:color w:val="000000" w:themeColor="text1"/>
        </w:rPr>
      </w:pPr>
      <w:r>
        <w:rPr>
          <w:color w:val="000000" w:themeColor="text1"/>
        </w:rPr>
        <w:t>Instalacja ma odbyć się na wszystkich komputerach oraz serwerach posiadanych przez Zamawiającego – 30 użytkowników.</w:t>
      </w:r>
    </w:p>
    <w:p w14:paraId="6C9943C9" w14:textId="77777777" w:rsidR="0046161D" w:rsidRDefault="0046161D" w:rsidP="00EC0EC5">
      <w:pPr>
        <w:pStyle w:val="Akapitzlist"/>
        <w:numPr>
          <w:ilvl w:val="0"/>
          <w:numId w:val="12"/>
        </w:numPr>
        <w:spacing w:before="240" w:after="120" w:line="276" w:lineRule="auto"/>
        <w:ind w:right="72"/>
        <w:jc w:val="both"/>
        <w:rPr>
          <w:color w:val="000000" w:themeColor="text1"/>
        </w:rPr>
      </w:pPr>
      <w:r>
        <w:rPr>
          <w:color w:val="000000" w:themeColor="text1"/>
        </w:rPr>
        <w:t>Zamawiający dopuszcza instalację i wdrożenie zdalne.</w:t>
      </w:r>
    </w:p>
    <w:p w14:paraId="4ECA5D58" w14:textId="77777777" w:rsidR="0046161D" w:rsidRDefault="0046161D" w:rsidP="00EC0EC5">
      <w:pPr>
        <w:pStyle w:val="Akapitzlist"/>
        <w:numPr>
          <w:ilvl w:val="0"/>
          <w:numId w:val="12"/>
        </w:numPr>
        <w:spacing w:before="240" w:after="120" w:line="276" w:lineRule="auto"/>
        <w:ind w:right="72"/>
        <w:jc w:val="both"/>
        <w:rPr>
          <w:color w:val="000000" w:themeColor="text1"/>
        </w:rPr>
      </w:pPr>
      <w:r>
        <w:rPr>
          <w:color w:val="000000" w:themeColor="text1"/>
        </w:rPr>
        <w:t xml:space="preserve">Wykonawca wykona wdrożenie na wybranym serwerze/maszynie wirtualnej wskazanym przez Zamawiającego oraz na stanowiskach wskazanych przez Zamawiającego. </w:t>
      </w:r>
    </w:p>
    <w:p w14:paraId="446BE564" w14:textId="77777777" w:rsidR="0046161D" w:rsidRDefault="0046161D" w:rsidP="00EC0EC5">
      <w:pPr>
        <w:pStyle w:val="Akapitzlist"/>
        <w:numPr>
          <w:ilvl w:val="0"/>
          <w:numId w:val="12"/>
        </w:numPr>
        <w:spacing w:before="240" w:after="120" w:line="276" w:lineRule="auto"/>
        <w:ind w:right="72"/>
        <w:jc w:val="both"/>
        <w:rPr>
          <w:color w:val="000000" w:themeColor="text1"/>
        </w:rPr>
      </w:pPr>
      <w:r>
        <w:rPr>
          <w:color w:val="000000" w:themeColor="text1"/>
        </w:rPr>
        <w:t>Wykonawca będzie udzielał pomocy technicznej Zamawiającemu przez okres gwarancji.</w:t>
      </w:r>
    </w:p>
    <w:p w14:paraId="7A4C00CC" w14:textId="77777777" w:rsidR="0046161D" w:rsidRDefault="0046161D" w:rsidP="00EC0EC5">
      <w:pPr>
        <w:pStyle w:val="Akapitzlist"/>
        <w:numPr>
          <w:ilvl w:val="0"/>
          <w:numId w:val="12"/>
        </w:numPr>
        <w:spacing w:before="240" w:after="120" w:line="276" w:lineRule="auto"/>
        <w:ind w:right="72"/>
        <w:jc w:val="both"/>
        <w:rPr>
          <w:color w:val="000000" w:themeColor="text1"/>
        </w:rPr>
      </w:pPr>
      <w:r>
        <w:rPr>
          <w:color w:val="000000" w:themeColor="text1"/>
        </w:rPr>
        <w:t>Usługa wsparcia wdrożenia obejmuje:</w:t>
      </w:r>
    </w:p>
    <w:p w14:paraId="50C77949"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analizę przedwdrożeniowa,</w:t>
      </w:r>
    </w:p>
    <w:p w14:paraId="0F84C402"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pomoc przy instalacji silnika bazy danych - jeżeli będzie wymagana instalacja,</w:t>
      </w:r>
    </w:p>
    <w:p w14:paraId="73603613"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instalację oprogramowania: na stacji roboczej,</w:t>
      </w:r>
    </w:p>
    <w:p w14:paraId="4D075D54"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dystrybucję oprogramowania na wybranych stacjach roboczych,</w:t>
      </w:r>
    </w:p>
    <w:p w14:paraId="2E94450B"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konfigurację oprogramowania,</w:t>
      </w:r>
    </w:p>
    <w:p w14:paraId="0929958F"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optymalizację ustawień pod wymogi sieciowe i sprzętowe Zamawiającego,</w:t>
      </w:r>
    </w:p>
    <w:p w14:paraId="1B5B4B45"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szkolenie administratorów z zakresu pracy z programem:</w:t>
      </w:r>
    </w:p>
    <w:p w14:paraId="18635203"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przykładowy audyt oprogramowania i plików na wybranej stacji roboczej,</w:t>
      </w:r>
    </w:p>
    <w:p w14:paraId="354DFC8E"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generowanie raportów i zestawień dotyczących sprzętu, oprogramowania i użytkowników,</w:t>
      </w:r>
    </w:p>
    <w:p w14:paraId="0BDEA7A9"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użytkowanie zdalnego pulpitu.</w:t>
      </w:r>
    </w:p>
    <w:p w14:paraId="77D2AA39" w14:textId="77777777" w:rsidR="0046161D" w:rsidRDefault="0046161D" w:rsidP="00EC0EC5">
      <w:pPr>
        <w:pStyle w:val="Akapitzlist"/>
        <w:numPr>
          <w:ilvl w:val="0"/>
          <w:numId w:val="35"/>
        </w:numPr>
        <w:spacing w:before="240" w:after="120" w:line="276" w:lineRule="auto"/>
        <w:ind w:right="72"/>
        <w:jc w:val="both"/>
        <w:rPr>
          <w:color w:val="000000" w:themeColor="text1"/>
        </w:rPr>
      </w:pPr>
      <w:r>
        <w:rPr>
          <w:color w:val="000000" w:themeColor="text1"/>
        </w:rPr>
        <w:t>w uzgodnionym terminie z Zamawiającym zostanie przeprowadzane kontrolne połącznie zdalne w celu weryfikacji ustawień oraz poprawienia konfiguracji.</w:t>
      </w:r>
    </w:p>
    <w:p w14:paraId="67D956DF" w14:textId="77777777" w:rsidR="0046161D" w:rsidRDefault="0046161D" w:rsidP="0046161D">
      <w:pPr>
        <w:pStyle w:val="Akapitzlist"/>
        <w:spacing w:line="276" w:lineRule="auto"/>
        <w:ind w:left="360"/>
        <w:jc w:val="both"/>
      </w:pPr>
    </w:p>
    <w:p w14:paraId="17E6A71E" w14:textId="77777777" w:rsidR="0046161D" w:rsidRDefault="0046161D" w:rsidP="0046161D">
      <w:pPr>
        <w:pStyle w:val="Akapitzlist"/>
        <w:spacing w:line="276" w:lineRule="auto"/>
        <w:ind w:left="360"/>
        <w:jc w:val="both"/>
        <w:rPr>
          <w:u w:val="single"/>
        </w:rPr>
      </w:pPr>
      <w:r>
        <w:rPr>
          <w:u w:val="single"/>
        </w:rPr>
        <w:t>Wymagania licencyjne dla dostarczonego oprogramowania:</w:t>
      </w:r>
    </w:p>
    <w:p w14:paraId="06A5F847" w14:textId="702F3011"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Licencjobiorcą wszystkich licencji będzie Gmina Kisielice.</w:t>
      </w:r>
    </w:p>
    <w:p w14:paraId="28326F1F"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Licencje muszą zostać wystawione na czas nieoznaczony (bezterminowy).</w:t>
      </w:r>
    </w:p>
    <w:p w14:paraId="31DDBC00"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Oferowane licencje muszą pozwalać na użytkowanie oprogramowania zgodnie z przepisami prawa.</w:t>
      </w:r>
    </w:p>
    <w:p w14:paraId="22820745"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14:paraId="715DAF8A"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musi być licencją bez ograniczenia ilości komputerów, serwerów, na których można zainstalować i używać oprogramowanie.</w:t>
      </w:r>
    </w:p>
    <w:p w14:paraId="32243A4B"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na oprogramowanie nie może w żaden sposób ograniczać sposobu pracy użytkowników końcowych (np. praca w sieci LAN, praca zdalna poprzez Internet). Użytkownik może pracować w dowolny dostępny technologicznie sposób.</w:t>
      </w:r>
    </w:p>
    <w:p w14:paraId="32DD1E26"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wykonania kopii bezpieczeństwa oprogramowania w ilości, którą uzna za stosowną.</w:t>
      </w:r>
    </w:p>
    <w:p w14:paraId="67DA558B"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instalacji użytkowania oprogramowania na serwerach zapasowych uruchamianych w przypadku awarii serwerów podstawowych.</w:t>
      </w:r>
    </w:p>
    <w:p w14:paraId="5BAF8381"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korzystania z oprogramowania na dowolnym komputerze klienckim (licencja nie może być przypisana do komputera/urządzenia).</w:t>
      </w:r>
    </w:p>
    <w:p w14:paraId="737F4391" w14:textId="6B0FE420" w:rsidR="004D10BA" w:rsidRPr="0046161D" w:rsidRDefault="0046161D" w:rsidP="00EC0EC5">
      <w:pPr>
        <w:pStyle w:val="Akapitzlist"/>
        <w:numPr>
          <w:ilvl w:val="0"/>
          <w:numId w:val="13"/>
        </w:numPr>
        <w:spacing w:before="240" w:after="120" w:line="276" w:lineRule="auto"/>
        <w:ind w:right="72"/>
        <w:jc w:val="both"/>
        <w:rPr>
          <w:color w:val="000000" w:themeColor="text1"/>
        </w:rPr>
      </w:pPr>
      <w:r w:rsidRPr="0046161D">
        <w:rPr>
          <w:color w:val="000000" w:themeColor="text1"/>
        </w:rPr>
        <w:lastRenderedPageBreak/>
        <w:t>Wykonawca zapewni minimum 24 miesięczną gwarancję producenta oprogramowania, która obejmie gwarancję aktualizacji oprogramowania do najnowszej wersji oprogramowania w okresie objętym gwarancją.</w:t>
      </w:r>
    </w:p>
    <w:sectPr w:rsidR="004D10BA" w:rsidRPr="0046161D" w:rsidSect="001B6D1A">
      <w:footerReference w:type="default" r:id="rId8"/>
      <w:head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19A6" w14:textId="77777777" w:rsidR="00BC7FC8" w:rsidRDefault="00BC7FC8" w:rsidP="00C145D9">
      <w:pPr>
        <w:spacing w:after="0" w:line="240" w:lineRule="auto"/>
      </w:pPr>
      <w:r>
        <w:separator/>
      </w:r>
    </w:p>
  </w:endnote>
  <w:endnote w:type="continuationSeparator" w:id="0">
    <w:p w14:paraId="14DE53E2" w14:textId="77777777" w:rsidR="00BC7FC8" w:rsidRDefault="00BC7FC8" w:rsidP="00C145D9">
      <w:pPr>
        <w:spacing w:after="0" w:line="240" w:lineRule="auto"/>
      </w:pPr>
      <w:r>
        <w:continuationSeparator/>
      </w:r>
    </w:p>
  </w:endnote>
  <w:endnote w:type="continuationNotice" w:id="1">
    <w:p w14:paraId="59020512" w14:textId="77777777" w:rsidR="00BC7FC8" w:rsidRDefault="00BC7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18405"/>
      <w:docPartObj>
        <w:docPartGallery w:val="Page Numbers (Bottom of Page)"/>
        <w:docPartUnique/>
      </w:docPartObj>
    </w:sdtPr>
    <w:sdtEndPr/>
    <w:sdtContent>
      <w:p w14:paraId="64C54A4F" w14:textId="1EB910A5" w:rsidR="00B25A26" w:rsidRDefault="00B25A26">
        <w:pPr>
          <w:pStyle w:val="Stopka"/>
          <w:jc w:val="right"/>
        </w:pPr>
        <w:r>
          <w:fldChar w:fldCharType="begin"/>
        </w:r>
        <w:r>
          <w:instrText>PAGE   \* MERGEFORMAT</w:instrText>
        </w:r>
        <w:r>
          <w:fldChar w:fldCharType="separate"/>
        </w:r>
        <w:r w:rsidR="00317A9B">
          <w:rPr>
            <w:noProof/>
          </w:rPr>
          <w:t>34</w:t>
        </w:r>
        <w:r>
          <w:fldChar w:fldCharType="end"/>
        </w:r>
      </w:p>
    </w:sdtContent>
  </w:sdt>
  <w:p w14:paraId="4B004819" w14:textId="77777777" w:rsidR="00B25A26" w:rsidRDefault="00B25A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8E90" w14:textId="77777777" w:rsidR="00BC7FC8" w:rsidRDefault="00BC7FC8" w:rsidP="00C145D9">
      <w:pPr>
        <w:spacing w:after="0" w:line="240" w:lineRule="auto"/>
      </w:pPr>
      <w:r>
        <w:separator/>
      </w:r>
    </w:p>
  </w:footnote>
  <w:footnote w:type="continuationSeparator" w:id="0">
    <w:p w14:paraId="6E27A8D0" w14:textId="77777777" w:rsidR="00BC7FC8" w:rsidRDefault="00BC7FC8" w:rsidP="00C145D9">
      <w:pPr>
        <w:spacing w:after="0" w:line="240" w:lineRule="auto"/>
      </w:pPr>
      <w:r>
        <w:continuationSeparator/>
      </w:r>
    </w:p>
  </w:footnote>
  <w:footnote w:type="continuationNotice" w:id="1">
    <w:p w14:paraId="24723B93" w14:textId="77777777" w:rsidR="00BC7FC8" w:rsidRDefault="00BC7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6379" w14:textId="45FF4562" w:rsidR="00B25A26" w:rsidRDefault="00B25A26" w:rsidP="0016048D">
    <w:pPr>
      <w:pStyle w:val="Nagwek"/>
      <w:jc w:val="center"/>
    </w:pPr>
    <w:r>
      <w:rPr>
        <w:noProof/>
        <w:lang w:eastAsia="pl-PL"/>
      </w:rPr>
      <w:drawing>
        <wp:inline distT="0" distB="0" distL="0" distR="0" wp14:anchorId="6717985D" wp14:editId="0F3D0E11">
          <wp:extent cx="5076825" cy="533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p>
  <w:p w14:paraId="4ACBDCAF" w14:textId="77777777" w:rsidR="00B25A26" w:rsidRDefault="00B25A26" w:rsidP="0016048D">
    <w:pPr>
      <w:tabs>
        <w:tab w:val="center" w:pos="7655"/>
        <w:tab w:val="right" w:pos="9072"/>
      </w:tabs>
      <w:spacing w:after="0" w:line="240" w:lineRule="auto"/>
      <w:jc w:val="center"/>
      <w:rPr>
        <w:rFonts w:ascii="Calibri" w:eastAsia="Ubuntu" w:hAnsi="Calibri" w:cs="Calibri"/>
        <w:i/>
        <w:sz w:val="20"/>
        <w:szCs w:val="20"/>
      </w:rPr>
    </w:pPr>
    <w:r>
      <w:rPr>
        <w:rFonts w:ascii="Calibri" w:eastAsia="Ubuntu" w:hAnsi="Calibri" w:cs="Calibri"/>
        <w:i/>
        <w:sz w:val="20"/>
        <w:szCs w:val="20"/>
      </w:rPr>
      <w:t>Sfinansowano w ramach reakcji Unii na pandemię COVID-19</w:t>
    </w:r>
  </w:p>
  <w:p w14:paraId="6D15A993" w14:textId="77777777" w:rsidR="00B25A26" w:rsidRDefault="00B25A26" w:rsidP="0016048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54"/>
    <w:multiLevelType w:val="hybridMultilevel"/>
    <w:tmpl w:val="1DD28266"/>
    <w:lvl w:ilvl="0" w:tplc="FFFFFFFF">
      <w:start w:val="1"/>
      <w:numFmt w:val="decimal"/>
      <w:lvlText w:val="%1."/>
      <w:lvlJc w:val="left"/>
      <w:pPr>
        <w:ind w:left="360" w:hanging="360"/>
      </w:pPr>
    </w:lvl>
    <w:lvl w:ilvl="1" w:tplc="E684E994">
      <w:start w:val="1"/>
      <w:numFmt w:val="decimal"/>
      <w:lvlText w:val="%2)"/>
      <w:lvlJc w:val="left"/>
      <w:pPr>
        <w:ind w:left="1080" w:hanging="360"/>
      </w:pPr>
      <w:rPr>
        <w:rFonts w:ascii="Times New Roman" w:hAnsi="Times New Roman" w:cs="Times New Roman"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227491"/>
    <w:multiLevelType w:val="hybridMultilevel"/>
    <w:tmpl w:val="6032DF32"/>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8125057"/>
    <w:multiLevelType w:val="hybridMultilevel"/>
    <w:tmpl w:val="7642652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093C7082"/>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50606"/>
    <w:multiLevelType w:val="hybridMultilevel"/>
    <w:tmpl w:val="AF3AD4D8"/>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666D38"/>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F55A7"/>
    <w:multiLevelType w:val="hybridMultilevel"/>
    <w:tmpl w:val="674AE3CE"/>
    <w:lvl w:ilvl="0" w:tplc="FFFFFFFF">
      <w:start w:val="1"/>
      <w:numFmt w:val="decimal"/>
      <w:lvlText w:val="%1."/>
      <w:lvlJc w:val="left"/>
      <w:pPr>
        <w:ind w:left="720" w:hanging="360"/>
      </w:pPr>
    </w:lvl>
    <w:lvl w:ilvl="1" w:tplc="50286AF6">
      <w:start w:val="1"/>
      <w:numFmt w:val="bullet"/>
      <w:lvlText w:val="-"/>
      <w:lvlJc w:val="left"/>
      <w:pPr>
        <w:ind w:left="1428"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62799C"/>
    <w:multiLevelType w:val="multilevel"/>
    <w:tmpl w:val="12300416"/>
    <w:lvl w:ilvl="0">
      <w:start w:val="1"/>
      <w:numFmt w:val="decimal"/>
      <w:lvlText w:val="%1."/>
      <w:lvlJc w:val="left"/>
      <w:pPr>
        <w:ind w:left="360" w:hanging="360"/>
      </w:pPr>
    </w:lvl>
    <w:lvl w:ilvl="1">
      <w:start w:val="1"/>
      <w:numFmt w:val="bullet"/>
      <w:lvlText w:val="-"/>
      <w:lvlJc w:val="left"/>
      <w:pPr>
        <w:ind w:left="1428"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05568C"/>
    <w:multiLevelType w:val="multilevel"/>
    <w:tmpl w:val="0A7C84DA"/>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1C6D3C"/>
    <w:multiLevelType w:val="hybridMultilevel"/>
    <w:tmpl w:val="24366FC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1D533E12"/>
    <w:multiLevelType w:val="multilevel"/>
    <w:tmpl w:val="1AC8B68A"/>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EB39A7"/>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AE2E40"/>
    <w:multiLevelType w:val="multilevel"/>
    <w:tmpl w:val="030427E8"/>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99590D"/>
    <w:multiLevelType w:val="hybridMultilevel"/>
    <w:tmpl w:val="1FE01A7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36B20ADE"/>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5776CB"/>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EA007C"/>
    <w:multiLevelType w:val="hybridMultilevel"/>
    <w:tmpl w:val="8D00B336"/>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451D2260"/>
    <w:multiLevelType w:val="multilevel"/>
    <w:tmpl w:val="AE02FDD8"/>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4D9B0268"/>
    <w:multiLevelType w:val="multilevel"/>
    <w:tmpl w:val="F9F6E53A"/>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D816D6"/>
    <w:multiLevelType w:val="hybridMultilevel"/>
    <w:tmpl w:val="F3EA0DC0"/>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54A915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7C4104"/>
    <w:multiLevelType w:val="hybridMultilevel"/>
    <w:tmpl w:val="CC3E14B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65FC4AB8"/>
    <w:multiLevelType w:val="multilevel"/>
    <w:tmpl w:val="CE787258"/>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6762ED"/>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F7CFC"/>
    <w:multiLevelType w:val="multilevel"/>
    <w:tmpl w:val="2A7899A8"/>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4B565A"/>
    <w:multiLevelType w:val="hybridMultilevel"/>
    <w:tmpl w:val="E908613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744961BE"/>
    <w:multiLevelType w:val="multilevel"/>
    <w:tmpl w:val="D31A1F1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455B9"/>
    <w:multiLevelType w:val="multilevel"/>
    <w:tmpl w:val="11869538"/>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DC57EE"/>
    <w:multiLevelType w:val="hybridMultilevel"/>
    <w:tmpl w:val="8F82FBE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79D532CA"/>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DC67B4"/>
    <w:multiLevelType w:val="hybridMultilevel"/>
    <w:tmpl w:val="7A2EAF8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E804F78"/>
    <w:multiLevelType w:val="hybridMultilevel"/>
    <w:tmpl w:val="5C22089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809861534">
    <w:abstractNumId w:val="7"/>
  </w:num>
  <w:num w:numId="2" w16cid:durableId="1711874823">
    <w:abstractNumId w:val="23"/>
  </w:num>
  <w:num w:numId="3" w16cid:durableId="1859080902">
    <w:abstractNumId w:val="13"/>
  </w:num>
  <w:num w:numId="4" w16cid:durableId="858277882">
    <w:abstractNumId w:val="19"/>
  </w:num>
  <w:num w:numId="5" w16cid:durableId="1590507859">
    <w:abstractNumId w:val="15"/>
  </w:num>
  <w:num w:numId="6" w16cid:durableId="1620799283">
    <w:abstractNumId w:val="25"/>
  </w:num>
  <w:num w:numId="7" w16cid:durableId="245965214">
    <w:abstractNumId w:val="16"/>
  </w:num>
  <w:num w:numId="8" w16cid:durableId="792089951">
    <w:abstractNumId w:val="22"/>
  </w:num>
  <w:num w:numId="9" w16cid:durableId="32730617">
    <w:abstractNumId w:val="12"/>
  </w:num>
  <w:num w:numId="10" w16cid:durableId="1353993720">
    <w:abstractNumId w:val="26"/>
  </w:num>
  <w:num w:numId="11" w16cid:durableId="537207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7558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094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374554">
    <w:abstractNumId w:val="18"/>
  </w:num>
  <w:num w:numId="15" w16cid:durableId="455026960">
    <w:abstractNumId w:val="14"/>
  </w:num>
  <w:num w:numId="16" w16cid:durableId="1967736505">
    <w:abstractNumId w:val="28"/>
  </w:num>
  <w:num w:numId="17" w16cid:durableId="955984569">
    <w:abstractNumId w:val="17"/>
  </w:num>
  <w:num w:numId="18" w16cid:durableId="160388464">
    <w:abstractNumId w:val="24"/>
  </w:num>
  <w:num w:numId="19" w16cid:durableId="853767782">
    <w:abstractNumId w:val="21"/>
  </w:num>
  <w:num w:numId="20" w16cid:durableId="841970976">
    <w:abstractNumId w:val="1"/>
  </w:num>
  <w:num w:numId="21" w16cid:durableId="1791513245">
    <w:abstractNumId w:val="10"/>
  </w:num>
  <w:num w:numId="22" w16cid:durableId="81802010">
    <w:abstractNumId w:val="34"/>
  </w:num>
  <w:num w:numId="23" w16cid:durableId="2106919337">
    <w:abstractNumId w:val="31"/>
  </w:num>
  <w:num w:numId="24" w16cid:durableId="1001736498">
    <w:abstractNumId w:val="4"/>
  </w:num>
  <w:num w:numId="25" w16cid:durableId="1339188238">
    <w:abstractNumId w:val="2"/>
  </w:num>
  <w:num w:numId="26" w16cid:durableId="836575544">
    <w:abstractNumId w:val="8"/>
  </w:num>
  <w:num w:numId="27" w16cid:durableId="766274314">
    <w:abstractNumId w:val="6"/>
  </w:num>
  <w:num w:numId="28" w16cid:durableId="1967277517">
    <w:abstractNumId w:val="0"/>
  </w:num>
  <w:num w:numId="29" w16cid:durableId="26296583">
    <w:abstractNumId w:val="29"/>
  </w:num>
  <w:num w:numId="30" w16cid:durableId="91359052">
    <w:abstractNumId w:val="11"/>
  </w:num>
  <w:num w:numId="31" w16cid:durableId="1398237594">
    <w:abstractNumId w:val="30"/>
  </w:num>
  <w:num w:numId="32" w16cid:durableId="275452181">
    <w:abstractNumId w:val="20"/>
  </w:num>
  <w:num w:numId="33" w16cid:durableId="755132469">
    <w:abstractNumId w:val="27"/>
  </w:num>
  <w:num w:numId="34" w16cid:durableId="106629677">
    <w:abstractNumId w:val="9"/>
  </w:num>
  <w:num w:numId="35" w16cid:durableId="555704437">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016FD"/>
    <w:rsid w:val="00003C27"/>
    <w:rsid w:val="00006E8F"/>
    <w:rsid w:val="00012FEB"/>
    <w:rsid w:val="00013B29"/>
    <w:rsid w:val="0002122A"/>
    <w:rsid w:val="00023C97"/>
    <w:rsid w:val="00024790"/>
    <w:rsid w:val="00025857"/>
    <w:rsid w:val="000301D6"/>
    <w:rsid w:val="00032E16"/>
    <w:rsid w:val="00034EFE"/>
    <w:rsid w:val="00046885"/>
    <w:rsid w:val="00051B89"/>
    <w:rsid w:val="00061243"/>
    <w:rsid w:val="00062642"/>
    <w:rsid w:val="00066F18"/>
    <w:rsid w:val="00075671"/>
    <w:rsid w:val="00084004"/>
    <w:rsid w:val="000A0E1D"/>
    <w:rsid w:val="000A1212"/>
    <w:rsid w:val="000A50DD"/>
    <w:rsid w:val="000B213B"/>
    <w:rsid w:val="000B7471"/>
    <w:rsid w:val="000B7DFA"/>
    <w:rsid w:val="000C5F3B"/>
    <w:rsid w:val="000D362E"/>
    <w:rsid w:val="000E4FA4"/>
    <w:rsid w:val="000E663C"/>
    <w:rsid w:val="000F2269"/>
    <w:rsid w:val="000F5A39"/>
    <w:rsid w:val="000F5A99"/>
    <w:rsid w:val="000F6B70"/>
    <w:rsid w:val="00100A7B"/>
    <w:rsid w:val="001014F0"/>
    <w:rsid w:val="00106B10"/>
    <w:rsid w:val="00113E4F"/>
    <w:rsid w:val="00120A44"/>
    <w:rsid w:val="00151E74"/>
    <w:rsid w:val="00151F7C"/>
    <w:rsid w:val="00153D2E"/>
    <w:rsid w:val="001554D0"/>
    <w:rsid w:val="00155C68"/>
    <w:rsid w:val="0016048D"/>
    <w:rsid w:val="00160946"/>
    <w:rsid w:val="0016221D"/>
    <w:rsid w:val="001670E0"/>
    <w:rsid w:val="0018281C"/>
    <w:rsid w:val="0018506F"/>
    <w:rsid w:val="00194920"/>
    <w:rsid w:val="00196249"/>
    <w:rsid w:val="001B3488"/>
    <w:rsid w:val="001B3764"/>
    <w:rsid w:val="001B6D1A"/>
    <w:rsid w:val="001B7DCB"/>
    <w:rsid w:val="001D1604"/>
    <w:rsid w:val="001D5EB6"/>
    <w:rsid w:val="001D7B10"/>
    <w:rsid w:val="001E1CB8"/>
    <w:rsid w:val="001E66F8"/>
    <w:rsid w:val="001E7F00"/>
    <w:rsid w:val="001F033F"/>
    <w:rsid w:val="00201DBE"/>
    <w:rsid w:val="00206B38"/>
    <w:rsid w:val="00211648"/>
    <w:rsid w:val="00211B60"/>
    <w:rsid w:val="00213D04"/>
    <w:rsid w:val="00214330"/>
    <w:rsid w:val="002151C6"/>
    <w:rsid w:val="00220ED3"/>
    <w:rsid w:val="00232785"/>
    <w:rsid w:val="00240ACD"/>
    <w:rsid w:val="0024793E"/>
    <w:rsid w:val="00251E53"/>
    <w:rsid w:val="00252990"/>
    <w:rsid w:val="00254339"/>
    <w:rsid w:val="00255CF1"/>
    <w:rsid w:val="00265EED"/>
    <w:rsid w:val="00275FD4"/>
    <w:rsid w:val="00286A33"/>
    <w:rsid w:val="002874D7"/>
    <w:rsid w:val="00296778"/>
    <w:rsid w:val="002A34C6"/>
    <w:rsid w:val="002A53A0"/>
    <w:rsid w:val="002A5EE6"/>
    <w:rsid w:val="002A6BAC"/>
    <w:rsid w:val="002A75FC"/>
    <w:rsid w:val="002B3938"/>
    <w:rsid w:val="002B5394"/>
    <w:rsid w:val="002B7A30"/>
    <w:rsid w:val="002C2820"/>
    <w:rsid w:val="002C4F7D"/>
    <w:rsid w:val="002D56C5"/>
    <w:rsid w:val="002E6BCC"/>
    <w:rsid w:val="002E732E"/>
    <w:rsid w:val="002F3E45"/>
    <w:rsid w:val="003008A6"/>
    <w:rsid w:val="003045E2"/>
    <w:rsid w:val="00310D22"/>
    <w:rsid w:val="00315F10"/>
    <w:rsid w:val="00317A9B"/>
    <w:rsid w:val="00325DD0"/>
    <w:rsid w:val="0033175B"/>
    <w:rsid w:val="00337FB9"/>
    <w:rsid w:val="00345BBE"/>
    <w:rsid w:val="0035268D"/>
    <w:rsid w:val="00353560"/>
    <w:rsid w:val="003556EF"/>
    <w:rsid w:val="003614DD"/>
    <w:rsid w:val="00361C88"/>
    <w:rsid w:val="00382D6B"/>
    <w:rsid w:val="003874B5"/>
    <w:rsid w:val="00393384"/>
    <w:rsid w:val="003938FC"/>
    <w:rsid w:val="00396028"/>
    <w:rsid w:val="00396E39"/>
    <w:rsid w:val="00397668"/>
    <w:rsid w:val="003A0933"/>
    <w:rsid w:val="003A1FC0"/>
    <w:rsid w:val="003B4481"/>
    <w:rsid w:val="003B456C"/>
    <w:rsid w:val="003C5770"/>
    <w:rsid w:val="003C66CE"/>
    <w:rsid w:val="003D0DB1"/>
    <w:rsid w:val="003D1A21"/>
    <w:rsid w:val="003D6292"/>
    <w:rsid w:val="003E5E27"/>
    <w:rsid w:val="003F0765"/>
    <w:rsid w:val="003F0DF2"/>
    <w:rsid w:val="003F642D"/>
    <w:rsid w:val="003F6591"/>
    <w:rsid w:val="0040034E"/>
    <w:rsid w:val="0040139E"/>
    <w:rsid w:val="00402780"/>
    <w:rsid w:val="00407D6F"/>
    <w:rsid w:val="00416C22"/>
    <w:rsid w:val="00417467"/>
    <w:rsid w:val="00422B2C"/>
    <w:rsid w:val="00422E49"/>
    <w:rsid w:val="00423DDB"/>
    <w:rsid w:val="00430448"/>
    <w:rsid w:val="00440022"/>
    <w:rsid w:val="004409EE"/>
    <w:rsid w:val="00441456"/>
    <w:rsid w:val="00452381"/>
    <w:rsid w:val="00456429"/>
    <w:rsid w:val="004568B5"/>
    <w:rsid w:val="0046161D"/>
    <w:rsid w:val="00462B77"/>
    <w:rsid w:val="00474ECF"/>
    <w:rsid w:val="00480586"/>
    <w:rsid w:val="0048296A"/>
    <w:rsid w:val="0048488B"/>
    <w:rsid w:val="00486C40"/>
    <w:rsid w:val="004876B1"/>
    <w:rsid w:val="004A0705"/>
    <w:rsid w:val="004A0FE8"/>
    <w:rsid w:val="004A38B1"/>
    <w:rsid w:val="004A4685"/>
    <w:rsid w:val="004A7FA5"/>
    <w:rsid w:val="004B468B"/>
    <w:rsid w:val="004B501E"/>
    <w:rsid w:val="004B5D1A"/>
    <w:rsid w:val="004B5F2E"/>
    <w:rsid w:val="004B7483"/>
    <w:rsid w:val="004C3A56"/>
    <w:rsid w:val="004C4CDA"/>
    <w:rsid w:val="004C78BB"/>
    <w:rsid w:val="004C7CE3"/>
    <w:rsid w:val="004D10BA"/>
    <w:rsid w:val="004D1B42"/>
    <w:rsid w:val="004F0AC2"/>
    <w:rsid w:val="004F2683"/>
    <w:rsid w:val="004F6952"/>
    <w:rsid w:val="004F6A27"/>
    <w:rsid w:val="004F6CF2"/>
    <w:rsid w:val="004F7CC6"/>
    <w:rsid w:val="00502880"/>
    <w:rsid w:val="00516EF2"/>
    <w:rsid w:val="005279C5"/>
    <w:rsid w:val="00537FA9"/>
    <w:rsid w:val="00543610"/>
    <w:rsid w:val="00544589"/>
    <w:rsid w:val="0054766F"/>
    <w:rsid w:val="0055526C"/>
    <w:rsid w:val="0055765F"/>
    <w:rsid w:val="00557E15"/>
    <w:rsid w:val="00567427"/>
    <w:rsid w:val="00570767"/>
    <w:rsid w:val="00572DDC"/>
    <w:rsid w:val="00581796"/>
    <w:rsid w:val="00591D9A"/>
    <w:rsid w:val="005A03E6"/>
    <w:rsid w:val="005B1BFD"/>
    <w:rsid w:val="005B4EA1"/>
    <w:rsid w:val="005C2006"/>
    <w:rsid w:val="005D097B"/>
    <w:rsid w:val="005D6CDB"/>
    <w:rsid w:val="005E1945"/>
    <w:rsid w:val="00601BD9"/>
    <w:rsid w:val="00604289"/>
    <w:rsid w:val="00605855"/>
    <w:rsid w:val="00607513"/>
    <w:rsid w:val="006165F4"/>
    <w:rsid w:val="006176C3"/>
    <w:rsid w:val="00623ACA"/>
    <w:rsid w:val="00624344"/>
    <w:rsid w:val="006243CD"/>
    <w:rsid w:val="0062609A"/>
    <w:rsid w:val="00632555"/>
    <w:rsid w:val="006402DC"/>
    <w:rsid w:val="006468BC"/>
    <w:rsid w:val="006470A2"/>
    <w:rsid w:val="00656C77"/>
    <w:rsid w:val="00660306"/>
    <w:rsid w:val="00661062"/>
    <w:rsid w:val="0066323B"/>
    <w:rsid w:val="00676663"/>
    <w:rsid w:val="0067697B"/>
    <w:rsid w:val="00680F79"/>
    <w:rsid w:val="006822FB"/>
    <w:rsid w:val="00690B33"/>
    <w:rsid w:val="00695D55"/>
    <w:rsid w:val="006A5843"/>
    <w:rsid w:val="006A7886"/>
    <w:rsid w:val="006B3298"/>
    <w:rsid w:val="006D2EE3"/>
    <w:rsid w:val="006E0440"/>
    <w:rsid w:val="006E556B"/>
    <w:rsid w:val="006E7A09"/>
    <w:rsid w:val="006F208E"/>
    <w:rsid w:val="006F27FF"/>
    <w:rsid w:val="006F3A75"/>
    <w:rsid w:val="006F4902"/>
    <w:rsid w:val="006F5241"/>
    <w:rsid w:val="00713F46"/>
    <w:rsid w:val="00714587"/>
    <w:rsid w:val="007248BF"/>
    <w:rsid w:val="0072647B"/>
    <w:rsid w:val="007374A8"/>
    <w:rsid w:val="00745EDC"/>
    <w:rsid w:val="007464D8"/>
    <w:rsid w:val="007470DE"/>
    <w:rsid w:val="007558C2"/>
    <w:rsid w:val="00770A8C"/>
    <w:rsid w:val="00771245"/>
    <w:rsid w:val="007715AD"/>
    <w:rsid w:val="00773840"/>
    <w:rsid w:val="00783BB6"/>
    <w:rsid w:val="00784A0A"/>
    <w:rsid w:val="007923D6"/>
    <w:rsid w:val="00793DBA"/>
    <w:rsid w:val="00793FD6"/>
    <w:rsid w:val="00796B2C"/>
    <w:rsid w:val="007C39A6"/>
    <w:rsid w:val="007C4C53"/>
    <w:rsid w:val="007C4F65"/>
    <w:rsid w:val="007E0C6D"/>
    <w:rsid w:val="007E48F1"/>
    <w:rsid w:val="007E7428"/>
    <w:rsid w:val="007E76B8"/>
    <w:rsid w:val="007F2189"/>
    <w:rsid w:val="007F60DD"/>
    <w:rsid w:val="008000F1"/>
    <w:rsid w:val="00805071"/>
    <w:rsid w:val="00805744"/>
    <w:rsid w:val="00810533"/>
    <w:rsid w:val="00811354"/>
    <w:rsid w:val="00813F41"/>
    <w:rsid w:val="00822C61"/>
    <w:rsid w:val="00834D95"/>
    <w:rsid w:val="00835CE6"/>
    <w:rsid w:val="00836B0A"/>
    <w:rsid w:val="008407E2"/>
    <w:rsid w:val="008411BF"/>
    <w:rsid w:val="00841C7F"/>
    <w:rsid w:val="00843F36"/>
    <w:rsid w:val="0085396C"/>
    <w:rsid w:val="008549BF"/>
    <w:rsid w:val="00863384"/>
    <w:rsid w:val="00874146"/>
    <w:rsid w:val="00874D2C"/>
    <w:rsid w:val="00885ABB"/>
    <w:rsid w:val="00886B89"/>
    <w:rsid w:val="00891790"/>
    <w:rsid w:val="00891F58"/>
    <w:rsid w:val="008924B2"/>
    <w:rsid w:val="00893CD3"/>
    <w:rsid w:val="00893FC9"/>
    <w:rsid w:val="00895FD6"/>
    <w:rsid w:val="008A0F17"/>
    <w:rsid w:val="008A38F1"/>
    <w:rsid w:val="008A5C0C"/>
    <w:rsid w:val="008B0675"/>
    <w:rsid w:val="008C047A"/>
    <w:rsid w:val="008C1161"/>
    <w:rsid w:val="008C2CEA"/>
    <w:rsid w:val="008C34E7"/>
    <w:rsid w:val="008C5ABE"/>
    <w:rsid w:val="008C6019"/>
    <w:rsid w:val="008D0C50"/>
    <w:rsid w:val="008D5C6C"/>
    <w:rsid w:val="008E0E6A"/>
    <w:rsid w:val="008E2757"/>
    <w:rsid w:val="008E3CB7"/>
    <w:rsid w:val="00901138"/>
    <w:rsid w:val="0090299F"/>
    <w:rsid w:val="009073D4"/>
    <w:rsid w:val="00923653"/>
    <w:rsid w:val="00934027"/>
    <w:rsid w:val="00955424"/>
    <w:rsid w:val="009559F8"/>
    <w:rsid w:val="00955A86"/>
    <w:rsid w:val="00961B22"/>
    <w:rsid w:val="00965710"/>
    <w:rsid w:val="009667CD"/>
    <w:rsid w:val="00966CF8"/>
    <w:rsid w:val="009701A5"/>
    <w:rsid w:val="009703AF"/>
    <w:rsid w:val="00970E73"/>
    <w:rsid w:val="00974CFF"/>
    <w:rsid w:val="00976328"/>
    <w:rsid w:val="0097752F"/>
    <w:rsid w:val="00981705"/>
    <w:rsid w:val="00983E44"/>
    <w:rsid w:val="00994EFC"/>
    <w:rsid w:val="00996DCA"/>
    <w:rsid w:val="009A2073"/>
    <w:rsid w:val="009A2E6E"/>
    <w:rsid w:val="009A5370"/>
    <w:rsid w:val="009A5D23"/>
    <w:rsid w:val="009A6D5B"/>
    <w:rsid w:val="009B0BF0"/>
    <w:rsid w:val="009B5337"/>
    <w:rsid w:val="009C12F2"/>
    <w:rsid w:val="009C56B4"/>
    <w:rsid w:val="009C6108"/>
    <w:rsid w:val="009C650D"/>
    <w:rsid w:val="009C7D1E"/>
    <w:rsid w:val="009D51FB"/>
    <w:rsid w:val="009E162B"/>
    <w:rsid w:val="009E2602"/>
    <w:rsid w:val="009E5976"/>
    <w:rsid w:val="009E5B74"/>
    <w:rsid w:val="009F51E6"/>
    <w:rsid w:val="00A02FE9"/>
    <w:rsid w:val="00A102F8"/>
    <w:rsid w:val="00A1221F"/>
    <w:rsid w:val="00A22013"/>
    <w:rsid w:val="00A31D48"/>
    <w:rsid w:val="00A350F6"/>
    <w:rsid w:val="00A44FBE"/>
    <w:rsid w:val="00A46045"/>
    <w:rsid w:val="00A46401"/>
    <w:rsid w:val="00A5616B"/>
    <w:rsid w:val="00A6116D"/>
    <w:rsid w:val="00A67C80"/>
    <w:rsid w:val="00A67CFC"/>
    <w:rsid w:val="00A70752"/>
    <w:rsid w:val="00A75C33"/>
    <w:rsid w:val="00A808A3"/>
    <w:rsid w:val="00A8599E"/>
    <w:rsid w:val="00A873C7"/>
    <w:rsid w:val="00A922E9"/>
    <w:rsid w:val="00A94D03"/>
    <w:rsid w:val="00A95C4A"/>
    <w:rsid w:val="00A975DA"/>
    <w:rsid w:val="00AB0C4C"/>
    <w:rsid w:val="00AB3416"/>
    <w:rsid w:val="00AB7A2D"/>
    <w:rsid w:val="00AC465F"/>
    <w:rsid w:val="00AC540D"/>
    <w:rsid w:val="00AC727F"/>
    <w:rsid w:val="00AD0F66"/>
    <w:rsid w:val="00AD1F4B"/>
    <w:rsid w:val="00AD3374"/>
    <w:rsid w:val="00AD6145"/>
    <w:rsid w:val="00AD669F"/>
    <w:rsid w:val="00AE0208"/>
    <w:rsid w:val="00AE0768"/>
    <w:rsid w:val="00AE1379"/>
    <w:rsid w:val="00AE6F02"/>
    <w:rsid w:val="00AF1BC8"/>
    <w:rsid w:val="00AF4382"/>
    <w:rsid w:val="00B000EA"/>
    <w:rsid w:val="00B01012"/>
    <w:rsid w:val="00B03D91"/>
    <w:rsid w:val="00B07478"/>
    <w:rsid w:val="00B11619"/>
    <w:rsid w:val="00B14CF9"/>
    <w:rsid w:val="00B25A26"/>
    <w:rsid w:val="00B358E4"/>
    <w:rsid w:val="00B35D67"/>
    <w:rsid w:val="00B368B5"/>
    <w:rsid w:val="00B41176"/>
    <w:rsid w:val="00B55334"/>
    <w:rsid w:val="00B66C49"/>
    <w:rsid w:val="00B72351"/>
    <w:rsid w:val="00B75175"/>
    <w:rsid w:val="00B85D63"/>
    <w:rsid w:val="00B86DD1"/>
    <w:rsid w:val="00B873D4"/>
    <w:rsid w:val="00BC750A"/>
    <w:rsid w:val="00BC7FC8"/>
    <w:rsid w:val="00BD5051"/>
    <w:rsid w:val="00BE3149"/>
    <w:rsid w:val="00BE6A45"/>
    <w:rsid w:val="00BF5590"/>
    <w:rsid w:val="00BF57DB"/>
    <w:rsid w:val="00C00D9F"/>
    <w:rsid w:val="00C01C08"/>
    <w:rsid w:val="00C02127"/>
    <w:rsid w:val="00C02A86"/>
    <w:rsid w:val="00C11C36"/>
    <w:rsid w:val="00C12FC6"/>
    <w:rsid w:val="00C13356"/>
    <w:rsid w:val="00C145D9"/>
    <w:rsid w:val="00C15030"/>
    <w:rsid w:val="00C15EFE"/>
    <w:rsid w:val="00C17C6E"/>
    <w:rsid w:val="00C20A81"/>
    <w:rsid w:val="00C2530E"/>
    <w:rsid w:val="00C253C2"/>
    <w:rsid w:val="00C267E0"/>
    <w:rsid w:val="00C30A6F"/>
    <w:rsid w:val="00C313D0"/>
    <w:rsid w:val="00C33E9A"/>
    <w:rsid w:val="00C34491"/>
    <w:rsid w:val="00C3564F"/>
    <w:rsid w:val="00C441F5"/>
    <w:rsid w:val="00C46E2E"/>
    <w:rsid w:val="00C55936"/>
    <w:rsid w:val="00C55C54"/>
    <w:rsid w:val="00C5611A"/>
    <w:rsid w:val="00C60B39"/>
    <w:rsid w:val="00C61300"/>
    <w:rsid w:val="00C639D4"/>
    <w:rsid w:val="00C67572"/>
    <w:rsid w:val="00C71CAE"/>
    <w:rsid w:val="00C754E4"/>
    <w:rsid w:val="00C80EA6"/>
    <w:rsid w:val="00C85C25"/>
    <w:rsid w:val="00C8644F"/>
    <w:rsid w:val="00C97328"/>
    <w:rsid w:val="00CA1984"/>
    <w:rsid w:val="00CA22A7"/>
    <w:rsid w:val="00CA5DAC"/>
    <w:rsid w:val="00CB32D8"/>
    <w:rsid w:val="00CB47C7"/>
    <w:rsid w:val="00CB53AE"/>
    <w:rsid w:val="00CB551F"/>
    <w:rsid w:val="00CC38D4"/>
    <w:rsid w:val="00CC7C14"/>
    <w:rsid w:val="00CD1F2B"/>
    <w:rsid w:val="00CD2FB9"/>
    <w:rsid w:val="00CD5681"/>
    <w:rsid w:val="00CD6C33"/>
    <w:rsid w:val="00CD7C55"/>
    <w:rsid w:val="00CE172D"/>
    <w:rsid w:val="00CE50E0"/>
    <w:rsid w:val="00D108C1"/>
    <w:rsid w:val="00D141C0"/>
    <w:rsid w:val="00D15E52"/>
    <w:rsid w:val="00D17F6B"/>
    <w:rsid w:val="00D20888"/>
    <w:rsid w:val="00D2178D"/>
    <w:rsid w:val="00D3071F"/>
    <w:rsid w:val="00D3781F"/>
    <w:rsid w:val="00D41C2E"/>
    <w:rsid w:val="00D523D9"/>
    <w:rsid w:val="00D53507"/>
    <w:rsid w:val="00D56BBC"/>
    <w:rsid w:val="00D61E7D"/>
    <w:rsid w:val="00D6338C"/>
    <w:rsid w:val="00D654CC"/>
    <w:rsid w:val="00D65740"/>
    <w:rsid w:val="00D66A13"/>
    <w:rsid w:val="00D75233"/>
    <w:rsid w:val="00D759D1"/>
    <w:rsid w:val="00D80D7E"/>
    <w:rsid w:val="00D829D4"/>
    <w:rsid w:val="00D82CD2"/>
    <w:rsid w:val="00D85B0C"/>
    <w:rsid w:val="00D9366C"/>
    <w:rsid w:val="00D9643B"/>
    <w:rsid w:val="00DA4AF4"/>
    <w:rsid w:val="00DA5B7F"/>
    <w:rsid w:val="00DB0418"/>
    <w:rsid w:val="00DC02A4"/>
    <w:rsid w:val="00DC5C94"/>
    <w:rsid w:val="00DD2B7C"/>
    <w:rsid w:val="00DE53D6"/>
    <w:rsid w:val="00DE66D6"/>
    <w:rsid w:val="00DF01E9"/>
    <w:rsid w:val="00DF0322"/>
    <w:rsid w:val="00DF2BF8"/>
    <w:rsid w:val="00DF304E"/>
    <w:rsid w:val="00DF570E"/>
    <w:rsid w:val="00DF7ACD"/>
    <w:rsid w:val="00E028D1"/>
    <w:rsid w:val="00E03A88"/>
    <w:rsid w:val="00E205C9"/>
    <w:rsid w:val="00E27FFD"/>
    <w:rsid w:val="00E30491"/>
    <w:rsid w:val="00E33256"/>
    <w:rsid w:val="00E34071"/>
    <w:rsid w:val="00E52257"/>
    <w:rsid w:val="00E634DA"/>
    <w:rsid w:val="00E73A3F"/>
    <w:rsid w:val="00E74C17"/>
    <w:rsid w:val="00E80CEE"/>
    <w:rsid w:val="00E957DB"/>
    <w:rsid w:val="00EA0A0C"/>
    <w:rsid w:val="00EA49D0"/>
    <w:rsid w:val="00EB307F"/>
    <w:rsid w:val="00EB422E"/>
    <w:rsid w:val="00EB7FE1"/>
    <w:rsid w:val="00EC0EC5"/>
    <w:rsid w:val="00EC1605"/>
    <w:rsid w:val="00EC263C"/>
    <w:rsid w:val="00EC4A1A"/>
    <w:rsid w:val="00EC74D4"/>
    <w:rsid w:val="00ED1876"/>
    <w:rsid w:val="00ED2489"/>
    <w:rsid w:val="00ED4D9F"/>
    <w:rsid w:val="00ED61AF"/>
    <w:rsid w:val="00EE2013"/>
    <w:rsid w:val="00EE3168"/>
    <w:rsid w:val="00EE498F"/>
    <w:rsid w:val="00EF1081"/>
    <w:rsid w:val="00EF3894"/>
    <w:rsid w:val="00EF406C"/>
    <w:rsid w:val="00F07BCE"/>
    <w:rsid w:val="00F1690A"/>
    <w:rsid w:val="00F20454"/>
    <w:rsid w:val="00F21786"/>
    <w:rsid w:val="00F22C9C"/>
    <w:rsid w:val="00F313C2"/>
    <w:rsid w:val="00F347E5"/>
    <w:rsid w:val="00F3489E"/>
    <w:rsid w:val="00F34B0D"/>
    <w:rsid w:val="00F3634E"/>
    <w:rsid w:val="00F403B8"/>
    <w:rsid w:val="00F4137C"/>
    <w:rsid w:val="00F432A6"/>
    <w:rsid w:val="00F44220"/>
    <w:rsid w:val="00F60934"/>
    <w:rsid w:val="00F62372"/>
    <w:rsid w:val="00F6756B"/>
    <w:rsid w:val="00F713E5"/>
    <w:rsid w:val="00F726A8"/>
    <w:rsid w:val="00F74352"/>
    <w:rsid w:val="00F75329"/>
    <w:rsid w:val="00F849A3"/>
    <w:rsid w:val="00FA0585"/>
    <w:rsid w:val="00FB0F6C"/>
    <w:rsid w:val="00FB2C2B"/>
    <w:rsid w:val="00FB51C3"/>
    <w:rsid w:val="00FB5D2E"/>
    <w:rsid w:val="00FB61DD"/>
    <w:rsid w:val="00FC3104"/>
    <w:rsid w:val="00FC43C3"/>
    <w:rsid w:val="00FC5B82"/>
    <w:rsid w:val="00FD5E3C"/>
    <w:rsid w:val="00FE50BF"/>
    <w:rsid w:val="00FE5B34"/>
    <w:rsid w:val="00FE627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95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1,sw tekst,Akapit z listą5,normalny tekst,Kolorowa lista — akcent 11,Akapit normalny,Lista XXX,lp1,Preambuła,Colorful Shading - Accent 31,Light List - Accent 51,Bulleted list,Bullet List,List Paragraph"/>
    <w:basedOn w:val="Normalny"/>
    <w:link w:val="AkapitzlistZnak"/>
    <w:uiPriority w:val="34"/>
    <w:qFormat/>
    <w:rsid w:val="00A922E9"/>
    <w:pPr>
      <w:ind w:left="720"/>
      <w:contextualSpacing/>
    </w:pPr>
  </w:style>
  <w:style w:type="table" w:customStyle="1" w:styleId="Zwykatabela11">
    <w:name w:val="Zwykła tabela 1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atkatabelijasna1">
    <w:name w:val="Siatka tabeli — jasna1"/>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1 Znak,sw tekst Znak,Akapit z listą5 Znak,normalny tekst Znak,Kolorowa lista — akcent 11 Znak,Akapit normalny Znak,Lista XXX Znak,lp1 Znak,Preambuła Znak,Colorful Shading - Accent 31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semiHidden/>
    <w:rsid w:val="00A95C4A"/>
    <w:rPr>
      <w:rFonts w:asciiTheme="majorHAnsi" w:eastAsiaTheme="majorEastAsia" w:hAnsiTheme="majorHAnsi" w:cstheme="majorBidi"/>
      <w:color w:val="2F5496" w:themeColor="accent1" w:themeShade="BF"/>
      <w:sz w:val="26"/>
      <w:szCs w:val="26"/>
    </w:rPr>
  </w:style>
  <w:style w:type="character" w:customStyle="1" w:styleId="Nierozpoznanawzmianka1">
    <w:name w:val="Nierozpoznana wzmianka1"/>
    <w:basedOn w:val="Domylnaczcionkaakapitu"/>
    <w:uiPriority w:val="99"/>
    <w:semiHidden/>
    <w:unhideWhenUsed/>
    <w:rsid w:val="00CD5681"/>
    <w:rPr>
      <w:color w:val="605E5C"/>
      <w:shd w:val="clear" w:color="auto" w:fill="E1DFDD"/>
    </w:rPr>
  </w:style>
  <w:style w:type="character" w:styleId="Pogrubienie">
    <w:name w:val="Strong"/>
    <w:uiPriority w:val="22"/>
    <w:qFormat/>
    <w:rsid w:val="00A1221F"/>
    <w:rPr>
      <w:b/>
      <w:bCs/>
    </w:rPr>
  </w:style>
  <w:style w:type="paragraph" w:styleId="NormalnyWeb">
    <w:name w:val="Normal (Web)"/>
    <w:basedOn w:val="Normalny"/>
    <w:uiPriority w:val="99"/>
    <w:semiHidden/>
    <w:unhideWhenUsed/>
    <w:rsid w:val="00A122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t-span">
    <w:name w:val="ct-span"/>
    <w:basedOn w:val="Domylnaczcionkaakapitu"/>
    <w:rsid w:val="00ED1876"/>
  </w:style>
  <w:style w:type="character" w:customStyle="1" w:styleId="hgkelc">
    <w:name w:val="hgkelc"/>
    <w:basedOn w:val="Domylnaczcionkaakapitu"/>
    <w:rsid w:val="009E2602"/>
  </w:style>
  <w:style w:type="character" w:styleId="Odwoaniedokomentarza">
    <w:name w:val="annotation reference"/>
    <w:basedOn w:val="Domylnaczcionkaakapitu"/>
    <w:uiPriority w:val="99"/>
    <w:semiHidden/>
    <w:unhideWhenUsed/>
    <w:rsid w:val="00214330"/>
    <w:rPr>
      <w:sz w:val="16"/>
      <w:szCs w:val="16"/>
    </w:rPr>
  </w:style>
  <w:style w:type="paragraph" w:styleId="Tekstkomentarza">
    <w:name w:val="annotation text"/>
    <w:basedOn w:val="Normalny"/>
    <w:link w:val="TekstkomentarzaZnak"/>
    <w:uiPriority w:val="99"/>
    <w:semiHidden/>
    <w:unhideWhenUsed/>
    <w:rsid w:val="002143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330"/>
    <w:rPr>
      <w:sz w:val="20"/>
      <w:szCs w:val="20"/>
    </w:rPr>
  </w:style>
  <w:style w:type="paragraph" w:styleId="Tematkomentarza">
    <w:name w:val="annotation subject"/>
    <w:basedOn w:val="Tekstkomentarza"/>
    <w:next w:val="Tekstkomentarza"/>
    <w:link w:val="TematkomentarzaZnak"/>
    <w:uiPriority w:val="99"/>
    <w:semiHidden/>
    <w:unhideWhenUsed/>
    <w:rsid w:val="00214330"/>
    <w:rPr>
      <w:b/>
      <w:bCs/>
    </w:rPr>
  </w:style>
  <w:style w:type="character" w:customStyle="1" w:styleId="TematkomentarzaZnak">
    <w:name w:val="Temat komentarza Znak"/>
    <w:basedOn w:val="TekstkomentarzaZnak"/>
    <w:link w:val="Tematkomentarza"/>
    <w:uiPriority w:val="99"/>
    <w:semiHidden/>
    <w:rsid w:val="00214330"/>
    <w:rPr>
      <w:b/>
      <w:bCs/>
      <w:sz w:val="20"/>
      <w:szCs w:val="20"/>
    </w:rPr>
  </w:style>
  <w:style w:type="paragraph" w:styleId="Tekstdymka">
    <w:name w:val="Balloon Text"/>
    <w:basedOn w:val="Normalny"/>
    <w:link w:val="TekstdymkaZnak"/>
    <w:uiPriority w:val="99"/>
    <w:semiHidden/>
    <w:unhideWhenUsed/>
    <w:rsid w:val="002143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4330"/>
    <w:rPr>
      <w:rFonts w:ascii="Segoe UI" w:hAnsi="Segoe UI" w:cs="Segoe UI"/>
      <w:sz w:val="18"/>
      <w:szCs w:val="18"/>
    </w:rPr>
  </w:style>
  <w:style w:type="character" w:customStyle="1" w:styleId="markedcontent">
    <w:name w:val="markedcontent"/>
    <w:basedOn w:val="Domylnaczcionkaakapitu"/>
    <w:rsid w:val="00B873D4"/>
  </w:style>
  <w:style w:type="character" w:styleId="Nierozpoznanawzmianka">
    <w:name w:val="Unresolved Mention"/>
    <w:basedOn w:val="Domylnaczcionkaakapitu"/>
    <w:uiPriority w:val="99"/>
    <w:semiHidden/>
    <w:unhideWhenUsed/>
    <w:rsid w:val="00874D2C"/>
    <w:rPr>
      <w:color w:val="605E5C"/>
      <w:shd w:val="clear" w:color="auto" w:fill="E1DFDD"/>
    </w:rPr>
  </w:style>
  <w:style w:type="paragraph" w:customStyle="1" w:styleId="productproperty-item">
    <w:name w:val="product__property-item"/>
    <w:basedOn w:val="Normalny"/>
    <w:rsid w:val="00ED4D9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roductproperty-title">
    <w:name w:val="product__property-title"/>
    <w:basedOn w:val="Domylnaczcionkaakapitu"/>
    <w:rsid w:val="00ED4D9F"/>
  </w:style>
  <w:style w:type="character" w:customStyle="1" w:styleId="productproperty-des">
    <w:name w:val="product__property-des"/>
    <w:basedOn w:val="Domylnaczcionkaakapitu"/>
    <w:rsid w:val="00ED4D9F"/>
  </w:style>
  <w:style w:type="paragraph" w:styleId="Poprawka">
    <w:name w:val="Revision"/>
    <w:hidden/>
    <w:uiPriority w:val="99"/>
    <w:semiHidden/>
    <w:rsid w:val="00C60B39"/>
    <w:pPr>
      <w:spacing w:after="0" w:line="240" w:lineRule="auto"/>
    </w:pPr>
  </w:style>
  <w:style w:type="character" w:customStyle="1" w:styleId="has-pretty-child">
    <w:name w:val="has-pretty-child"/>
    <w:basedOn w:val="Domylnaczcionkaakapitu"/>
    <w:rsid w:val="006D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733">
      <w:bodyDiv w:val="1"/>
      <w:marLeft w:val="0"/>
      <w:marRight w:val="0"/>
      <w:marTop w:val="0"/>
      <w:marBottom w:val="0"/>
      <w:divBdr>
        <w:top w:val="none" w:sz="0" w:space="0" w:color="auto"/>
        <w:left w:val="none" w:sz="0" w:space="0" w:color="auto"/>
        <w:bottom w:val="none" w:sz="0" w:space="0" w:color="auto"/>
        <w:right w:val="none" w:sz="0" w:space="0" w:color="auto"/>
      </w:divBdr>
    </w:div>
    <w:div w:id="231159607">
      <w:bodyDiv w:val="1"/>
      <w:marLeft w:val="0"/>
      <w:marRight w:val="0"/>
      <w:marTop w:val="0"/>
      <w:marBottom w:val="0"/>
      <w:divBdr>
        <w:top w:val="none" w:sz="0" w:space="0" w:color="auto"/>
        <w:left w:val="none" w:sz="0" w:space="0" w:color="auto"/>
        <w:bottom w:val="none" w:sz="0" w:space="0" w:color="auto"/>
        <w:right w:val="none" w:sz="0" w:space="0" w:color="auto"/>
      </w:divBdr>
    </w:div>
    <w:div w:id="515391643">
      <w:bodyDiv w:val="1"/>
      <w:marLeft w:val="0"/>
      <w:marRight w:val="0"/>
      <w:marTop w:val="0"/>
      <w:marBottom w:val="0"/>
      <w:divBdr>
        <w:top w:val="none" w:sz="0" w:space="0" w:color="auto"/>
        <w:left w:val="none" w:sz="0" w:space="0" w:color="auto"/>
        <w:bottom w:val="none" w:sz="0" w:space="0" w:color="auto"/>
        <w:right w:val="none" w:sz="0" w:space="0" w:color="auto"/>
      </w:divBdr>
      <w:divsChild>
        <w:div w:id="1575316281">
          <w:marLeft w:val="0"/>
          <w:marRight w:val="0"/>
          <w:marTop w:val="0"/>
          <w:marBottom w:val="0"/>
          <w:divBdr>
            <w:top w:val="none" w:sz="0" w:space="0" w:color="auto"/>
            <w:left w:val="none" w:sz="0" w:space="0" w:color="auto"/>
            <w:bottom w:val="none" w:sz="0" w:space="0" w:color="auto"/>
            <w:right w:val="none" w:sz="0" w:space="0" w:color="auto"/>
          </w:divBdr>
          <w:divsChild>
            <w:div w:id="1638948997">
              <w:marLeft w:val="0"/>
              <w:marRight w:val="0"/>
              <w:marTop w:val="0"/>
              <w:marBottom w:val="0"/>
              <w:divBdr>
                <w:top w:val="none" w:sz="0" w:space="0" w:color="auto"/>
                <w:left w:val="none" w:sz="0" w:space="0" w:color="auto"/>
                <w:bottom w:val="none" w:sz="0" w:space="0" w:color="auto"/>
                <w:right w:val="none" w:sz="0" w:space="0" w:color="auto"/>
              </w:divBdr>
            </w:div>
            <w:div w:id="1743868808">
              <w:marLeft w:val="0"/>
              <w:marRight w:val="0"/>
              <w:marTop w:val="0"/>
              <w:marBottom w:val="0"/>
              <w:divBdr>
                <w:top w:val="none" w:sz="0" w:space="0" w:color="auto"/>
                <w:left w:val="none" w:sz="0" w:space="0" w:color="auto"/>
                <w:bottom w:val="none" w:sz="0" w:space="0" w:color="auto"/>
                <w:right w:val="none" w:sz="0" w:space="0" w:color="auto"/>
              </w:divBdr>
            </w:div>
            <w:div w:id="961497583">
              <w:marLeft w:val="0"/>
              <w:marRight w:val="0"/>
              <w:marTop w:val="0"/>
              <w:marBottom w:val="0"/>
              <w:divBdr>
                <w:top w:val="none" w:sz="0" w:space="0" w:color="auto"/>
                <w:left w:val="none" w:sz="0" w:space="0" w:color="auto"/>
                <w:bottom w:val="none" w:sz="0" w:space="0" w:color="auto"/>
                <w:right w:val="none" w:sz="0" w:space="0" w:color="auto"/>
              </w:divBdr>
            </w:div>
            <w:div w:id="1692337347">
              <w:marLeft w:val="0"/>
              <w:marRight w:val="0"/>
              <w:marTop w:val="0"/>
              <w:marBottom w:val="0"/>
              <w:divBdr>
                <w:top w:val="none" w:sz="0" w:space="0" w:color="auto"/>
                <w:left w:val="none" w:sz="0" w:space="0" w:color="auto"/>
                <w:bottom w:val="none" w:sz="0" w:space="0" w:color="auto"/>
                <w:right w:val="none" w:sz="0" w:space="0" w:color="auto"/>
              </w:divBdr>
            </w:div>
            <w:div w:id="7559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7680">
      <w:bodyDiv w:val="1"/>
      <w:marLeft w:val="0"/>
      <w:marRight w:val="0"/>
      <w:marTop w:val="0"/>
      <w:marBottom w:val="0"/>
      <w:divBdr>
        <w:top w:val="none" w:sz="0" w:space="0" w:color="auto"/>
        <w:left w:val="none" w:sz="0" w:space="0" w:color="auto"/>
        <w:bottom w:val="none" w:sz="0" w:space="0" w:color="auto"/>
        <w:right w:val="none" w:sz="0" w:space="0" w:color="auto"/>
      </w:divBdr>
    </w:div>
    <w:div w:id="724908438">
      <w:bodyDiv w:val="1"/>
      <w:marLeft w:val="0"/>
      <w:marRight w:val="0"/>
      <w:marTop w:val="0"/>
      <w:marBottom w:val="0"/>
      <w:divBdr>
        <w:top w:val="none" w:sz="0" w:space="0" w:color="auto"/>
        <w:left w:val="none" w:sz="0" w:space="0" w:color="auto"/>
        <w:bottom w:val="none" w:sz="0" w:space="0" w:color="auto"/>
        <w:right w:val="none" w:sz="0" w:space="0" w:color="auto"/>
      </w:divBdr>
    </w:div>
    <w:div w:id="802387899">
      <w:bodyDiv w:val="1"/>
      <w:marLeft w:val="0"/>
      <w:marRight w:val="0"/>
      <w:marTop w:val="0"/>
      <w:marBottom w:val="0"/>
      <w:divBdr>
        <w:top w:val="none" w:sz="0" w:space="0" w:color="auto"/>
        <w:left w:val="none" w:sz="0" w:space="0" w:color="auto"/>
        <w:bottom w:val="none" w:sz="0" w:space="0" w:color="auto"/>
        <w:right w:val="none" w:sz="0" w:space="0" w:color="auto"/>
      </w:divBdr>
    </w:div>
    <w:div w:id="825560235">
      <w:bodyDiv w:val="1"/>
      <w:marLeft w:val="0"/>
      <w:marRight w:val="0"/>
      <w:marTop w:val="0"/>
      <w:marBottom w:val="0"/>
      <w:divBdr>
        <w:top w:val="none" w:sz="0" w:space="0" w:color="auto"/>
        <w:left w:val="none" w:sz="0" w:space="0" w:color="auto"/>
        <w:bottom w:val="none" w:sz="0" w:space="0" w:color="auto"/>
        <w:right w:val="none" w:sz="0" w:space="0" w:color="auto"/>
      </w:divBdr>
    </w:div>
    <w:div w:id="1118649292">
      <w:bodyDiv w:val="1"/>
      <w:marLeft w:val="0"/>
      <w:marRight w:val="0"/>
      <w:marTop w:val="0"/>
      <w:marBottom w:val="0"/>
      <w:divBdr>
        <w:top w:val="none" w:sz="0" w:space="0" w:color="auto"/>
        <w:left w:val="none" w:sz="0" w:space="0" w:color="auto"/>
        <w:bottom w:val="none" w:sz="0" w:space="0" w:color="auto"/>
        <w:right w:val="none" w:sz="0" w:space="0" w:color="auto"/>
      </w:divBdr>
      <w:divsChild>
        <w:div w:id="272633658">
          <w:marLeft w:val="0"/>
          <w:marRight w:val="0"/>
          <w:marTop w:val="0"/>
          <w:marBottom w:val="0"/>
          <w:divBdr>
            <w:top w:val="none" w:sz="0" w:space="0" w:color="auto"/>
            <w:left w:val="none" w:sz="0" w:space="0" w:color="auto"/>
            <w:bottom w:val="none" w:sz="0" w:space="0" w:color="auto"/>
            <w:right w:val="none" w:sz="0" w:space="0" w:color="auto"/>
          </w:divBdr>
          <w:divsChild>
            <w:div w:id="1303804439">
              <w:marLeft w:val="0"/>
              <w:marRight w:val="0"/>
              <w:marTop w:val="0"/>
              <w:marBottom w:val="0"/>
              <w:divBdr>
                <w:top w:val="none" w:sz="0" w:space="0" w:color="auto"/>
                <w:left w:val="none" w:sz="0" w:space="0" w:color="auto"/>
                <w:bottom w:val="none" w:sz="0" w:space="0" w:color="auto"/>
                <w:right w:val="none" w:sz="0" w:space="0" w:color="auto"/>
              </w:divBdr>
            </w:div>
            <w:div w:id="1793401717">
              <w:marLeft w:val="0"/>
              <w:marRight w:val="0"/>
              <w:marTop w:val="0"/>
              <w:marBottom w:val="0"/>
              <w:divBdr>
                <w:top w:val="none" w:sz="0" w:space="0" w:color="auto"/>
                <w:left w:val="none" w:sz="0" w:space="0" w:color="auto"/>
                <w:bottom w:val="none" w:sz="0" w:space="0" w:color="auto"/>
                <w:right w:val="none" w:sz="0" w:space="0" w:color="auto"/>
              </w:divBdr>
            </w:div>
            <w:div w:id="1079524659">
              <w:marLeft w:val="0"/>
              <w:marRight w:val="0"/>
              <w:marTop w:val="0"/>
              <w:marBottom w:val="0"/>
              <w:divBdr>
                <w:top w:val="none" w:sz="0" w:space="0" w:color="auto"/>
                <w:left w:val="none" w:sz="0" w:space="0" w:color="auto"/>
                <w:bottom w:val="none" w:sz="0" w:space="0" w:color="auto"/>
                <w:right w:val="none" w:sz="0" w:space="0" w:color="auto"/>
              </w:divBdr>
            </w:div>
            <w:div w:id="1776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441">
      <w:bodyDiv w:val="1"/>
      <w:marLeft w:val="0"/>
      <w:marRight w:val="0"/>
      <w:marTop w:val="0"/>
      <w:marBottom w:val="0"/>
      <w:divBdr>
        <w:top w:val="none" w:sz="0" w:space="0" w:color="auto"/>
        <w:left w:val="none" w:sz="0" w:space="0" w:color="auto"/>
        <w:bottom w:val="none" w:sz="0" w:space="0" w:color="auto"/>
        <w:right w:val="none" w:sz="0" w:space="0" w:color="auto"/>
      </w:divBdr>
    </w:div>
    <w:div w:id="1442797797">
      <w:bodyDiv w:val="1"/>
      <w:marLeft w:val="0"/>
      <w:marRight w:val="0"/>
      <w:marTop w:val="0"/>
      <w:marBottom w:val="0"/>
      <w:divBdr>
        <w:top w:val="none" w:sz="0" w:space="0" w:color="auto"/>
        <w:left w:val="none" w:sz="0" w:space="0" w:color="auto"/>
        <w:bottom w:val="none" w:sz="0" w:space="0" w:color="auto"/>
        <w:right w:val="none" w:sz="0" w:space="0" w:color="auto"/>
      </w:divBdr>
    </w:div>
    <w:div w:id="1752197555">
      <w:bodyDiv w:val="1"/>
      <w:marLeft w:val="0"/>
      <w:marRight w:val="0"/>
      <w:marTop w:val="0"/>
      <w:marBottom w:val="0"/>
      <w:divBdr>
        <w:top w:val="none" w:sz="0" w:space="0" w:color="auto"/>
        <w:left w:val="none" w:sz="0" w:space="0" w:color="auto"/>
        <w:bottom w:val="none" w:sz="0" w:space="0" w:color="auto"/>
        <w:right w:val="none" w:sz="0" w:space="0" w:color="auto"/>
      </w:divBdr>
    </w:div>
    <w:div w:id="2072844291">
      <w:bodyDiv w:val="1"/>
      <w:marLeft w:val="0"/>
      <w:marRight w:val="0"/>
      <w:marTop w:val="0"/>
      <w:marBottom w:val="0"/>
      <w:divBdr>
        <w:top w:val="none" w:sz="0" w:space="0" w:color="auto"/>
        <w:left w:val="none" w:sz="0" w:space="0" w:color="auto"/>
        <w:bottom w:val="none" w:sz="0" w:space="0" w:color="auto"/>
        <w:right w:val="none" w:sz="0" w:space="0" w:color="auto"/>
      </w:divBdr>
      <w:divsChild>
        <w:div w:id="1050887132">
          <w:marLeft w:val="0"/>
          <w:marRight w:val="0"/>
          <w:marTop w:val="0"/>
          <w:marBottom w:val="0"/>
          <w:divBdr>
            <w:top w:val="none" w:sz="0" w:space="0" w:color="auto"/>
            <w:left w:val="none" w:sz="0" w:space="0" w:color="auto"/>
            <w:bottom w:val="none" w:sz="0" w:space="0" w:color="auto"/>
            <w:right w:val="none" w:sz="0" w:space="0" w:color="auto"/>
          </w:divBdr>
          <w:divsChild>
            <w:div w:id="571279566">
              <w:marLeft w:val="0"/>
              <w:marRight w:val="0"/>
              <w:marTop w:val="0"/>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
                <w:div w:id="8454852">
                  <w:marLeft w:val="0"/>
                  <w:marRight w:val="0"/>
                  <w:marTop w:val="0"/>
                  <w:marBottom w:val="0"/>
                  <w:divBdr>
                    <w:top w:val="none" w:sz="0" w:space="0" w:color="auto"/>
                    <w:left w:val="none" w:sz="0" w:space="0" w:color="auto"/>
                    <w:bottom w:val="none" w:sz="0" w:space="0" w:color="auto"/>
                    <w:right w:val="none" w:sz="0" w:space="0" w:color="auto"/>
                  </w:divBdr>
                </w:div>
                <w:div w:id="26638798">
                  <w:marLeft w:val="0"/>
                  <w:marRight w:val="0"/>
                  <w:marTop w:val="0"/>
                  <w:marBottom w:val="0"/>
                  <w:divBdr>
                    <w:top w:val="none" w:sz="0" w:space="0" w:color="auto"/>
                    <w:left w:val="none" w:sz="0" w:space="0" w:color="auto"/>
                    <w:bottom w:val="none" w:sz="0" w:space="0" w:color="auto"/>
                    <w:right w:val="none" w:sz="0" w:space="0" w:color="auto"/>
                  </w:divBdr>
                </w:div>
                <w:div w:id="28994891">
                  <w:marLeft w:val="0"/>
                  <w:marRight w:val="0"/>
                  <w:marTop w:val="0"/>
                  <w:marBottom w:val="0"/>
                  <w:divBdr>
                    <w:top w:val="none" w:sz="0" w:space="0" w:color="auto"/>
                    <w:left w:val="none" w:sz="0" w:space="0" w:color="auto"/>
                    <w:bottom w:val="none" w:sz="0" w:space="0" w:color="auto"/>
                    <w:right w:val="none" w:sz="0" w:space="0" w:color="auto"/>
                  </w:divBdr>
                </w:div>
                <w:div w:id="35469465">
                  <w:marLeft w:val="0"/>
                  <w:marRight w:val="0"/>
                  <w:marTop w:val="0"/>
                  <w:marBottom w:val="0"/>
                  <w:divBdr>
                    <w:top w:val="none" w:sz="0" w:space="0" w:color="auto"/>
                    <w:left w:val="none" w:sz="0" w:space="0" w:color="auto"/>
                    <w:bottom w:val="none" w:sz="0" w:space="0" w:color="auto"/>
                    <w:right w:val="none" w:sz="0" w:space="0" w:color="auto"/>
                  </w:divBdr>
                </w:div>
                <w:div w:id="74937013">
                  <w:marLeft w:val="0"/>
                  <w:marRight w:val="0"/>
                  <w:marTop w:val="0"/>
                  <w:marBottom w:val="0"/>
                  <w:divBdr>
                    <w:top w:val="none" w:sz="0" w:space="0" w:color="auto"/>
                    <w:left w:val="none" w:sz="0" w:space="0" w:color="auto"/>
                    <w:bottom w:val="none" w:sz="0" w:space="0" w:color="auto"/>
                    <w:right w:val="none" w:sz="0" w:space="0" w:color="auto"/>
                  </w:divBdr>
                </w:div>
                <w:div w:id="86392090">
                  <w:marLeft w:val="0"/>
                  <w:marRight w:val="0"/>
                  <w:marTop w:val="0"/>
                  <w:marBottom w:val="0"/>
                  <w:divBdr>
                    <w:top w:val="none" w:sz="0" w:space="0" w:color="auto"/>
                    <w:left w:val="none" w:sz="0" w:space="0" w:color="auto"/>
                    <w:bottom w:val="none" w:sz="0" w:space="0" w:color="auto"/>
                    <w:right w:val="none" w:sz="0" w:space="0" w:color="auto"/>
                  </w:divBdr>
                </w:div>
                <w:div w:id="87892997">
                  <w:marLeft w:val="0"/>
                  <w:marRight w:val="0"/>
                  <w:marTop w:val="0"/>
                  <w:marBottom w:val="0"/>
                  <w:divBdr>
                    <w:top w:val="none" w:sz="0" w:space="0" w:color="auto"/>
                    <w:left w:val="none" w:sz="0" w:space="0" w:color="auto"/>
                    <w:bottom w:val="none" w:sz="0" w:space="0" w:color="auto"/>
                    <w:right w:val="none" w:sz="0" w:space="0" w:color="auto"/>
                  </w:divBdr>
                </w:div>
                <w:div w:id="103119416">
                  <w:marLeft w:val="0"/>
                  <w:marRight w:val="0"/>
                  <w:marTop w:val="0"/>
                  <w:marBottom w:val="0"/>
                  <w:divBdr>
                    <w:top w:val="none" w:sz="0" w:space="0" w:color="auto"/>
                    <w:left w:val="none" w:sz="0" w:space="0" w:color="auto"/>
                    <w:bottom w:val="none" w:sz="0" w:space="0" w:color="auto"/>
                    <w:right w:val="none" w:sz="0" w:space="0" w:color="auto"/>
                  </w:divBdr>
                </w:div>
                <w:div w:id="114562595">
                  <w:marLeft w:val="0"/>
                  <w:marRight w:val="0"/>
                  <w:marTop w:val="0"/>
                  <w:marBottom w:val="0"/>
                  <w:divBdr>
                    <w:top w:val="none" w:sz="0" w:space="0" w:color="auto"/>
                    <w:left w:val="none" w:sz="0" w:space="0" w:color="auto"/>
                    <w:bottom w:val="none" w:sz="0" w:space="0" w:color="auto"/>
                    <w:right w:val="none" w:sz="0" w:space="0" w:color="auto"/>
                  </w:divBdr>
                </w:div>
                <w:div w:id="157112567">
                  <w:marLeft w:val="0"/>
                  <w:marRight w:val="0"/>
                  <w:marTop w:val="0"/>
                  <w:marBottom w:val="0"/>
                  <w:divBdr>
                    <w:top w:val="none" w:sz="0" w:space="0" w:color="auto"/>
                    <w:left w:val="none" w:sz="0" w:space="0" w:color="auto"/>
                    <w:bottom w:val="none" w:sz="0" w:space="0" w:color="auto"/>
                    <w:right w:val="none" w:sz="0" w:space="0" w:color="auto"/>
                  </w:divBdr>
                </w:div>
                <w:div w:id="188572149">
                  <w:marLeft w:val="0"/>
                  <w:marRight w:val="0"/>
                  <w:marTop w:val="0"/>
                  <w:marBottom w:val="0"/>
                  <w:divBdr>
                    <w:top w:val="none" w:sz="0" w:space="0" w:color="auto"/>
                    <w:left w:val="none" w:sz="0" w:space="0" w:color="auto"/>
                    <w:bottom w:val="none" w:sz="0" w:space="0" w:color="auto"/>
                    <w:right w:val="none" w:sz="0" w:space="0" w:color="auto"/>
                  </w:divBdr>
                </w:div>
                <w:div w:id="192428463">
                  <w:marLeft w:val="0"/>
                  <w:marRight w:val="0"/>
                  <w:marTop w:val="0"/>
                  <w:marBottom w:val="0"/>
                  <w:divBdr>
                    <w:top w:val="none" w:sz="0" w:space="0" w:color="auto"/>
                    <w:left w:val="none" w:sz="0" w:space="0" w:color="auto"/>
                    <w:bottom w:val="none" w:sz="0" w:space="0" w:color="auto"/>
                    <w:right w:val="none" w:sz="0" w:space="0" w:color="auto"/>
                  </w:divBdr>
                </w:div>
                <w:div w:id="208422781">
                  <w:marLeft w:val="0"/>
                  <w:marRight w:val="0"/>
                  <w:marTop w:val="0"/>
                  <w:marBottom w:val="0"/>
                  <w:divBdr>
                    <w:top w:val="none" w:sz="0" w:space="0" w:color="auto"/>
                    <w:left w:val="none" w:sz="0" w:space="0" w:color="auto"/>
                    <w:bottom w:val="none" w:sz="0" w:space="0" w:color="auto"/>
                    <w:right w:val="none" w:sz="0" w:space="0" w:color="auto"/>
                  </w:divBdr>
                </w:div>
                <w:div w:id="209196234">
                  <w:marLeft w:val="0"/>
                  <w:marRight w:val="0"/>
                  <w:marTop w:val="0"/>
                  <w:marBottom w:val="0"/>
                  <w:divBdr>
                    <w:top w:val="none" w:sz="0" w:space="0" w:color="auto"/>
                    <w:left w:val="none" w:sz="0" w:space="0" w:color="auto"/>
                    <w:bottom w:val="none" w:sz="0" w:space="0" w:color="auto"/>
                    <w:right w:val="none" w:sz="0" w:space="0" w:color="auto"/>
                  </w:divBdr>
                </w:div>
                <w:div w:id="210463851">
                  <w:marLeft w:val="0"/>
                  <w:marRight w:val="0"/>
                  <w:marTop w:val="0"/>
                  <w:marBottom w:val="0"/>
                  <w:divBdr>
                    <w:top w:val="none" w:sz="0" w:space="0" w:color="auto"/>
                    <w:left w:val="none" w:sz="0" w:space="0" w:color="auto"/>
                    <w:bottom w:val="none" w:sz="0" w:space="0" w:color="auto"/>
                    <w:right w:val="none" w:sz="0" w:space="0" w:color="auto"/>
                  </w:divBdr>
                </w:div>
                <w:div w:id="213396988">
                  <w:marLeft w:val="0"/>
                  <w:marRight w:val="0"/>
                  <w:marTop w:val="0"/>
                  <w:marBottom w:val="0"/>
                  <w:divBdr>
                    <w:top w:val="none" w:sz="0" w:space="0" w:color="auto"/>
                    <w:left w:val="none" w:sz="0" w:space="0" w:color="auto"/>
                    <w:bottom w:val="none" w:sz="0" w:space="0" w:color="auto"/>
                    <w:right w:val="none" w:sz="0" w:space="0" w:color="auto"/>
                  </w:divBdr>
                </w:div>
                <w:div w:id="228736984">
                  <w:marLeft w:val="0"/>
                  <w:marRight w:val="0"/>
                  <w:marTop w:val="0"/>
                  <w:marBottom w:val="0"/>
                  <w:divBdr>
                    <w:top w:val="none" w:sz="0" w:space="0" w:color="auto"/>
                    <w:left w:val="none" w:sz="0" w:space="0" w:color="auto"/>
                    <w:bottom w:val="none" w:sz="0" w:space="0" w:color="auto"/>
                    <w:right w:val="none" w:sz="0" w:space="0" w:color="auto"/>
                  </w:divBdr>
                </w:div>
                <w:div w:id="232392179">
                  <w:marLeft w:val="0"/>
                  <w:marRight w:val="0"/>
                  <w:marTop w:val="0"/>
                  <w:marBottom w:val="0"/>
                  <w:divBdr>
                    <w:top w:val="none" w:sz="0" w:space="0" w:color="auto"/>
                    <w:left w:val="none" w:sz="0" w:space="0" w:color="auto"/>
                    <w:bottom w:val="none" w:sz="0" w:space="0" w:color="auto"/>
                    <w:right w:val="none" w:sz="0" w:space="0" w:color="auto"/>
                  </w:divBdr>
                </w:div>
                <w:div w:id="234171097">
                  <w:marLeft w:val="0"/>
                  <w:marRight w:val="0"/>
                  <w:marTop w:val="0"/>
                  <w:marBottom w:val="0"/>
                  <w:divBdr>
                    <w:top w:val="none" w:sz="0" w:space="0" w:color="auto"/>
                    <w:left w:val="none" w:sz="0" w:space="0" w:color="auto"/>
                    <w:bottom w:val="none" w:sz="0" w:space="0" w:color="auto"/>
                    <w:right w:val="none" w:sz="0" w:space="0" w:color="auto"/>
                  </w:divBdr>
                </w:div>
                <w:div w:id="234514720">
                  <w:marLeft w:val="0"/>
                  <w:marRight w:val="0"/>
                  <w:marTop w:val="0"/>
                  <w:marBottom w:val="0"/>
                  <w:divBdr>
                    <w:top w:val="none" w:sz="0" w:space="0" w:color="auto"/>
                    <w:left w:val="none" w:sz="0" w:space="0" w:color="auto"/>
                    <w:bottom w:val="none" w:sz="0" w:space="0" w:color="auto"/>
                    <w:right w:val="none" w:sz="0" w:space="0" w:color="auto"/>
                  </w:divBdr>
                </w:div>
                <w:div w:id="273905175">
                  <w:marLeft w:val="0"/>
                  <w:marRight w:val="0"/>
                  <w:marTop w:val="0"/>
                  <w:marBottom w:val="0"/>
                  <w:divBdr>
                    <w:top w:val="none" w:sz="0" w:space="0" w:color="auto"/>
                    <w:left w:val="none" w:sz="0" w:space="0" w:color="auto"/>
                    <w:bottom w:val="none" w:sz="0" w:space="0" w:color="auto"/>
                    <w:right w:val="none" w:sz="0" w:space="0" w:color="auto"/>
                  </w:divBdr>
                </w:div>
                <w:div w:id="314842226">
                  <w:marLeft w:val="0"/>
                  <w:marRight w:val="0"/>
                  <w:marTop w:val="0"/>
                  <w:marBottom w:val="0"/>
                  <w:divBdr>
                    <w:top w:val="none" w:sz="0" w:space="0" w:color="auto"/>
                    <w:left w:val="none" w:sz="0" w:space="0" w:color="auto"/>
                    <w:bottom w:val="none" w:sz="0" w:space="0" w:color="auto"/>
                    <w:right w:val="none" w:sz="0" w:space="0" w:color="auto"/>
                  </w:divBdr>
                </w:div>
                <w:div w:id="321810460">
                  <w:marLeft w:val="0"/>
                  <w:marRight w:val="0"/>
                  <w:marTop w:val="0"/>
                  <w:marBottom w:val="0"/>
                  <w:divBdr>
                    <w:top w:val="none" w:sz="0" w:space="0" w:color="auto"/>
                    <w:left w:val="none" w:sz="0" w:space="0" w:color="auto"/>
                    <w:bottom w:val="none" w:sz="0" w:space="0" w:color="auto"/>
                    <w:right w:val="none" w:sz="0" w:space="0" w:color="auto"/>
                  </w:divBdr>
                </w:div>
                <w:div w:id="331489169">
                  <w:marLeft w:val="0"/>
                  <w:marRight w:val="0"/>
                  <w:marTop w:val="0"/>
                  <w:marBottom w:val="0"/>
                  <w:divBdr>
                    <w:top w:val="none" w:sz="0" w:space="0" w:color="auto"/>
                    <w:left w:val="none" w:sz="0" w:space="0" w:color="auto"/>
                    <w:bottom w:val="none" w:sz="0" w:space="0" w:color="auto"/>
                    <w:right w:val="none" w:sz="0" w:space="0" w:color="auto"/>
                  </w:divBdr>
                </w:div>
                <w:div w:id="352339913">
                  <w:marLeft w:val="0"/>
                  <w:marRight w:val="0"/>
                  <w:marTop w:val="0"/>
                  <w:marBottom w:val="0"/>
                  <w:divBdr>
                    <w:top w:val="none" w:sz="0" w:space="0" w:color="auto"/>
                    <w:left w:val="none" w:sz="0" w:space="0" w:color="auto"/>
                    <w:bottom w:val="none" w:sz="0" w:space="0" w:color="auto"/>
                    <w:right w:val="none" w:sz="0" w:space="0" w:color="auto"/>
                  </w:divBdr>
                </w:div>
                <w:div w:id="360207694">
                  <w:marLeft w:val="0"/>
                  <w:marRight w:val="0"/>
                  <w:marTop w:val="0"/>
                  <w:marBottom w:val="0"/>
                  <w:divBdr>
                    <w:top w:val="none" w:sz="0" w:space="0" w:color="auto"/>
                    <w:left w:val="none" w:sz="0" w:space="0" w:color="auto"/>
                    <w:bottom w:val="none" w:sz="0" w:space="0" w:color="auto"/>
                    <w:right w:val="none" w:sz="0" w:space="0" w:color="auto"/>
                  </w:divBdr>
                </w:div>
                <w:div w:id="374430827">
                  <w:marLeft w:val="0"/>
                  <w:marRight w:val="0"/>
                  <w:marTop w:val="0"/>
                  <w:marBottom w:val="0"/>
                  <w:divBdr>
                    <w:top w:val="none" w:sz="0" w:space="0" w:color="auto"/>
                    <w:left w:val="none" w:sz="0" w:space="0" w:color="auto"/>
                    <w:bottom w:val="none" w:sz="0" w:space="0" w:color="auto"/>
                    <w:right w:val="none" w:sz="0" w:space="0" w:color="auto"/>
                  </w:divBdr>
                </w:div>
                <w:div w:id="387728886">
                  <w:marLeft w:val="0"/>
                  <w:marRight w:val="0"/>
                  <w:marTop w:val="0"/>
                  <w:marBottom w:val="0"/>
                  <w:divBdr>
                    <w:top w:val="none" w:sz="0" w:space="0" w:color="auto"/>
                    <w:left w:val="none" w:sz="0" w:space="0" w:color="auto"/>
                    <w:bottom w:val="none" w:sz="0" w:space="0" w:color="auto"/>
                    <w:right w:val="none" w:sz="0" w:space="0" w:color="auto"/>
                  </w:divBdr>
                </w:div>
                <w:div w:id="396973507">
                  <w:marLeft w:val="0"/>
                  <w:marRight w:val="0"/>
                  <w:marTop w:val="0"/>
                  <w:marBottom w:val="0"/>
                  <w:divBdr>
                    <w:top w:val="none" w:sz="0" w:space="0" w:color="auto"/>
                    <w:left w:val="none" w:sz="0" w:space="0" w:color="auto"/>
                    <w:bottom w:val="none" w:sz="0" w:space="0" w:color="auto"/>
                    <w:right w:val="none" w:sz="0" w:space="0" w:color="auto"/>
                  </w:divBdr>
                </w:div>
                <w:div w:id="397679078">
                  <w:marLeft w:val="0"/>
                  <w:marRight w:val="0"/>
                  <w:marTop w:val="0"/>
                  <w:marBottom w:val="0"/>
                  <w:divBdr>
                    <w:top w:val="none" w:sz="0" w:space="0" w:color="auto"/>
                    <w:left w:val="none" w:sz="0" w:space="0" w:color="auto"/>
                    <w:bottom w:val="none" w:sz="0" w:space="0" w:color="auto"/>
                    <w:right w:val="none" w:sz="0" w:space="0" w:color="auto"/>
                  </w:divBdr>
                </w:div>
                <w:div w:id="402918073">
                  <w:marLeft w:val="0"/>
                  <w:marRight w:val="0"/>
                  <w:marTop w:val="0"/>
                  <w:marBottom w:val="0"/>
                  <w:divBdr>
                    <w:top w:val="none" w:sz="0" w:space="0" w:color="auto"/>
                    <w:left w:val="none" w:sz="0" w:space="0" w:color="auto"/>
                    <w:bottom w:val="none" w:sz="0" w:space="0" w:color="auto"/>
                    <w:right w:val="none" w:sz="0" w:space="0" w:color="auto"/>
                  </w:divBdr>
                </w:div>
                <w:div w:id="406532822">
                  <w:marLeft w:val="0"/>
                  <w:marRight w:val="0"/>
                  <w:marTop w:val="0"/>
                  <w:marBottom w:val="0"/>
                  <w:divBdr>
                    <w:top w:val="none" w:sz="0" w:space="0" w:color="auto"/>
                    <w:left w:val="none" w:sz="0" w:space="0" w:color="auto"/>
                    <w:bottom w:val="none" w:sz="0" w:space="0" w:color="auto"/>
                    <w:right w:val="none" w:sz="0" w:space="0" w:color="auto"/>
                  </w:divBdr>
                </w:div>
                <w:div w:id="454101434">
                  <w:marLeft w:val="0"/>
                  <w:marRight w:val="0"/>
                  <w:marTop w:val="0"/>
                  <w:marBottom w:val="0"/>
                  <w:divBdr>
                    <w:top w:val="none" w:sz="0" w:space="0" w:color="auto"/>
                    <w:left w:val="none" w:sz="0" w:space="0" w:color="auto"/>
                    <w:bottom w:val="none" w:sz="0" w:space="0" w:color="auto"/>
                    <w:right w:val="none" w:sz="0" w:space="0" w:color="auto"/>
                  </w:divBdr>
                </w:div>
                <w:div w:id="456879381">
                  <w:marLeft w:val="0"/>
                  <w:marRight w:val="0"/>
                  <w:marTop w:val="0"/>
                  <w:marBottom w:val="0"/>
                  <w:divBdr>
                    <w:top w:val="none" w:sz="0" w:space="0" w:color="auto"/>
                    <w:left w:val="none" w:sz="0" w:space="0" w:color="auto"/>
                    <w:bottom w:val="none" w:sz="0" w:space="0" w:color="auto"/>
                    <w:right w:val="none" w:sz="0" w:space="0" w:color="auto"/>
                  </w:divBdr>
                </w:div>
                <w:div w:id="478614213">
                  <w:marLeft w:val="0"/>
                  <w:marRight w:val="0"/>
                  <w:marTop w:val="0"/>
                  <w:marBottom w:val="0"/>
                  <w:divBdr>
                    <w:top w:val="none" w:sz="0" w:space="0" w:color="auto"/>
                    <w:left w:val="none" w:sz="0" w:space="0" w:color="auto"/>
                    <w:bottom w:val="none" w:sz="0" w:space="0" w:color="auto"/>
                    <w:right w:val="none" w:sz="0" w:space="0" w:color="auto"/>
                  </w:divBdr>
                </w:div>
                <w:div w:id="483276962">
                  <w:marLeft w:val="0"/>
                  <w:marRight w:val="0"/>
                  <w:marTop w:val="0"/>
                  <w:marBottom w:val="0"/>
                  <w:divBdr>
                    <w:top w:val="none" w:sz="0" w:space="0" w:color="auto"/>
                    <w:left w:val="none" w:sz="0" w:space="0" w:color="auto"/>
                    <w:bottom w:val="none" w:sz="0" w:space="0" w:color="auto"/>
                    <w:right w:val="none" w:sz="0" w:space="0" w:color="auto"/>
                  </w:divBdr>
                </w:div>
                <w:div w:id="488401475">
                  <w:marLeft w:val="0"/>
                  <w:marRight w:val="0"/>
                  <w:marTop w:val="0"/>
                  <w:marBottom w:val="0"/>
                  <w:divBdr>
                    <w:top w:val="none" w:sz="0" w:space="0" w:color="auto"/>
                    <w:left w:val="none" w:sz="0" w:space="0" w:color="auto"/>
                    <w:bottom w:val="none" w:sz="0" w:space="0" w:color="auto"/>
                    <w:right w:val="none" w:sz="0" w:space="0" w:color="auto"/>
                  </w:divBdr>
                </w:div>
                <w:div w:id="508057486">
                  <w:marLeft w:val="0"/>
                  <w:marRight w:val="0"/>
                  <w:marTop w:val="0"/>
                  <w:marBottom w:val="0"/>
                  <w:divBdr>
                    <w:top w:val="none" w:sz="0" w:space="0" w:color="auto"/>
                    <w:left w:val="none" w:sz="0" w:space="0" w:color="auto"/>
                    <w:bottom w:val="none" w:sz="0" w:space="0" w:color="auto"/>
                    <w:right w:val="none" w:sz="0" w:space="0" w:color="auto"/>
                  </w:divBdr>
                </w:div>
                <w:div w:id="523136278">
                  <w:marLeft w:val="0"/>
                  <w:marRight w:val="0"/>
                  <w:marTop w:val="0"/>
                  <w:marBottom w:val="0"/>
                  <w:divBdr>
                    <w:top w:val="none" w:sz="0" w:space="0" w:color="auto"/>
                    <w:left w:val="none" w:sz="0" w:space="0" w:color="auto"/>
                    <w:bottom w:val="none" w:sz="0" w:space="0" w:color="auto"/>
                    <w:right w:val="none" w:sz="0" w:space="0" w:color="auto"/>
                  </w:divBdr>
                </w:div>
                <w:div w:id="551574715">
                  <w:marLeft w:val="0"/>
                  <w:marRight w:val="0"/>
                  <w:marTop w:val="0"/>
                  <w:marBottom w:val="0"/>
                  <w:divBdr>
                    <w:top w:val="none" w:sz="0" w:space="0" w:color="auto"/>
                    <w:left w:val="none" w:sz="0" w:space="0" w:color="auto"/>
                    <w:bottom w:val="none" w:sz="0" w:space="0" w:color="auto"/>
                    <w:right w:val="none" w:sz="0" w:space="0" w:color="auto"/>
                  </w:divBdr>
                </w:div>
                <w:div w:id="554388531">
                  <w:marLeft w:val="0"/>
                  <w:marRight w:val="0"/>
                  <w:marTop w:val="0"/>
                  <w:marBottom w:val="0"/>
                  <w:divBdr>
                    <w:top w:val="none" w:sz="0" w:space="0" w:color="auto"/>
                    <w:left w:val="none" w:sz="0" w:space="0" w:color="auto"/>
                    <w:bottom w:val="none" w:sz="0" w:space="0" w:color="auto"/>
                    <w:right w:val="none" w:sz="0" w:space="0" w:color="auto"/>
                  </w:divBdr>
                </w:div>
                <w:div w:id="571081088">
                  <w:marLeft w:val="0"/>
                  <w:marRight w:val="0"/>
                  <w:marTop w:val="0"/>
                  <w:marBottom w:val="0"/>
                  <w:divBdr>
                    <w:top w:val="none" w:sz="0" w:space="0" w:color="auto"/>
                    <w:left w:val="none" w:sz="0" w:space="0" w:color="auto"/>
                    <w:bottom w:val="none" w:sz="0" w:space="0" w:color="auto"/>
                    <w:right w:val="none" w:sz="0" w:space="0" w:color="auto"/>
                  </w:divBdr>
                </w:div>
                <w:div w:id="578830440">
                  <w:marLeft w:val="0"/>
                  <w:marRight w:val="0"/>
                  <w:marTop w:val="0"/>
                  <w:marBottom w:val="0"/>
                  <w:divBdr>
                    <w:top w:val="none" w:sz="0" w:space="0" w:color="auto"/>
                    <w:left w:val="none" w:sz="0" w:space="0" w:color="auto"/>
                    <w:bottom w:val="none" w:sz="0" w:space="0" w:color="auto"/>
                    <w:right w:val="none" w:sz="0" w:space="0" w:color="auto"/>
                  </w:divBdr>
                </w:div>
                <w:div w:id="579023063">
                  <w:marLeft w:val="0"/>
                  <w:marRight w:val="0"/>
                  <w:marTop w:val="0"/>
                  <w:marBottom w:val="0"/>
                  <w:divBdr>
                    <w:top w:val="none" w:sz="0" w:space="0" w:color="auto"/>
                    <w:left w:val="none" w:sz="0" w:space="0" w:color="auto"/>
                    <w:bottom w:val="none" w:sz="0" w:space="0" w:color="auto"/>
                    <w:right w:val="none" w:sz="0" w:space="0" w:color="auto"/>
                  </w:divBdr>
                </w:div>
                <w:div w:id="627011129">
                  <w:marLeft w:val="0"/>
                  <w:marRight w:val="0"/>
                  <w:marTop w:val="0"/>
                  <w:marBottom w:val="0"/>
                  <w:divBdr>
                    <w:top w:val="none" w:sz="0" w:space="0" w:color="auto"/>
                    <w:left w:val="none" w:sz="0" w:space="0" w:color="auto"/>
                    <w:bottom w:val="none" w:sz="0" w:space="0" w:color="auto"/>
                    <w:right w:val="none" w:sz="0" w:space="0" w:color="auto"/>
                  </w:divBdr>
                </w:div>
                <w:div w:id="627735130">
                  <w:marLeft w:val="0"/>
                  <w:marRight w:val="0"/>
                  <w:marTop w:val="0"/>
                  <w:marBottom w:val="0"/>
                  <w:divBdr>
                    <w:top w:val="none" w:sz="0" w:space="0" w:color="auto"/>
                    <w:left w:val="none" w:sz="0" w:space="0" w:color="auto"/>
                    <w:bottom w:val="none" w:sz="0" w:space="0" w:color="auto"/>
                    <w:right w:val="none" w:sz="0" w:space="0" w:color="auto"/>
                  </w:divBdr>
                </w:div>
                <w:div w:id="642468664">
                  <w:marLeft w:val="0"/>
                  <w:marRight w:val="0"/>
                  <w:marTop w:val="0"/>
                  <w:marBottom w:val="0"/>
                  <w:divBdr>
                    <w:top w:val="none" w:sz="0" w:space="0" w:color="auto"/>
                    <w:left w:val="none" w:sz="0" w:space="0" w:color="auto"/>
                    <w:bottom w:val="none" w:sz="0" w:space="0" w:color="auto"/>
                    <w:right w:val="none" w:sz="0" w:space="0" w:color="auto"/>
                  </w:divBdr>
                </w:div>
                <w:div w:id="645403990">
                  <w:marLeft w:val="0"/>
                  <w:marRight w:val="0"/>
                  <w:marTop w:val="0"/>
                  <w:marBottom w:val="0"/>
                  <w:divBdr>
                    <w:top w:val="none" w:sz="0" w:space="0" w:color="auto"/>
                    <w:left w:val="none" w:sz="0" w:space="0" w:color="auto"/>
                    <w:bottom w:val="none" w:sz="0" w:space="0" w:color="auto"/>
                    <w:right w:val="none" w:sz="0" w:space="0" w:color="auto"/>
                  </w:divBdr>
                </w:div>
                <w:div w:id="671958353">
                  <w:marLeft w:val="0"/>
                  <w:marRight w:val="0"/>
                  <w:marTop w:val="0"/>
                  <w:marBottom w:val="0"/>
                  <w:divBdr>
                    <w:top w:val="none" w:sz="0" w:space="0" w:color="auto"/>
                    <w:left w:val="none" w:sz="0" w:space="0" w:color="auto"/>
                    <w:bottom w:val="none" w:sz="0" w:space="0" w:color="auto"/>
                    <w:right w:val="none" w:sz="0" w:space="0" w:color="auto"/>
                  </w:divBdr>
                </w:div>
                <w:div w:id="685330083">
                  <w:marLeft w:val="0"/>
                  <w:marRight w:val="0"/>
                  <w:marTop w:val="0"/>
                  <w:marBottom w:val="0"/>
                  <w:divBdr>
                    <w:top w:val="none" w:sz="0" w:space="0" w:color="auto"/>
                    <w:left w:val="none" w:sz="0" w:space="0" w:color="auto"/>
                    <w:bottom w:val="none" w:sz="0" w:space="0" w:color="auto"/>
                    <w:right w:val="none" w:sz="0" w:space="0" w:color="auto"/>
                  </w:divBdr>
                </w:div>
                <w:div w:id="702751379">
                  <w:marLeft w:val="0"/>
                  <w:marRight w:val="0"/>
                  <w:marTop w:val="0"/>
                  <w:marBottom w:val="0"/>
                  <w:divBdr>
                    <w:top w:val="none" w:sz="0" w:space="0" w:color="auto"/>
                    <w:left w:val="none" w:sz="0" w:space="0" w:color="auto"/>
                    <w:bottom w:val="none" w:sz="0" w:space="0" w:color="auto"/>
                    <w:right w:val="none" w:sz="0" w:space="0" w:color="auto"/>
                  </w:divBdr>
                </w:div>
                <w:div w:id="703018483">
                  <w:marLeft w:val="0"/>
                  <w:marRight w:val="0"/>
                  <w:marTop w:val="0"/>
                  <w:marBottom w:val="0"/>
                  <w:divBdr>
                    <w:top w:val="none" w:sz="0" w:space="0" w:color="auto"/>
                    <w:left w:val="none" w:sz="0" w:space="0" w:color="auto"/>
                    <w:bottom w:val="none" w:sz="0" w:space="0" w:color="auto"/>
                    <w:right w:val="none" w:sz="0" w:space="0" w:color="auto"/>
                  </w:divBdr>
                </w:div>
                <w:div w:id="722144642">
                  <w:marLeft w:val="0"/>
                  <w:marRight w:val="0"/>
                  <w:marTop w:val="0"/>
                  <w:marBottom w:val="0"/>
                  <w:divBdr>
                    <w:top w:val="none" w:sz="0" w:space="0" w:color="auto"/>
                    <w:left w:val="none" w:sz="0" w:space="0" w:color="auto"/>
                    <w:bottom w:val="none" w:sz="0" w:space="0" w:color="auto"/>
                    <w:right w:val="none" w:sz="0" w:space="0" w:color="auto"/>
                  </w:divBdr>
                </w:div>
                <w:div w:id="753478654">
                  <w:marLeft w:val="0"/>
                  <w:marRight w:val="0"/>
                  <w:marTop w:val="0"/>
                  <w:marBottom w:val="0"/>
                  <w:divBdr>
                    <w:top w:val="none" w:sz="0" w:space="0" w:color="auto"/>
                    <w:left w:val="none" w:sz="0" w:space="0" w:color="auto"/>
                    <w:bottom w:val="none" w:sz="0" w:space="0" w:color="auto"/>
                    <w:right w:val="none" w:sz="0" w:space="0" w:color="auto"/>
                  </w:divBdr>
                </w:div>
                <w:div w:id="764574486">
                  <w:marLeft w:val="0"/>
                  <w:marRight w:val="0"/>
                  <w:marTop w:val="0"/>
                  <w:marBottom w:val="0"/>
                  <w:divBdr>
                    <w:top w:val="none" w:sz="0" w:space="0" w:color="auto"/>
                    <w:left w:val="none" w:sz="0" w:space="0" w:color="auto"/>
                    <w:bottom w:val="none" w:sz="0" w:space="0" w:color="auto"/>
                    <w:right w:val="none" w:sz="0" w:space="0" w:color="auto"/>
                  </w:divBdr>
                </w:div>
                <w:div w:id="765004520">
                  <w:marLeft w:val="0"/>
                  <w:marRight w:val="0"/>
                  <w:marTop w:val="0"/>
                  <w:marBottom w:val="0"/>
                  <w:divBdr>
                    <w:top w:val="none" w:sz="0" w:space="0" w:color="auto"/>
                    <w:left w:val="none" w:sz="0" w:space="0" w:color="auto"/>
                    <w:bottom w:val="none" w:sz="0" w:space="0" w:color="auto"/>
                    <w:right w:val="none" w:sz="0" w:space="0" w:color="auto"/>
                  </w:divBdr>
                </w:div>
                <w:div w:id="768042852">
                  <w:marLeft w:val="0"/>
                  <w:marRight w:val="0"/>
                  <w:marTop w:val="0"/>
                  <w:marBottom w:val="0"/>
                  <w:divBdr>
                    <w:top w:val="none" w:sz="0" w:space="0" w:color="auto"/>
                    <w:left w:val="none" w:sz="0" w:space="0" w:color="auto"/>
                    <w:bottom w:val="none" w:sz="0" w:space="0" w:color="auto"/>
                    <w:right w:val="none" w:sz="0" w:space="0" w:color="auto"/>
                  </w:divBdr>
                </w:div>
                <w:div w:id="777019227">
                  <w:marLeft w:val="0"/>
                  <w:marRight w:val="0"/>
                  <w:marTop w:val="0"/>
                  <w:marBottom w:val="0"/>
                  <w:divBdr>
                    <w:top w:val="none" w:sz="0" w:space="0" w:color="auto"/>
                    <w:left w:val="none" w:sz="0" w:space="0" w:color="auto"/>
                    <w:bottom w:val="none" w:sz="0" w:space="0" w:color="auto"/>
                    <w:right w:val="none" w:sz="0" w:space="0" w:color="auto"/>
                  </w:divBdr>
                </w:div>
                <w:div w:id="782725913">
                  <w:marLeft w:val="0"/>
                  <w:marRight w:val="0"/>
                  <w:marTop w:val="0"/>
                  <w:marBottom w:val="0"/>
                  <w:divBdr>
                    <w:top w:val="none" w:sz="0" w:space="0" w:color="auto"/>
                    <w:left w:val="none" w:sz="0" w:space="0" w:color="auto"/>
                    <w:bottom w:val="none" w:sz="0" w:space="0" w:color="auto"/>
                    <w:right w:val="none" w:sz="0" w:space="0" w:color="auto"/>
                  </w:divBdr>
                </w:div>
                <w:div w:id="789978632">
                  <w:marLeft w:val="0"/>
                  <w:marRight w:val="0"/>
                  <w:marTop w:val="0"/>
                  <w:marBottom w:val="0"/>
                  <w:divBdr>
                    <w:top w:val="none" w:sz="0" w:space="0" w:color="auto"/>
                    <w:left w:val="none" w:sz="0" w:space="0" w:color="auto"/>
                    <w:bottom w:val="none" w:sz="0" w:space="0" w:color="auto"/>
                    <w:right w:val="none" w:sz="0" w:space="0" w:color="auto"/>
                  </w:divBdr>
                </w:div>
                <w:div w:id="799762905">
                  <w:marLeft w:val="0"/>
                  <w:marRight w:val="0"/>
                  <w:marTop w:val="0"/>
                  <w:marBottom w:val="0"/>
                  <w:divBdr>
                    <w:top w:val="none" w:sz="0" w:space="0" w:color="auto"/>
                    <w:left w:val="none" w:sz="0" w:space="0" w:color="auto"/>
                    <w:bottom w:val="none" w:sz="0" w:space="0" w:color="auto"/>
                    <w:right w:val="none" w:sz="0" w:space="0" w:color="auto"/>
                  </w:divBdr>
                </w:div>
                <w:div w:id="822894410">
                  <w:marLeft w:val="0"/>
                  <w:marRight w:val="0"/>
                  <w:marTop w:val="0"/>
                  <w:marBottom w:val="0"/>
                  <w:divBdr>
                    <w:top w:val="none" w:sz="0" w:space="0" w:color="auto"/>
                    <w:left w:val="none" w:sz="0" w:space="0" w:color="auto"/>
                    <w:bottom w:val="none" w:sz="0" w:space="0" w:color="auto"/>
                    <w:right w:val="none" w:sz="0" w:space="0" w:color="auto"/>
                  </w:divBdr>
                </w:div>
                <w:div w:id="839539538">
                  <w:marLeft w:val="0"/>
                  <w:marRight w:val="0"/>
                  <w:marTop w:val="0"/>
                  <w:marBottom w:val="0"/>
                  <w:divBdr>
                    <w:top w:val="none" w:sz="0" w:space="0" w:color="auto"/>
                    <w:left w:val="none" w:sz="0" w:space="0" w:color="auto"/>
                    <w:bottom w:val="none" w:sz="0" w:space="0" w:color="auto"/>
                    <w:right w:val="none" w:sz="0" w:space="0" w:color="auto"/>
                  </w:divBdr>
                </w:div>
                <w:div w:id="849950338">
                  <w:marLeft w:val="0"/>
                  <w:marRight w:val="0"/>
                  <w:marTop w:val="0"/>
                  <w:marBottom w:val="0"/>
                  <w:divBdr>
                    <w:top w:val="none" w:sz="0" w:space="0" w:color="auto"/>
                    <w:left w:val="none" w:sz="0" w:space="0" w:color="auto"/>
                    <w:bottom w:val="none" w:sz="0" w:space="0" w:color="auto"/>
                    <w:right w:val="none" w:sz="0" w:space="0" w:color="auto"/>
                  </w:divBdr>
                </w:div>
                <w:div w:id="864904148">
                  <w:marLeft w:val="0"/>
                  <w:marRight w:val="0"/>
                  <w:marTop w:val="0"/>
                  <w:marBottom w:val="0"/>
                  <w:divBdr>
                    <w:top w:val="none" w:sz="0" w:space="0" w:color="auto"/>
                    <w:left w:val="none" w:sz="0" w:space="0" w:color="auto"/>
                    <w:bottom w:val="none" w:sz="0" w:space="0" w:color="auto"/>
                    <w:right w:val="none" w:sz="0" w:space="0" w:color="auto"/>
                  </w:divBdr>
                </w:div>
                <w:div w:id="904948308">
                  <w:marLeft w:val="0"/>
                  <w:marRight w:val="0"/>
                  <w:marTop w:val="0"/>
                  <w:marBottom w:val="0"/>
                  <w:divBdr>
                    <w:top w:val="none" w:sz="0" w:space="0" w:color="auto"/>
                    <w:left w:val="none" w:sz="0" w:space="0" w:color="auto"/>
                    <w:bottom w:val="none" w:sz="0" w:space="0" w:color="auto"/>
                    <w:right w:val="none" w:sz="0" w:space="0" w:color="auto"/>
                  </w:divBdr>
                </w:div>
                <w:div w:id="938297995">
                  <w:marLeft w:val="0"/>
                  <w:marRight w:val="0"/>
                  <w:marTop w:val="0"/>
                  <w:marBottom w:val="0"/>
                  <w:divBdr>
                    <w:top w:val="none" w:sz="0" w:space="0" w:color="auto"/>
                    <w:left w:val="none" w:sz="0" w:space="0" w:color="auto"/>
                    <w:bottom w:val="none" w:sz="0" w:space="0" w:color="auto"/>
                    <w:right w:val="none" w:sz="0" w:space="0" w:color="auto"/>
                  </w:divBdr>
                </w:div>
                <w:div w:id="971709260">
                  <w:marLeft w:val="0"/>
                  <w:marRight w:val="0"/>
                  <w:marTop w:val="0"/>
                  <w:marBottom w:val="0"/>
                  <w:divBdr>
                    <w:top w:val="none" w:sz="0" w:space="0" w:color="auto"/>
                    <w:left w:val="none" w:sz="0" w:space="0" w:color="auto"/>
                    <w:bottom w:val="none" w:sz="0" w:space="0" w:color="auto"/>
                    <w:right w:val="none" w:sz="0" w:space="0" w:color="auto"/>
                  </w:divBdr>
                </w:div>
                <w:div w:id="988940998">
                  <w:marLeft w:val="0"/>
                  <w:marRight w:val="0"/>
                  <w:marTop w:val="0"/>
                  <w:marBottom w:val="0"/>
                  <w:divBdr>
                    <w:top w:val="none" w:sz="0" w:space="0" w:color="auto"/>
                    <w:left w:val="none" w:sz="0" w:space="0" w:color="auto"/>
                    <w:bottom w:val="none" w:sz="0" w:space="0" w:color="auto"/>
                    <w:right w:val="none" w:sz="0" w:space="0" w:color="auto"/>
                  </w:divBdr>
                </w:div>
                <w:div w:id="997801942">
                  <w:marLeft w:val="0"/>
                  <w:marRight w:val="0"/>
                  <w:marTop w:val="0"/>
                  <w:marBottom w:val="0"/>
                  <w:divBdr>
                    <w:top w:val="none" w:sz="0" w:space="0" w:color="auto"/>
                    <w:left w:val="none" w:sz="0" w:space="0" w:color="auto"/>
                    <w:bottom w:val="none" w:sz="0" w:space="0" w:color="auto"/>
                    <w:right w:val="none" w:sz="0" w:space="0" w:color="auto"/>
                  </w:divBdr>
                </w:div>
                <w:div w:id="997853613">
                  <w:marLeft w:val="0"/>
                  <w:marRight w:val="0"/>
                  <w:marTop w:val="0"/>
                  <w:marBottom w:val="0"/>
                  <w:divBdr>
                    <w:top w:val="none" w:sz="0" w:space="0" w:color="auto"/>
                    <w:left w:val="none" w:sz="0" w:space="0" w:color="auto"/>
                    <w:bottom w:val="none" w:sz="0" w:space="0" w:color="auto"/>
                    <w:right w:val="none" w:sz="0" w:space="0" w:color="auto"/>
                  </w:divBdr>
                </w:div>
                <w:div w:id="1013728092">
                  <w:marLeft w:val="0"/>
                  <w:marRight w:val="0"/>
                  <w:marTop w:val="0"/>
                  <w:marBottom w:val="0"/>
                  <w:divBdr>
                    <w:top w:val="none" w:sz="0" w:space="0" w:color="auto"/>
                    <w:left w:val="none" w:sz="0" w:space="0" w:color="auto"/>
                    <w:bottom w:val="none" w:sz="0" w:space="0" w:color="auto"/>
                    <w:right w:val="none" w:sz="0" w:space="0" w:color="auto"/>
                  </w:divBdr>
                </w:div>
                <w:div w:id="1033074916">
                  <w:marLeft w:val="0"/>
                  <w:marRight w:val="0"/>
                  <w:marTop w:val="0"/>
                  <w:marBottom w:val="0"/>
                  <w:divBdr>
                    <w:top w:val="none" w:sz="0" w:space="0" w:color="auto"/>
                    <w:left w:val="none" w:sz="0" w:space="0" w:color="auto"/>
                    <w:bottom w:val="none" w:sz="0" w:space="0" w:color="auto"/>
                    <w:right w:val="none" w:sz="0" w:space="0" w:color="auto"/>
                  </w:divBdr>
                </w:div>
                <w:div w:id="1053652135">
                  <w:marLeft w:val="0"/>
                  <w:marRight w:val="0"/>
                  <w:marTop w:val="0"/>
                  <w:marBottom w:val="0"/>
                  <w:divBdr>
                    <w:top w:val="none" w:sz="0" w:space="0" w:color="auto"/>
                    <w:left w:val="none" w:sz="0" w:space="0" w:color="auto"/>
                    <w:bottom w:val="none" w:sz="0" w:space="0" w:color="auto"/>
                    <w:right w:val="none" w:sz="0" w:space="0" w:color="auto"/>
                  </w:divBdr>
                </w:div>
                <w:div w:id="1053850570">
                  <w:marLeft w:val="0"/>
                  <w:marRight w:val="0"/>
                  <w:marTop w:val="0"/>
                  <w:marBottom w:val="0"/>
                  <w:divBdr>
                    <w:top w:val="none" w:sz="0" w:space="0" w:color="auto"/>
                    <w:left w:val="none" w:sz="0" w:space="0" w:color="auto"/>
                    <w:bottom w:val="none" w:sz="0" w:space="0" w:color="auto"/>
                    <w:right w:val="none" w:sz="0" w:space="0" w:color="auto"/>
                  </w:divBdr>
                </w:div>
                <w:div w:id="1091707198">
                  <w:marLeft w:val="0"/>
                  <w:marRight w:val="0"/>
                  <w:marTop w:val="0"/>
                  <w:marBottom w:val="0"/>
                  <w:divBdr>
                    <w:top w:val="none" w:sz="0" w:space="0" w:color="auto"/>
                    <w:left w:val="none" w:sz="0" w:space="0" w:color="auto"/>
                    <w:bottom w:val="none" w:sz="0" w:space="0" w:color="auto"/>
                    <w:right w:val="none" w:sz="0" w:space="0" w:color="auto"/>
                  </w:divBdr>
                </w:div>
                <w:div w:id="1093353419">
                  <w:marLeft w:val="0"/>
                  <w:marRight w:val="0"/>
                  <w:marTop w:val="0"/>
                  <w:marBottom w:val="0"/>
                  <w:divBdr>
                    <w:top w:val="none" w:sz="0" w:space="0" w:color="auto"/>
                    <w:left w:val="none" w:sz="0" w:space="0" w:color="auto"/>
                    <w:bottom w:val="none" w:sz="0" w:space="0" w:color="auto"/>
                    <w:right w:val="none" w:sz="0" w:space="0" w:color="auto"/>
                  </w:divBdr>
                </w:div>
                <w:div w:id="1097603371">
                  <w:marLeft w:val="0"/>
                  <w:marRight w:val="0"/>
                  <w:marTop w:val="0"/>
                  <w:marBottom w:val="0"/>
                  <w:divBdr>
                    <w:top w:val="none" w:sz="0" w:space="0" w:color="auto"/>
                    <w:left w:val="none" w:sz="0" w:space="0" w:color="auto"/>
                    <w:bottom w:val="none" w:sz="0" w:space="0" w:color="auto"/>
                    <w:right w:val="none" w:sz="0" w:space="0" w:color="auto"/>
                  </w:divBdr>
                </w:div>
                <w:div w:id="1107848424">
                  <w:marLeft w:val="0"/>
                  <w:marRight w:val="0"/>
                  <w:marTop w:val="0"/>
                  <w:marBottom w:val="0"/>
                  <w:divBdr>
                    <w:top w:val="none" w:sz="0" w:space="0" w:color="auto"/>
                    <w:left w:val="none" w:sz="0" w:space="0" w:color="auto"/>
                    <w:bottom w:val="none" w:sz="0" w:space="0" w:color="auto"/>
                    <w:right w:val="none" w:sz="0" w:space="0" w:color="auto"/>
                  </w:divBdr>
                </w:div>
                <w:div w:id="1159924314">
                  <w:marLeft w:val="0"/>
                  <w:marRight w:val="0"/>
                  <w:marTop w:val="0"/>
                  <w:marBottom w:val="0"/>
                  <w:divBdr>
                    <w:top w:val="none" w:sz="0" w:space="0" w:color="auto"/>
                    <w:left w:val="none" w:sz="0" w:space="0" w:color="auto"/>
                    <w:bottom w:val="none" w:sz="0" w:space="0" w:color="auto"/>
                    <w:right w:val="none" w:sz="0" w:space="0" w:color="auto"/>
                  </w:divBdr>
                </w:div>
                <w:div w:id="1177648817">
                  <w:marLeft w:val="0"/>
                  <w:marRight w:val="0"/>
                  <w:marTop w:val="0"/>
                  <w:marBottom w:val="0"/>
                  <w:divBdr>
                    <w:top w:val="none" w:sz="0" w:space="0" w:color="auto"/>
                    <w:left w:val="none" w:sz="0" w:space="0" w:color="auto"/>
                    <w:bottom w:val="none" w:sz="0" w:space="0" w:color="auto"/>
                    <w:right w:val="none" w:sz="0" w:space="0" w:color="auto"/>
                  </w:divBdr>
                </w:div>
                <w:div w:id="1206409989">
                  <w:marLeft w:val="0"/>
                  <w:marRight w:val="0"/>
                  <w:marTop w:val="0"/>
                  <w:marBottom w:val="0"/>
                  <w:divBdr>
                    <w:top w:val="none" w:sz="0" w:space="0" w:color="auto"/>
                    <w:left w:val="none" w:sz="0" w:space="0" w:color="auto"/>
                    <w:bottom w:val="none" w:sz="0" w:space="0" w:color="auto"/>
                    <w:right w:val="none" w:sz="0" w:space="0" w:color="auto"/>
                  </w:divBdr>
                </w:div>
                <w:div w:id="1215430788">
                  <w:marLeft w:val="0"/>
                  <w:marRight w:val="0"/>
                  <w:marTop w:val="0"/>
                  <w:marBottom w:val="0"/>
                  <w:divBdr>
                    <w:top w:val="none" w:sz="0" w:space="0" w:color="auto"/>
                    <w:left w:val="none" w:sz="0" w:space="0" w:color="auto"/>
                    <w:bottom w:val="none" w:sz="0" w:space="0" w:color="auto"/>
                    <w:right w:val="none" w:sz="0" w:space="0" w:color="auto"/>
                  </w:divBdr>
                </w:div>
                <w:div w:id="1217547744">
                  <w:marLeft w:val="0"/>
                  <w:marRight w:val="0"/>
                  <w:marTop w:val="0"/>
                  <w:marBottom w:val="0"/>
                  <w:divBdr>
                    <w:top w:val="none" w:sz="0" w:space="0" w:color="auto"/>
                    <w:left w:val="none" w:sz="0" w:space="0" w:color="auto"/>
                    <w:bottom w:val="none" w:sz="0" w:space="0" w:color="auto"/>
                    <w:right w:val="none" w:sz="0" w:space="0" w:color="auto"/>
                  </w:divBdr>
                </w:div>
                <w:div w:id="1217816945">
                  <w:marLeft w:val="0"/>
                  <w:marRight w:val="0"/>
                  <w:marTop w:val="0"/>
                  <w:marBottom w:val="0"/>
                  <w:divBdr>
                    <w:top w:val="none" w:sz="0" w:space="0" w:color="auto"/>
                    <w:left w:val="none" w:sz="0" w:space="0" w:color="auto"/>
                    <w:bottom w:val="none" w:sz="0" w:space="0" w:color="auto"/>
                    <w:right w:val="none" w:sz="0" w:space="0" w:color="auto"/>
                  </w:divBdr>
                </w:div>
                <w:div w:id="1229921623">
                  <w:marLeft w:val="0"/>
                  <w:marRight w:val="0"/>
                  <w:marTop w:val="0"/>
                  <w:marBottom w:val="0"/>
                  <w:divBdr>
                    <w:top w:val="none" w:sz="0" w:space="0" w:color="auto"/>
                    <w:left w:val="none" w:sz="0" w:space="0" w:color="auto"/>
                    <w:bottom w:val="none" w:sz="0" w:space="0" w:color="auto"/>
                    <w:right w:val="none" w:sz="0" w:space="0" w:color="auto"/>
                  </w:divBdr>
                </w:div>
                <w:div w:id="1257716005">
                  <w:marLeft w:val="0"/>
                  <w:marRight w:val="0"/>
                  <w:marTop w:val="0"/>
                  <w:marBottom w:val="0"/>
                  <w:divBdr>
                    <w:top w:val="none" w:sz="0" w:space="0" w:color="auto"/>
                    <w:left w:val="none" w:sz="0" w:space="0" w:color="auto"/>
                    <w:bottom w:val="none" w:sz="0" w:space="0" w:color="auto"/>
                    <w:right w:val="none" w:sz="0" w:space="0" w:color="auto"/>
                  </w:divBdr>
                </w:div>
                <w:div w:id="1274824632">
                  <w:marLeft w:val="0"/>
                  <w:marRight w:val="0"/>
                  <w:marTop w:val="0"/>
                  <w:marBottom w:val="0"/>
                  <w:divBdr>
                    <w:top w:val="none" w:sz="0" w:space="0" w:color="auto"/>
                    <w:left w:val="none" w:sz="0" w:space="0" w:color="auto"/>
                    <w:bottom w:val="none" w:sz="0" w:space="0" w:color="auto"/>
                    <w:right w:val="none" w:sz="0" w:space="0" w:color="auto"/>
                  </w:divBdr>
                </w:div>
                <w:div w:id="1338575671">
                  <w:marLeft w:val="0"/>
                  <w:marRight w:val="0"/>
                  <w:marTop w:val="0"/>
                  <w:marBottom w:val="0"/>
                  <w:divBdr>
                    <w:top w:val="none" w:sz="0" w:space="0" w:color="auto"/>
                    <w:left w:val="none" w:sz="0" w:space="0" w:color="auto"/>
                    <w:bottom w:val="none" w:sz="0" w:space="0" w:color="auto"/>
                    <w:right w:val="none" w:sz="0" w:space="0" w:color="auto"/>
                  </w:divBdr>
                </w:div>
                <w:div w:id="1382830544">
                  <w:marLeft w:val="0"/>
                  <w:marRight w:val="0"/>
                  <w:marTop w:val="0"/>
                  <w:marBottom w:val="0"/>
                  <w:divBdr>
                    <w:top w:val="none" w:sz="0" w:space="0" w:color="auto"/>
                    <w:left w:val="none" w:sz="0" w:space="0" w:color="auto"/>
                    <w:bottom w:val="none" w:sz="0" w:space="0" w:color="auto"/>
                    <w:right w:val="none" w:sz="0" w:space="0" w:color="auto"/>
                  </w:divBdr>
                </w:div>
                <w:div w:id="1386443017">
                  <w:marLeft w:val="0"/>
                  <w:marRight w:val="0"/>
                  <w:marTop w:val="0"/>
                  <w:marBottom w:val="0"/>
                  <w:divBdr>
                    <w:top w:val="none" w:sz="0" w:space="0" w:color="auto"/>
                    <w:left w:val="none" w:sz="0" w:space="0" w:color="auto"/>
                    <w:bottom w:val="none" w:sz="0" w:space="0" w:color="auto"/>
                    <w:right w:val="none" w:sz="0" w:space="0" w:color="auto"/>
                  </w:divBdr>
                </w:div>
                <w:div w:id="1389383047">
                  <w:marLeft w:val="0"/>
                  <w:marRight w:val="0"/>
                  <w:marTop w:val="0"/>
                  <w:marBottom w:val="0"/>
                  <w:divBdr>
                    <w:top w:val="none" w:sz="0" w:space="0" w:color="auto"/>
                    <w:left w:val="none" w:sz="0" w:space="0" w:color="auto"/>
                    <w:bottom w:val="none" w:sz="0" w:space="0" w:color="auto"/>
                    <w:right w:val="none" w:sz="0" w:space="0" w:color="auto"/>
                  </w:divBdr>
                </w:div>
                <w:div w:id="1411271481">
                  <w:marLeft w:val="0"/>
                  <w:marRight w:val="0"/>
                  <w:marTop w:val="0"/>
                  <w:marBottom w:val="0"/>
                  <w:divBdr>
                    <w:top w:val="none" w:sz="0" w:space="0" w:color="auto"/>
                    <w:left w:val="none" w:sz="0" w:space="0" w:color="auto"/>
                    <w:bottom w:val="none" w:sz="0" w:space="0" w:color="auto"/>
                    <w:right w:val="none" w:sz="0" w:space="0" w:color="auto"/>
                  </w:divBdr>
                </w:div>
                <w:div w:id="1454058604">
                  <w:marLeft w:val="0"/>
                  <w:marRight w:val="0"/>
                  <w:marTop w:val="0"/>
                  <w:marBottom w:val="0"/>
                  <w:divBdr>
                    <w:top w:val="none" w:sz="0" w:space="0" w:color="auto"/>
                    <w:left w:val="none" w:sz="0" w:space="0" w:color="auto"/>
                    <w:bottom w:val="none" w:sz="0" w:space="0" w:color="auto"/>
                    <w:right w:val="none" w:sz="0" w:space="0" w:color="auto"/>
                  </w:divBdr>
                </w:div>
                <w:div w:id="1468430618">
                  <w:marLeft w:val="0"/>
                  <w:marRight w:val="0"/>
                  <w:marTop w:val="0"/>
                  <w:marBottom w:val="0"/>
                  <w:divBdr>
                    <w:top w:val="none" w:sz="0" w:space="0" w:color="auto"/>
                    <w:left w:val="none" w:sz="0" w:space="0" w:color="auto"/>
                    <w:bottom w:val="none" w:sz="0" w:space="0" w:color="auto"/>
                    <w:right w:val="none" w:sz="0" w:space="0" w:color="auto"/>
                  </w:divBdr>
                </w:div>
                <w:div w:id="1483546757">
                  <w:marLeft w:val="0"/>
                  <w:marRight w:val="0"/>
                  <w:marTop w:val="0"/>
                  <w:marBottom w:val="0"/>
                  <w:divBdr>
                    <w:top w:val="none" w:sz="0" w:space="0" w:color="auto"/>
                    <w:left w:val="none" w:sz="0" w:space="0" w:color="auto"/>
                    <w:bottom w:val="none" w:sz="0" w:space="0" w:color="auto"/>
                    <w:right w:val="none" w:sz="0" w:space="0" w:color="auto"/>
                  </w:divBdr>
                </w:div>
                <w:div w:id="1489594296">
                  <w:marLeft w:val="0"/>
                  <w:marRight w:val="0"/>
                  <w:marTop w:val="0"/>
                  <w:marBottom w:val="0"/>
                  <w:divBdr>
                    <w:top w:val="none" w:sz="0" w:space="0" w:color="auto"/>
                    <w:left w:val="none" w:sz="0" w:space="0" w:color="auto"/>
                    <w:bottom w:val="none" w:sz="0" w:space="0" w:color="auto"/>
                    <w:right w:val="none" w:sz="0" w:space="0" w:color="auto"/>
                  </w:divBdr>
                </w:div>
                <w:div w:id="1502160187">
                  <w:marLeft w:val="0"/>
                  <w:marRight w:val="0"/>
                  <w:marTop w:val="0"/>
                  <w:marBottom w:val="0"/>
                  <w:divBdr>
                    <w:top w:val="none" w:sz="0" w:space="0" w:color="auto"/>
                    <w:left w:val="none" w:sz="0" w:space="0" w:color="auto"/>
                    <w:bottom w:val="none" w:sz="0" w:space="0" w:color="auto"/>
                    <w:right w:val="none" w:sz="0" w:space="0" w:color="auto"/>
                  </w:divBdr>
                </w:div>
                <w:div w:id="1508642352">
                  <w:marLeft w:val="0"/>
                  <w:marRight w:val="0"/>
                  <w:marTop w:val="0"/>
                  <w:marBottom w:val="0"/>
                  <w:divBdr>
                    <w:top w:val="none" w:sz="0" w:space="0" w:color="auto"/>
                    <w:left w:val="none" w:sz="0" w:space="0" w:color="auto"/>
                    <w:bottom w:val="none" w:sz="0" w:space="0" w:color="auto"/>
                    <w:right w:val="none" w:sz="0" w:space="0" w:color="auto"/>
                  </w:divBdr>
                </w:div>
                <w:div w:id="1519464671">
                  <w:marLeft w:val="0"/>
                  <w:marRight w:val="0"/>
                  <w:marTop w:val="0"/>
                  <w:marBottom w:val="0"/>
                  <w:divBdr>
                    <w:top w:val="none" w:sz="0" w:space="0" w:color="auto"/>
                    <w:left w:val="none" w:sz="0" w:space="0" w:color="auto"/>
                    <w:bottom w:val="none" w:sz="0" w:space="0" w:color="auto"/>
                    <w:right w:val="none" w:sz="0" w:space="0" w:color="auto"/>
                  </w:divBdr>
                </w:div>
                <w:div w:id="1524897310">
                  <w:marLeft w:val="0"/>
                  <w:marRight w:val="0"/>
                  <w:marTop w:val="0"/>
                  <w:marBottom w:val="0"/>
                  <w:divBdr>
                    <w:top w:val="none" w:sz="0" w:space="0" w:color="auto"/>
                    <w:left w:val="none" w:sz="0" w:space="0" w:color="auto"/>
                    <w:bottom w:val="none" w:sz="0" w:space="0" w:color="auto"/>
                    <w:right w:val="none" w:sz="0" w:space="0" w:color="auto"/>
                  </w:divBdr>
                </w:div>
                <w:div w:id="1551726868">
                  <w:marLeft w:val="0"/>
                  <w:marRight w:val="0"/>
                  <w:marTop w:val="0"/>
                  <w:marBottom w:val="0"/>
                  <w:divBdr>
                    <w:top w:val="none" w:sz="0" w:space="0" w:color="auto"/>
                    <w:left w:val="none" w:sz="0" w:space="0" w:color="auto"/>
                    <w:bottom w:val="none" w:sz="0" w:space="0" w:color="auto"/>
                    <w:right w:val="none" w:sz="0" w:space="0" w:color="auto"/>
                  </w:divBdr>
                </w:div>
                <w:div w:id="1580821017">
                  <w:marLeft w:val="0"/>
                  <w:marRight w:val="0"/>
                  <w:marTop w:val="0"/>
                  <w:marBottom w:val="0"/>
                  <w:divBdr>
                    <w:top w:val="none" w:sz="0" w:space="0" w:color="auto"/>
                    <w:left w:val="none" w:sz="0" w:space="0" w:color="auto"/>
                    <w:bottom w:val="none" w:sz="0" w:space="0" w:color="auto"/>
                    <w:right w:val="none" w:sz="0" w:space="0" w:color="auto"/>
                  </w:divBdr>
                </w:div>
                <w:div w:id="1613973591">
                  <w:marLeft w:val="0"/>
                  <w:marRight w:val="0"/>
                  <w:marTop w:val="0"/>
                  <w:marBottom w:val="0"/>
                  <w:divBdr>
                    <w:top w:val="none" w:sz="0" w:space="0" w:color="auto"/>
                    <w:left w:val="none" w:sz="0" w:space="0" w:color="auto"/>
                    <w:bottom w:val="none" w:sz="0" w:space="0" w:color="auto"/>
                    <w:right w:val="none" w:sz="0" w:space="0" w:color="auto"/>
                  </w:divBdr>
                </w:div>
                <w:div w:id="1625577569">
                  <w:marLeft w:val="0"/>
                  <w:marRight w:val="0"/>
                  <w:marTop w:val="0"/>
                  <w:marBottom w:val="0"/>
                  <w:divBdr>
                    <w:top w:val="none" w:sz="0" w:space="0" w:color="auto"/>
                    <w:left w:val="none" w:sz="0" w:space="0" w:color="auto"/>
                    <w:bottom w:val="none" w:sz="0" w:space="0" w:color="auto"/>
                    <w:right w:val="none" w:sz="0" w:space="0" w:color="auto"/>
                  </w:divBdr>
                </w:div>
                <w:div w:id="1641417912">
                  <w:marLeft w:val="0"/>
                  <w:marRight w:val="0"/>
                  <w:marTop w:val="0"/>
                  <w:marBottom w:val="0"/>
                  <w:divBdr>
                    <w:top w:val="none" w:sz="0" w:space="0" w:color="auto"/>
                    <w:left w:val="none" w:sz="0" w:space="0" w:color="auto"/>
                    <w:bottom w:val="none" w:sz="0" w:space="0" w:color="auto"/>
                    <w:right w:val="none" w:sz="0" w:space="0" w:color="auto"/>
                  </w:divBdr>
                </w:div>
                <w:div w:id="1645113404">
                  <w:marLeft w:val="0"/>
                  <w:marRight w:val="0"/>
                  <w:marTop w:val="0"/>
                  <w:marBottom w:val="0"/>
                  <w:divBdr>
                    <w:top w:val="none" w:sz="0" w:space="0" w:color="auto"/>
                    <w:left w:val="none" w:sz="0" w:space="0" w:color="auto"/>
                    <w:bottom w:val="none" w:sz="0" w:space="0" w:color="auto"/>
                    <w:right w:val="none" w:sz="0" w:space="0" w:color="auto"/>
                  </w:divBdr>
                </w:div>
                <w:div w:id="1660694932">
                  <w:marLeft w:val="0"/>
                  <w:marRight w:val="0"/>
                  <w:marTop w:val="0"/>
                  <w:marBottom w:val="0"/>
                  <w:divBdr>
                    <w:top w:val="none" w:sz="0" w:space="0" w:color="auto"/>
                    <w:left w:val="none" w:sz="0" w:space="0" w:color="auto"/>
                    <w:bottom w:val="none" w:sz="0" w:space="0" w:color="auto"/>
                    <w:right w:val="none" w:sz="0" w:space="0" w:color="auto"/>
                  </w:divBdr>
                </w:div>
                <w:div w:id="1673558997">
                  <w:marLeft w:val="0"/>
                  <w:marRight w:val="0"/>
                  <w:marTop w:val="0"/>
                  <w:marBottom w:val="0"/>
                  <w:divBdr>
                    <w:top w:val="none" w:sz="0" w:space="0" w:color="auto"/>
                    <w:left w:val="none" w:sz="0" w:space="0" w:color="auto"/>
                    <w:bottom w:val="none" w:sz="0" w:space="0" w:color="auto"/>
                    <w:right w:val="none" w:sz="0" w:space="0" w:color="auto"/>
                  </w:divBdr>
                </w:div>
                <w:div w:id="1694499497">
                  <w:marLeft w:val="0"/>
                  <w:marRight w:val="0"/>
                  <w:marTop w:val="0"/>
                  <w:marBottom w:val="0"/>
                  <w:divBdr>
                    <w:top w:val="none" w:sz="0" w:space="0" w:color="auto"/>
                    <w:left w:val="none" w:sz="0" w:space="0" w:color="auto"/>
                    <w:bottom w:val="none" w:sz="0" w:space="0" w:color="auto"/>
                    <w:right w:val="none" w:sz="0" w:space="0" w:color="auto"/>
                  </w:divBdr>
                </w:div>
                <w:div w:id="1699701215">
                  <w:marLeft w:val="0"/>
                  <w:marRight w:val="0"/>
                  <w:marTop w:val="0"/>
                  <w:marBottom w:val="0"/>
                  <w:divBdr>
                    <w:top w:val="none" w:sz="0" w:space="0" w:color="auto"/>
                    <w:left w:val="none" w:sz="0" w:space="0" w:color="auto"/>
                    <w:bottom w:val="none" w:sz="0" w:space="0" w:color="auto"/>
                    <w:right w:val="none" w:sz="0" w:space="0" w:color="auto"/>
                  </w:divBdr>
                </w:div>
                <w:div w:id="1705985379">
                  <w:marLeft w:val="0"/>
                  <w:marRight w:val="0"/>
                  <w:marTop w:val="0"/>
                  <w:marBottom w:val="0"/>
                  <w:divBdr>
                    <w:top w:val="none" w:sz="0" w:space="0" w:color="auto"/>
                    <w:left w:val="none" w:sz="0" w:space="0" w:color="auto"/>
                    <w:bottom w:val="none" w:sz="0" w:space="0" w:color="auto"/>
                    <w:right w:val="none" w:sz="0" w:space="0" w:color="auto"/>
                  </w:divBdr>
                </w:div>
                <w:div w:id="1726561252">
                  <w:marLeft w:val="0"/>
                  <w:marRight w:val="0"/>
                  <w:marTop w:val="0"/>
                  <w:marBottom w:val="0"/>
                  <w:divBdr>
                    <w:top w:val="none" w:sz="0" w:space="0" w:color="auto"/>
                    <w:left w:val="none" w:sz="0" w:space="0" w:color="auto"/>
                    <w:bottom w:val="none" w:sz="0" w:space="0" w:color="auto"/>
                    <w:right w:val="none" w:sz="0" w:space="0" w:color="auto"/>
                  </w:divBdr>
                </w:div>
                <w:div w:id="1731270848">
                  <w:marLeft w:val="0"/>
                  <w:marRight w:val="0"/>
                  <w:marTop w:val="0"/>
                  <w:marBottom w:val="0"/>
                  <w:divBdr>
                    <w:top w:val="none" w:sz="0" w:space="0" w:color="auto"/>
                    <w:left w:val="none" w:sz="0" w:space="0" w:color="auto"/>
                    <w:bottom w:val="none" w:sz="0" w:space="0" w:color="auto"/>
                    <w:right w:val="none" w:sz="0" w:space="0" w:color="auto"/>
                  </w:divBdr>
                </w:div>
                <w:div w:id="1733699890">
                  <w:marLeft w:val="0"/>
                  <w:marRight w:val="0"/>
                  <w:marTop w:val="0"/>
                  <w:marBottom w:val="0"/>
                  <w:divBdr>
                    <w:top w:val="none" w:sz="0" w:space="0" w:color="auto"/>
                    <w:left w:val="none" w:sz="0" w:space="0" w:color="auto"/>
                    <w:bottom w:val="none" w:sz="0" w:space="0" w:color="auto"/>
                    <w:right w:val="none" w:sz="0" w:space="0" w:color="auto"/>
                  </w:divBdr>
                </w:div>
                <w:div w:id="1743335789">
                  <w:marLeft w:val="0"/>
                  <w:marRight w:val="0"/>
                  <w:marTop w:val="0"/>
                  <w:marBottom w:val="0"/>
                  <w:divBdr>
                    <w:top w:val="none" w:sz="0" w:space="0" w:color="auto"/>
                    <w:left w:val="none" w:sz="0" w:space="0" w:color="auto"/>
                    <w:bottom w:val="none" w:sz="0" w:space="0" w:color="auto"/>
                    <w:right w:val="none" w:sz="0" w:space="0" w:color="auto"/>
                  </w:divBdr>
                </w:div>
                <w:div w:id="1774781243">
                  <w:marLeft w:val="0"/>
                  <w:marRight w:val="0"/>
                  <w:marTop w:val="0"/>
                  <w:marBottom w:val="0"/>
                  <w:divBdr>
                    <w:top w:val="none" w:sz="0" w:space="0" w:color="auto"/>
                    <w:left w:val="none" w:sz="0" w:space="0" w:color="auto"/>
                    <w:bottom w:val="none" w:sz="0" w:space="0" w:color="auto"/>
                    <w:right w:val="none" w:sz="0" w:space="0" w:color="auto"/>
                  </w:divBdr>
                </w:div>
                <w:div w:id="1776055806">
                  <w:marLeft w:val="0"/>
                  <w:marRight w:val="0"/>
                  <w:marTop w:val="0"/>
                  <w:marBottom w:val="0"/>
                  <w:divBdr>
                    <w:top w:val="none" w:sz="0" w:space="0" w:color="auto"/>
                    <w:left w:val="none" w:sz="0" w:space="0" w:color="auto"/>
                    <w:bottom w:val="none" w:sz="0" w:space="0" w:color="auto"/>
                    <w:right w:val="none" w:sz="0" w:space="0" w:color="auto"/>
                  </w:divBdr>
                </w:div>
                <w:div w:id="1830441500">
                  <w:marLeft w:val="0"/>
                  <w:marRight w:val="0"/>
                  <w:marTop w:val="0"/>
                  <w:marBottom w:val="0"/>
                  <w:divBdr>
                    <w:top w:val="none" w:sz="0" w:space="0" w:color="auto"/>
                    <w:left w:val="none" w:sz="0" w:space="0" w:color="auto"/>
                    <w:bottom w:val="none" w:sz="0" w:space="0" w:color="auto"/>
                    <w:right w:val="none" w:sz="0" w:space="0" w:color="auto"/>
                  </w:divBdr>
                </w:div>
                <w:div w:id="1860122242">
                  <w:marLeft w:val="0"/>
                  <w:marRight w:val="0"/>
                  <w:marTop w:val="0"/>
                  <w:marBottom w:val="0"/>
                  <w:divBdr>
                    <w:top w:val="none" w:sz="0" w:space="0" w:color="auto"/>
                    <w:left w:val="none" w:sz="0" w:space="0" w:color="auto"/>
                    <w:bottom w:val="none" w:sz="0" w:space="0" w:color="auto"/>
                    <w:right w:val="none" w:sz="0" w:space="0" w:color="auto"/>
                  </w:divBdr>
                </w:div>
                <w:div w:id="1861434189">
                  <w:marLeft w:val="0"/>
                  <w:marRight w:val="0"/>
                  <w:marTop w:val="0"/>
                  <w:marBottom w:val="0"/>
                  <w:divBdr>
                    <w:top w:val="none" w:sz="0" w:space="0" w:color="auto"/>
                    <w:left w:val="none" w:sz="0" w:space="0" w:color="auto"/>
                    <w:bottom w:val="none" w:sz="0" w:space="0" w:color="auto"/>
                    <w:right w:val="none" w:sz="0" w:space="0" w:color="auto"/>
                  </w:divBdr>
                </w:div>
                <w:div w:id="1867595903">
                  <w:marLeft w:val="0"/>
                  <w:marRight w:val="0"/>
                  <w:marTop w:val="0"/>
                  <w:marBottom w:val="0"/>
                  <w:divBdr>
                    <w:top w:val="none" w:sz="0" w:space="0" w:color="auto"/>
                    <w:left w:val="none" w:sz="0" w:space="0" w:color="auto"/>
                    <w:bottom w:val="none" w:sz="0" w:space="0" w:color="auto"/>
                    <w:right w:val="none" w:sz="0" w:space="0" w:color="auto"/>
                  </w:divBdr>
                </w:div>
                <w:div w:id="1869831816">
                  <w:marLeft w:val="0"/>
                  <w:marRight w:val="0"/>
                  <w:marTop w:val="0"/>
                  <w:marBottom w:val="0"/>
                  <w:divBdr>
                    <w:top w:val="none" w:sz="0" w:space="0" w:color="auto"/>
                    <w:left w:val="none" w:sz="0" w:space="0" w:color="auto"/>
                    <w:bottom w:val="none" w:sz="0" w:space="0" w:color="auto"/>
                    <w:right w:val="none" w:sz="0" w:space="0" w:color="auto"/>
                  </w:divBdr>
                </w:div>
                <w:div w:id="1876111923">
                  <w:marLeft w:val="0"/>
                  <w:marRight w:val="0"/>
                  <w:marTop w:val="0"/>
                  <w:marBottom w:val="0"/>
                  <w:divBdr>
                    <w:top w:val="none" w:sz="0" w:space="0" w:color="auto"/>
                    <w:left w:val="none" w:sz="0" w:space="0" w:color="auto"/>
                    <w:bottom w:val="none" w:sz="0" w:space="0" w:color="auto"/>
                    <w:right w:val="none" w:sz="0" w:space="0" w:color="auto"/>
                  </w:divBdr>
                </w:div>
                <w:div w:id="1930768688">
                  <w:marLeft w:val="0"/>
                  <w:marRight w:val="0"/>
                  <w:marTop w:val="0"/>
                  <w:marBottom w:val="0"/>
                  <w:divBdr>
                    <w:top w:val="none" w:sz="0" w:space="0" w:color="auto"/>
                    <w:left w:val="none" w:sz="0" w:space="0" w:color="auto"/>
                    <w:bottom w:val="none" w:sz="0" w:space="0" w:color="auto"/>
                    <w:right w:val="none" w:sz="0" w:space="0" w:color="auto"/>
                  </w:divBdr>
                </w:div>
                <w:div w:id="1937594686">
                  <w:marLeft w:val="0"/>
                  <w:marRight w:val="0"/>
                  <w:marTop w:val="0"/>
                  <w:marBottom w:val="0"/>
                  <w:divBdr>
                    <w:top w:val="none" w:sz="0" w:space="0" w:color="auto"/>
                    <w:left w:val="none" w:sz="0" w:space="0" w:color="auto"/>
                    <w:bottom w:val="none" w:sz="0" w:space="0" w:color="auto"/>
                    <w:right w:val="none" w:sz="0" w:space="0" w:color="auto"/>
                  </w:divBdr>
                </w:div>
                <w:div w:id="1944805413">
                  <w:marLeft w:val="0"/>
                  <w:marRight w:val="0"/>
                  <w:marTop w:val="0"/>
                  <w:marBottom w:val="0"/>
                  <w:divBdr>
                    <w:top w:val="none" w:sz="0" w:space="0" w:color="auto"/>
                    <w:left w:val="none" w:sz="0" w:space="0" w:color="auto"/>
                    <w:bottom w:val="none" w:sz="0" w:space="0" w:color="auto"/>
                    <w:right w:val="none" w:sz="0" w:space="0" w:color="auto"/>
                  </w:divBdr>
                </w:div>
                <w:div w:id="1965112111">
                  <w:marLeft w:val="0"/>
                  <w:marRight w:val="0"/>
                  <w:marTop w:val="0"/>
                  <w:marBottom w:val="0"/>
                  <w:divBdr>
                    <w:top w:val="none" w:sz="0" w:space="0" w:color="auto"/>
                    <w:left w:val="none" w:sz="0" w:space="0" w:color="auto"/>
                    <w:bottom w:val="none" w:sz="0" w:space="0" w:color="auto"/>
                    <w:right w:val="none" w:sz="0" w:space="0" w:color="auto"/>
                  </w:divBdr>
                </w:div>
                <w:div w:id="1972007076">
                  <w:marLeft w:val="0"/>
                  <w:marRight w:val="0"/>
                  <w:marTop w:val="0"/>
                  <w:marBottom w:val="0"/>
                  <w:divBdr>
                    <w:top w:val="none" w:sz="0" w:space="0" w:color="auto"/>
                    <w:left w:val="none" w:sz="0" w:space="0" w:color="auto"/>
                    <w:bottom w:val="none" w:sz="0" w:space="0" w:color="auto"/>
                    <w:right w:val="none" w:sz="0" w:space="0" w:color="auto"/>
                  </w:divBdr>
                </w:div>
                <w:div w:id="1981692821">
                  <w:marLeft w:val="0"/>
                  <w:marRight w:val="0"/>
                  <w:marTop w:val="0"/>
                  <w:marBottom w:val="0"/>
                  <w:divBdr>
                    <w:top w:val="none" w:sz="0" w:space="0" w:color="auto"/>
                    <w:left w:val="none" w:sz="0" w:space="0" w:color="auto"/>
                    <w:bottom w:val="none" w:sz="0" w:space="0" w:color="auto"/>
                    <w:right w:val="none" w:sz="0" w:space="0" w:color="auto"/>
                  </w:divBdr>
                </w:div>
                <w:div w:id="1995068332">
                  <w:marLeft w:val="0"/>
                  <w:marRight w:val="0"/>
                  <w:marTop w:val="0"/>
                  <w:marBottom w:val="0"/>
                  <w:divBdr>
                    <w:top w:val="none" w:sz="0" w:space="0" w:color="auto"/>
                    <w:left w:val="none" w:sz="0" w:space="0" w:color="auto"/>
                    <w:bottom w:val="none" w:sz="0" w:space="0" w:color="auto"/>
                    <w:right w:val="none" w:sz="0" w:space="0" w:color="auto"/>
                  </w:divBdr>
                </w:div>
                <w:div w:id="2009820388">
                  <w:marLeft w:val="0"/>
                  <w:marRight w:val="0"/>
                  <w:marTop w:val="0"/>
                  <w:marBottom w:val="0"/>
                  <w:divBdr>
                    <w:top w:val="none" w:sz="0" w:space="0" w:color="auto"/>
                    <w:left w:val="none" w:sz="0" w:space="0" w:color="auto"/>
                    <w:bottom w:val="none" w:sz="0" w:space="0" w:color="auto"/>
                    <w:right w:val="none" w:sz="0" w:space="0" w:color="auto"/>
                  </w:divBdr>
                </w:div>
                <w:div w:id="2031834348">
                  <w:marLeft w:val="0"/>
                  <w:marRight w:val="0"/>
                  <w:marTop w:val="0"/>
                  <w:marBottom w:val="0"/>
                  <w:divBdr>
                    <w:top w:val="none" w:sz="0" w:space="0" w:color="auto"/>
                    <w:left w:val="none" w:sz="0" w:space="0" w:color="auto"/>
                    <w:bottom w:val="none" w:sz="0" w:space="0" w:color="auto"/>
                    <w:right w:val="none" w:sz="0" w:space="0" w:color="auto"/>
                  </w:divBdr>
                </w:div>
                <w:div w:id="2061316425">
                  <w:marLeft w:val="0"/>
                  <w:marRight w:val="0"/>
                  <w:marTop w:val="0"/>
                  <w:marBottom w:val="0"/>
                  <w:divBdr>
                    <w:top w:val="none" w:sz="0" w:space="0" w:color="auto"/>
                    <w:left w:val="none" w:sz="0" w:space="0" w:color="auto"/>
                    <w:bottom w:val="none" w:sz="0" w:space="0" w:color="auto"/>
                    <w:right w:val="none" w:sz="0" w:space="0" w:color="auto"/>
                  </w:divBdr>
                </w:div>
                <w:div w:id="2094666109">
                  <w:marLeft w:val="0"/>
                  <w:marRight w:val="0"/>
                  <w:marTop w:val="0"/>
                  <w:marBottom w:val="0"/>
                  <w:divBdr>
                    <w:top w:val="none" w:sz="0" w:space="0" w:color="auto"/>
                    <w:left w:val="none" w:sz="0" w:space="0" w:color="auto"/>
                    <w:bottom w:val="none" w:sz="0" w:space="0" w:color="auto"/>
                    <w:right w:val="none" w:sz="0" w:space="0" w:color="auto"/>
                  </w:divBdr>
                </w:div>
                <w:div w:id="2117164717">
                  <w:marLeft w:val="0"/>
                  <w:marRight w:val="0"/>
                  <w:marTop w:val="0"/>
                  <w:marBottom w:val="0"/>
                  <w:divBdr>
                    <w:top w:val="none" w:sz="0" w:space="0" w:color="auto"/>
                    <w:left w:val="none" w:sz="0" w:space="0" w:color="auto"/>
                    <w:bottom w:val="none" w:sz="0" w:space="0" w:color="auto"/>
                    <w:right w:val="none" w:sz="0" w:space="0" w:color="auto"/>
                  </w:divBdr>
                </w:div>
                <w:div w:id="2122603304">
                  <w:marLeft w:val="0"/>
                  <w:marRight w:val="0"/>
                  <w:marTop w:val="0"/>
                  <w:marBottom w:val="0"/>
                  <w:divBdr>
                    <w:top w:val="none" w:sz="0" w:space="0" w:color="auto"/>
                    <w:left w:val="none" w:sz="0" w:space="0" w:color="auto"/>
                    <w:bottom w:val="none" w:sz="0" w:space="0" w:color="auto"/>
                    <w:right w:val="none" w:sz="0" w:space="0" w:color="auto"/>
                  </w:divBdr>
                </w:div>
                <w:div w:id="21387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B5BB-C536-4129-BC6E-74F0BD37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8072</Words>
  <Characters>48433</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2022-06-19T20:55:00Z</dcterms:created>
  <dcterms:modified xsi:type="dcterms:W3CDTF">2022-07-05T06:53:00Z</dcterms:modified>
</cp:coreProperties>
</file>